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diagrams/quickStyle22.xml" ContentType="application/vnd.openxmlformats-officedocument.drawingml.diagramStyle+xml"/>
  <Override PartName="/word/diagrams/colors22.xml" ContentType="application/vnd.openxmlformats-officedocument.drawingml.diagramColors+xml"/>
  <Override PartName="/word/diagrams/drawing22.xml" ContentType="application/vnd.ms-office.drawingml.diagramDrawing+xml"/>
  <Override PartName="/word/diagrams/data23.xml" ContentType="application/vnd.openxmlformats-officedocument.drawingml.diagramData+xml"/>
  <Override PartName="/word/diagrams/layout23.xml" ContentType="application/vnd.openxmlformats-officedocument.drawingml.diagramLayout+xml"/>
  <Override PartName="/word/diagrams/quickStyle23.xml" ContentType="application/vnd.openxmlformats-officedocument.drawingml.diagramStyle+xml"/>
  <Override PartName="/word/diagrams/colors23.xml" ContentType="application/vnd.openxmlformats-officedocument.drawingml.diagramColors+xml"/>
  <Override PartName="/word/diagrams/drawing23.xml" ContentType="application/vnd.ms-office.drawingml.diagramDrawing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quickStyle24.xml" ContentType="application/vnd.openxmlformats-officedocument.drawingml.diagramStyle+xml"/>
  <Override PartName="/word/diagrams/colors24.xml" ContentType="application/vnd.openxmlformats-officedocument.drawingml.diagramColors+xml"/>
  <Override PartName="/word/diagrams/drawing24.xml" ContentType="application/vnd.ms-office.drawingml.diagramDrawing+xml"/>
  <Override PartName="/word/diagrams/data25.xml" ContentType="application/vnd.openxmlformats-officedocument.drawingml.diagramData+xml"/>
  <Override PartName="/word/diagrams/layout25.xml" ContentType="application/vnd.openxmlformats-officedocument.drawingml.diagramLayout+xml"/>
  <Override PartName="/word/diagrams/quickStyle25.xml" ContentType="application/vnd.openxmlformats-officedocument.drawingml.diagramStyle+xml"/>
  <Override PartName="/word/diagrams/colors25.xml" ContentType="application/vnd.openxmlformats-officedocument.drawingml.diagramColors+xml"/>
  <Override PartName="/word/diagrams/drawing25.xml" ContentType="application/vnd.ms-office.drawingml.diagramDrawing+xml"/>
  <Override PartName="/word/diagrams/data26.xml" ContentType="application/vnd.openxmlformats-officedocument.drawingml.diagramData+xml"/>
  <Override PartName="/word/diagrams/layout26.xml" ContentType="application/vnd.openxmlformats-officedocument.drawingml.diagramLayout+xml"/>
  <Override PartName="/word/diagrams/quickStyle26.xml" ContentType="application/vnd.openxmlformats-officedocument.drawingml.diagramStyle+xml"/>
  <Override PartName="/word/diagrams/colors26.xml" ContentType="application/vnd.openxmlformats-officedocument.drawingml.diagramColors+xml"/>
  <Override PartName="/word/diagrams/drawing26.xml" ContentType="application/vnd.ms-office.drawingml.diagramDrawing+xml"/>
  <Override PartName="/word/diagrams/data27.xml" ContentType="application/vnd.openxmlformats-officedocument.drawingml.diagramData+xml"/>
  <Override PartName="/word/diagrams/layout27.xml" ContentType="application/vnd.openxmlformats-officedocument.drawingml.diagramLayout+xml"/>
  <Override PartName="/word/diagrams/quickStyle27.xml" ContentType="application/vnd.openxmlformats-officedocument.drawingml.diagramStyle+xml"/>
  <Override PartName="/word/diagrams/colors27.xml" ContentType="application/vnd.openxmlformats-officedocument.drawingml.diagramColors+xml"/>
  <Override PartName="/word/diagrams/drawing27.xml" ContentType="application/vnd.ms-office.drawingml.diagramDrawing+xml"/>
  <Override PartName="/word/diagrams/data28.xml" ContentType="application/vnd.openxmlformats-officedocument.drawingml.diagramData+xml"/>
  <Override PartName="/word/diagrams/layout28.xml" ContentType="application/vnd.openxmlformats-officedocument.drawingml.diagramLayout+xml"/>
  <Override PartName="/word/diagrams/quickStyle28.xml" ContentType="application/vnd.openxmlformats-officedocument.drawingml.diagramStyle+xml"/>
  <Override PartName="/word/diagrams/colors28.xml" ContentType="application/vnd.openxmlformats-officedocument.drawingml.diagramColors+xml"/>
  <Override PartName="/word/diagrams/drawing28.xml" ContentType="application/vnd.ms-office.drawingml.diagramDrawing+xml"/>
  <Override PartName="/word/diagrams/data29.xml" ContentType="application/vnd.openxmlformats-officedocument.drawingml.diagramData+xml"/>
  <Override PartName="/word/diagrams/layout29.xml" ContentType="application/vnd.openxmlformats-officedocument.drawingml.diagramLayout+xml"/>
  <Override PartName="/word/diagrams/quickStyle29.xml" ContentType="application/vnd.openxmlformats-officedocument.drawingml.diagramStyle+xml"/>
  <Override PartName="/word/diagrams/colors29.xml" ContentType="application/vnd.openxmlformats-officedocument.drawingml.diagramColors+xml"/>
  <Override PartName="/word/diagrams/drawing29.xml" ContentType="application/vnd.ms-office.drawingml.diagramDrawing+xml"/>
  <Override PartName="/word/diagrams/data30.xml" ContentType="application/vnd.openxmlformats-officedocument.drawingml.diagramData+xml"/>
  <Override PartName="/word/diagrams/layout30.xml" ContentType="application/vnd.openxmlformats-officedocument.drawingml.diagramLayout+xml"/>
  <Override PartName="/word/diagrams/quickStyle30.xml" ContentType="application/vnd.openxmlformats-officedocument.drawingml.diagramStyle+xml"/>
  <Override PartName="/word/diagrams/colors30.xml" ContentType="application/vnd.openxmlformats-officedocument.drawingml.diagramColors+xml"/>
  <Override PartName="/word/diagrams/drawing30.xml" ContentType="application/vnd.ms-office.drawingml.diagramDrawing+xml"/>
  <Override PartName="/word/diagrams/data31.xml" ContentType="application/vnd.openxmlformats-officedocument.drawingml.diagramData+xml"/>
  <Override PartName="/word/diagrams/layout31.xml" ContentType="application/vnd.openxmlformats-officedocument.drawingml.diagramLayout+xml"/>
  <Override PartName="/word/diagrams/quickStyle31.xml" ContentType="application/vnd.openxmlformats-officedocument.drawingml.diagramStyle+xml"/>
  <Override PartName="/word/diagrams/colors31.xml" ContentType="application/vnd.openxmlformats-officedocument.drawingml.diagramColors+xml"/>
  <Override PartName="/word/diagrams/drawing3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  <w:r w:rsidRPr="000E7DB0">
        <w:rPr>
          <w:sz w:val="24"/>
        </w:rPr>
        <w:t>Міністерство освіти і науки України</w:t>
      </w: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  <w:r w:rsidRPr="000E7DB0">
        <w:rPr>
          <w:sz w:val="24"/>
        </w:rPr>
        <w:t>Державний університет «Житомирська політехніка»</w:t>
      </w:r>
    </w:p>
    <w:p w:rsidR="000E7DB0" w:rsidRPr="00DF19FE" w:rsidRDefault="000E7DB0" w:rsidP="000E7DB0">
      <w:pPr>
        <w:widowControl w:val="0"/>
        <w:spacing w:line="240" w:lineRule="auto"/>
        <w:jc w:val="center"/>
        <w:rPr>
          <w:b/>
          <w:sz w:val="20"/>
          <w:szCs w:val="20"/>
        </w:rPr>
      </w:pPr>
    </w:p>
    <w:p w:rsidR="000E7DB0" w:rsidRPr="00DF19FE" w:rsidRDefault="000E7DB0" w:rsidP="000E7DB0">
      <w:pPr>
        <w:widowControl w:val="0"/>
        <w:spacing w:line="240" w:lineRule="auto"/>
        <w:jc w:val="center"/>
        <w:rPr>
          <w:sz w:val="20"/>
          <w:szCs w:val="20"/>
        </w:rPr>
      </w:pPr>
    </w:p>
    <w:p w:rsidR="000E7DB0" w:rsidRPr="00DF19FE" w:rsidRDefault="000E7DB0" w:rsidP="000E7DB0">
      <w:pPr>
        <w:widowControl w:val="0"/>
        <w:spacing w:line="240" w:lineRule="auto"/>
        <w:jc w:val="center"/>
        <w:rPr>
          <w:sz w:val="20"/>
          <w:szCs w:val="20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8"/>
          <w:szCs w:val="28"/>
        </w:rPr>
      </w:pPr>
      <w:r w:rsidRPr="000E7DB0">
        <w:rPr>
          <w:sz w:val="28"/>
          <w:szCs w:val="28"/>
        </w:rPr>
        <w:t>І.В. Литвинчук</w:t>
      </w: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Default="00E754B2" w:rsidP="000E7DB0">
      <w:pPr>
        <w:widowControl w:val="0"/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БЮДЖЕТНА</w:t>
      </w:r>
    </w:p>
    <w:p w:rsidR="00E754B2" w:rsidRPr="000E7DB0" w:rsidRDefault="00E754B2" w:rsidP="000E7DB0">
      <w:pPr>
        <w:widowControl w:val="0"/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СИСТЕМА</w:t>
      </w:r>
    </w:p>
    <w:p w:rsidR="000E7DB0" w:rsidRPr="000E7DB0" w:rsidRDefault="000E7DB0" w:rsidP="000E7DB0">
      <w:pPr>
        <w:widowControl w:val="0"/>
        <w:spacing w:line="240" w:lineRule="auto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</w:p>
    <w:p w:rsidR="000E7DB0" w:rsidRPr="000E7DB0" w:rsidRDefault="000E7DB0" w:rsidP="000E7DB0">
      <w:pPr>
        <w:widowControl w:val="0"/>
        <w:spacing w:line="240" w:lineRule="auto"/>
        <w:jc w:val="center"/>
        <w:rPr>
          <w:sz w:val="24"/>
        </w:rPr>
      </w:pPr>
      <w:r w:rsidRPr="000E7DB0">
        <w:rPr>
          <w:sz w:val="24"/>
        </w:rPr>
        <w:t>Житомир, 2021</w:t>
      </w:r>
    </w:p>
    <w:p w:rsidR="000E7DB0" w:rsidRPr="00DD4F20" w:rsidRDefault="000E7DB0" w:rsidP="000E7DB0">
      <w:pPr>
        <w:pStyle w:val="Default"/>
        <w:widowControl w:val="0"/>
        <w:rPr>
          <w:color w:val="auto"/>
          <w:sz w:val="22"/>
          <w:szCs w:val="22"/>
        </w:rPr>
      </w:pPr>
      <w:r>
        <w:rPr>
          <w:sz w:val="20"/>
          <w:szCs w:val="20"/>
        </w:rPr>
        <w:br w:type="page"/>
      </w:r>
      <w:r w:rsidRPr="00DD4F20">
        <w:rPr>
          <w:color w:val="auto"/>
          <w:sz w:val="22"/>
          <w:szCs w:val="22"/>
        </w:rPr>
        <w:lastRenderedPageBreak/>
        <w:t>УДК </w:t>
      </w:r>
      <w:r w:rsidR="00DD4F20" w:rsidRPr="00DD4F20">
        <w:rPr>
          <w:color w:val="auto"/>
          <w:sz w:val="22"/>
          <w:szCs w:val="22"/>
        </w:rPr>
        <w:t>336.14</w:t>
      </w:r>
      <w:r w:rsidRPr="00DD4F20">
        <w:rPr>
          <w:color w:val="auto"/>
          <w:sz w:val="22"/>
          <w:szCs w:val="22"/>
        </w:rPr>
        <w:t>(075)</w:t>
      </w:r>
    </w:p>
    <w:p w:rsidR="000E7DB0" w:rsidRPr="00263D15" w:rsidRDefault="00DD4F20" w:rsidP="000E7DB0">
      <w:pPr>
        <w:pStyle w:val="Default"/>
        <w:widowControl w:val="0"/>
        <w:ind w:firstLine="540"/>
        <w:rPr>
          <w:color w:val="auto"/>
          <w:sz w:val="20"/>
          <w:szCs w:val="20"/>
          <w:lang w:val="ru-RU"/>
        </w:rPr>
      </w:pPr>
      <w:r w:rsidRPr="00DD4F20">
        <w:rPr>
          <w:color w:val="auto"/>
          <w:sz w:val="20"/>
          <w:szCs w:val="20"/>
        </w:rPr>
        <w:t>Л6</w:t>
      </w:r>
      <w:r w:rsidR="000E7DB0" w:rsidRPr="00DD4F20">
        <w:rPr>
          <w:color w:val="auto"/>
          <w:sz w:val="20"/>
          <w:szCs w:val="20"/>
        </w:rPr>
        <w:t>4</w:t>
      </w:r>
    </w:p>
    <w:p w:rsidR="000E7DB0" w:rsidRPr="002D3FE4" w:rsidRDefault="000E7DB0" w:rsidP="000E7DB0">
      <w:pPr>
        <w:pStyle w:val="Default"/>
        <w:widowControl w:val="0"/>
        <w:ind w:firstLine="540"/>
        <w:rPr>
          <w:color w:val="auto"/>
          <w:sz w:val="18"/>
          <w:szCs w:val="18"/>
        </w:rPr>
      </w:pPr>
    </w:p>
    <w:p w:rsidR="000E7DB0" w:rsidRPr="00123E72" w:rsidRDefault="000E7DB0" w:rsidP="000E7DB0">
      <w:pPr>
        <w:pStyle w:val="Default"/>
        <w:widowControl w:val="0"/>
        <w:jc w:val="center"/>
        <w:rPr>
          <w:i/>
          <w:color w:val="auto"/>
          <w:sz w:val="18"/>
          <w:szCs w:val="18"/>
        </w:rPr>
      </w:pPr>
      <w:r w:rsidRPr="00123E72">
        <w:rPr>
          <w:i/>
          <w:color w:val="auto"/>
          <w:sz w:val="18"/>
          <w:szCs w:val="18"/>
        </w:rPr>
        <w:t>Рекомендовано до друку вченою радою</w:t>
      </w:r>
    </w:p>
    <w:p w:rsidR="000E7DB0" w:rsidRPr="00123E72" w:rsidRDefault="000E7DB0" w:rsidP="000E7DB0">
      <w:pPr>
        <w:pStyle w:val="Default"/>
        <w:widowControl w:val="0"/>
        <w:jc w:val="center"/>
        <w:rPr>
          <w:i/>
          <w:color w:val="auto"/>
          <w:sz w:val="18"/>
          <w:szCs w:val="18"/>
        </w:rPr>
      </w:pPr>
      <w:r w:rsidRPr="00123E72">
        <w:rPr>
          <w:i/>
          <w:color w:val="auto"/>
          <w:sz w:val="18"/>
          <w:szCs w:val="18"/>
        </w:rPr>
        <w:t>Державного університету «Житомирська політехніка»</w:t>
      </w:r>
    </w:p>
    <w:p w:rsidR="000E7DB0" w:rsidRPr="00123E72" w:rsidRDefault="00CF59A4" w:rsidP="000E7DB0">
      <w:pPr>
        <w:pStyle w:val="Default"/>
        <w:widowControl w:val="0"/>
        <w:jc w:val="center"/>
        <w:rPr>
          <w:i/>
          <w:color w:val="auto"/>
          <w:sz w:val="18"/>
          <w:szCs w:val="18"/>
        </w:rPr>
      </w:pPr>
      <w:r w:rsidRPr="00CF59A4">
        <w:rPr>
          <w:i/>
          <w:color w:val="auto"/>
          <w:sz w:val="18"/>
          <w:szCs w:val="18"/>
        </w:rPr>
        <w:t>(Протокол № 3 від 25.06.2021</w:t>
      </w:r>
      <w:r w:rsidR="000E7DB0" w:rsidRPr="00CF59A4">
        <w:rPr>
          <w:i/>
          <w:color w:val="auto"/>
          <w:sz w:val="18"/>
          <w:szCs w:val="18"/>
        </w:rPr>
        <w:t> р.)</w:t>
      </w:r>
    </w:p>
    <w:p w:rsidR="000E7DB0" w:rsidRPr="00123E72" w:rsidRDefault="000E7DB0" w:rsidP="000E7DB0">
      <w:pPr>
        <w:pStyle w:val="Default"/>
        <w:widowControl w:val="0"/>
        <w:jc w:val="center"/>
        <w:rPr>
          <w:bCs/>
          <w:iCs/>
          <w:color w:val="auto"/>
          <w:sz w:val="18"/>
          <w:szCs w:val="18"/>
        </w:rPr>
      </w:pPr>
    </w:p>
    <w:p w:rsidR="000E7DB0" w:rsidRPr="00123E72" w:rsidRDefault="000E7DB0" w:rsidP="000E7DB0">
      <w:pPr>
        <w:pStyle w:val="Default"/>
        <w:widowControl w:val="0"/>
        <w:jc w:val="center"/>
        <w:rPr>
          <w:color w:val="auto"/>
          <w:sz w:val="18"/>
          <w:szCs w:val="18"/>
        </w:rPr>
      </w:pPr>
      <w:r w:rsidRPr="00123E72">
        <w:rPr>
          <w:b/>
          <w:bCs/>
          <w:i/>
          <w:iCs/>
          <w:color w:val="auto"/>
          <w:sz w:val="18"/>
          <w:szCs w:val="18"/>
        </w:rPr>
        <w:t>Рецензенти:</w:t>
      </w:r>
    </w:p>
    <w:p w:rsidR="000E7DB0" w:rsidRPr="00B84C58" w:rsidRDefault="00B84C58" w:rsidP="000E7DB0">
      <w:pPr>
        <w:pStyle w:val="Default"/>
        <w:widowControl w:val="0"/>
        <w:ind w:left="1800" w:hanging="1366"/>
        <w:jc w:val="both"/>
        <w:rPr>
          <w:iCs/>
          <w:color w:val="auto"/>
          <w:sz w:val="18"/>
          <w:szCs w:val="18"/>
        </w:rPr>
      </w:pPr>
      <w:r w:rsidRPr="00B84C58">
        <w:rPr>
          <w:bCs/>
          <w:i/>
          <w:iCs/>
          <w:color w:val="auto"/>
          <w:sz w:val="18"/>
          <w:szCs w:val="18"/>
        </w:rPr>
        <w:t>Мороз Ю.Ю.</w:t>
      </w:r>
      <w:r w:rsidR="000E7DB0" w:rsidRPr="00B84C58">
        <w:rPr>
          <w:bCs/>
          <w:iCs/>
          <w:color w:val="auto"/>
          <w:sz w:val="18"/>
          <w:szCs w:val="18"/>
        </w:rPr>
        <w:t>   – </w:t>
      </w:r>
      <w:r w:rsidRPr="00B84C58">
        <w:rPr>
          <w:bCs/>
          <w:iCs/>
          <w:color w:val="auto"/>
          <w:sz w:val="18"/>
          <w:szCs w:val="18"/>
        </w:rPr>
        <w:t>завідувач кафедри бухгалтерського обліку, оподаткування та аудиту Поліського національного університету</w:t>
      </w:r>
      <w:r w:rsidR="00A13B04">
        <w:rPr>
          <w:bCs/>
          <w:iCs/>
          <w:color w:val="auto"/>
          <w:sz w:val="18"/>
          <w:szCs w:val="18"/>
        </w:rPr>
        <w:t xml:space="preserve"> </w:t>
      </w:r>
      <w:r w:rsidR="00B20CC8">
        <w:rPr>
          <w:bCs/>
          <w:iCs/>
          <w:color w:val="auto"/>
          <w:sz w:val="18"/>
          <w:szCs w:val="18"/>
        </w:rPr>
        <w:t>МОН України</w:t>
      </w:r>
      <w:r w:rsidRPr="00B84C58">
        <w:rPr>
          <w:bCs/>
          <w:iCs/>
          <w:color w:val="auto"/>
          <w:sz w:val="18"/>
          <w:szCs w:val="18"/>
        </w:rPr>
        <w:t xml:space="preserve">, </w:t>
      </w:r>
      <w:proofErr w:type="spellStart"/>
      <w:r w:rsidRPr="00B84C58">
        <w:rPr>
          <w:bCs/>
          <w:iCs/>
          <w:color w:val="auto"/>
          <w:sz w:val="18"/>
          <w:szCs w:val="18"/>
        </w:rPr>
        <w:t>д.е.н</w:t>
      </w:r>
      <w:proofErr w:type="spellEnd"/>
      <w:r w:rsidRPr="00B84C58">
        <w:rPr>
          <w:bCs/>
          <w:iCs/>
          <w:color w:val="auto"/>
          <w:sz w:val="18"/>
          <w:szCs w:val="18"/>
        </w:rPr>
        <w:t>., проф.</w:t>
      </w:r>
    </w:p>
    <w:p w:rsidR="000E7DB0" w:rsidRPr="00B84C58" w:rsidRDefault="000E7DB0" w:rsidP="000E7DB0">
      <w:pPr>
        <w:pStyle w:val="Default"/>
        <w:widowControl w:val="0"/>
        <w:ind w:left="1800" w:hanging="1366"/>
        <w:jc w:val="both"/>
        <w:rPr>
          <w:iCs/>
          <w:color w:val="auto"/>
          <w:sz w:val="18"/>
          <w:szCs w:val="18"/>
        </w:rPr>
      </w:pPr>
    </w:p>
    <w:p w:rsidR="000E7DB0" w:rsidRPr="00B84C58" w:rsidRDefault="00B84C58" w:rsidP="000E7DB0">
      <w:pPr>
        <w:pStyle w:val="Default"/>
        <w:widowControl w:val="0"/>
        <w:ind w:left="1800" w:hanging="1366"/>
        <w:jc w:val="both"/>
        <w:rPr>
          <w:iCs/>
          <w:color w:val="auto"/>
          <w:sz w:val="18"/>
          <w:szCs w:val="18"/>
        </w:rPr>
      </w:pPr>
      <w:r w:rsidRPr="00B84C58">
        <w:rPr>
          <w:bCs/>
          <w:i/>
          <w:iCs/>
          <w:color w:val="auto"/>
          <w:sz w:val="18"/>
          <w:szCs w:val="18"/>
        </w:rPr>
        <w:t>Виговська Н.Г</w:t>
      </w:r>
      <w:r w:rsidR="000E7DB0" w:rsidRPr="00B84C58">
        <w:rPr>
          <w:i/>
          <w:iCs/>
          <w:color w:val="auto"/>
          <w:sz w:val="18"/>
          <w:szCs w:val="18"/>
        </w:rPr>
        <w:t>.</w:t>
      </w:r>
      <w:r w:rsidR="000E7DB0" w:rsidRPr="00B84C58">
        <w:rPr>
          <w:iCs/>
          <w:color w:val="auto"/>
          <w:sz w:val="18"/>
          <w:szCs w:val="18"/>
        </w:rPr>
        <w:t xml:space="preserve">  – завідувач кафедри </w:t>
      </w:r>
      <w:r w:rsidRPr="00B84C58">
        <w:rPr>
          <w:iCs/>
          <w:color w:val="auto"/>
          <w:sz w:val="18"/>
          <w:szCs w:val="18"/>
        </w:rPr>
        <w:t>фінансів і кредиту</w:t>
      </w:r>
      <w:r w:rsidR="000E7DB0" w:rsidRPr="00B84C58">
        <w:rPr>
          <w:iCs/>
          <w:color w:val="auto"/>
          <w:sz w:val="18"/>
          <w:szCs w:val="18"/>
        </w:rPr>
        <w:t xml:space="preserve"> Державного університету «Житом</w:t>
      </w:r>
      <w:r w:rsidRPr="00B84C58">
        <w:rPr>
          <w:iCs/>
          <w:color w:val="auto"/>
          <w:sz w:val="18"/>
          <w:szCs w:val="18"/>
        </w:rPr>
        <w:t xml:space="preserve">ирська політехніка», </w:t>
      </w:r>
      <w:proofErr w:type="spellStart"/>
      <w:r w:rsidRPr="00B84C58">
        <w:rPr>
          <w:iCs/>
          <w:color w:val="auto"/>
          <w:sz w:val="18"/>
          <w:szCs w:val="18"/>
        </w:rPr>
        <w:t>д.е.н</w:t>
      </w:r>
      <w:proofErr w:type="spellEnd"/>
      <w:r w:rsidRPr="00B84C58">
        <w:rPr>
          <w:iCs/>
          <w:color w:val="auto"/>
          <w:sz w:val="18"/>
          <w:szCs w:val="18"/>
        </w:rPr>
        <w:t>., проф</w:t>
      </w:r>
      <w:r w:rsidR="000E7DB0" w:rsidRPr="00B84C58">
        <w:rPr>
          <w:iCs/>
          <w:color w:val="auto"/>
          <w:sz w:val="18"/>
          <w:szCs w:val="18"/>
        </w:rPr>
        <w:t>.</w:t>
      </w:r>
    </w:p>
    <w:p w:rsidR="000E7DB0" w:rsidRPr="00B84C58" w:rsidRDefault="000E7DB0" w:rsidP="000E7DB0">
      <w:pPr>
        <w:pStyle w:val="Default"/>
        <w:widowControl w:val="0"/>
        <w:ind w:left="1800" w:hanging="1440"/>
        <w:jc w:val="both"/>
        <w:rPr>
          <w:iCs/>
          <w:color w:val="auto"/>
          <w:sz w:val="18"/>
          <w:szCs w:val="18"/>
        </w:rPr>
      </w:pPr>
    </w:p>
    <w:p w:rsidR="000E7DB0" w:rsidRPr="00123E72" w:rsidRDefault="00B84C58" w:rsidP="000E7DB0">
      <w:pPr>
        <w:pStyle w:val="Default"/>
        <w:widowControl w:val="0"/>
        <w:ind w:left="1800" w:hanging="1366"/>
        <w:jc w:val="both"/>
        <w:rPr>
          <w:bCs/>
          <w:iCs/>
          <w:color w:val="auto"/>
          <w:sz w:val="18"/>
          <w:szCs w:val="18"/>
        </w:rPr>
      </w:pPr>
      <w:r w:rsidRPr="00B84C58">
        <w:rPr>
          <w:bCs/>
          <w:i/>
          <w:iCs/>
          <w:color w:val="auto"/>
          <w:sz w:val="18"/>
          <w:szCs w:val="18"/>
        </w:rPr>
        <w:t>Головко О.Г</w:t>
      </w:r>
      <w:r w:rsidR="000E7DB0" w:rsidRPr="00B84C58">
        <w:rPr>
          <w:bCs/>
          <w:i/>
          <w:iCs/>
          <w:color w:val="auto"/>
          <w:sz w:val="18"/>
          <w:szCs w:val="18"/>
        </w:rPr>
        <w:t>.</w:t>
      </w:r>
      <w:r w:rsidR="003003A2">
        <w:rPr>
          <w:bCs/>
          <w:iCs/>
          <w:color w:val="auto"/>
          <w:sz w:val="18"/>
          <w:szCs w:val="18"/>
        </w:rPr>
        <w:t xml:space="preserve"> </w:t>
      </w:r>
      <w:r w:rsidR="00595168">
        <w:rPr>
          <w:bCs/>
          <w:iCs/>
          <w:color w:val="auto"/>
          <w:sz w:val="18"/>
          <w:szCs w:val="18"/>
        </w:rPr>
        <w:tab/>
      </w:r>
      <w:r w:rsidR="000E7DB0" w:rsidRPr="00B84C58">
        <w:rPr>
          <w:bCs/>
          <w:iCs/>
          <w:color w:val="auto"/>
          <w:sz w:val="18"/>
          <w:szCs w:val="18"/>
        </w:rPr>
        <w:t xml:space="preserve">– доцент кафедри </w:t>
      </w:r>
      <w:r w:rsidRPr="00B84C58">
        <w:rPr>
          <w:bCs/>
          <w:iCs/>
          <w:color w:val="auto"/>
          <w:sz w:val="18"/>
          <w:szCs w:val="18"/>
        </w:rPr>
        <w:t>банківського бізнесу та фінансових технологій Навчально-наукового інституту «</w:t>
      </w:r>
      <w:proofErr w:type="spellStart"/>
      <w:r w:rsidRPr="00B84C58">
        <w:rPr>
          <w:bCs/>
          <w:iCs/>
          <w:color w:val="auto"/>
          <w:sz w:val="18"/>
          <w:szCs w:val="18"/>
        </w:rPr>
        <w:t>Каразінський</w:t>
      </w:r>
      <w:proofErr w:type="spellEnd"/>
      <w:r w:rsidRPr="00B84C58">
        <w:rPr>
          <w:bCs/>
          <w:iCs/>
          <w:color w:val="auto"/>
          <w:sz w:val="18"/>
          <w:szCs w:val="18"/>
        </w:rPr>
        <w:t xml:space="preserve"> банківський інститут»</w:t>
      </w:r>
      <w:r w:rsidR="0015065B">
        <w:rPr>
          <w:bCs/>
          <w:iCs/>
          <w:color w:val="auto"/>
          <w:sz w:val="18"/>
          <w:szCs w:val="18"/>
        </w:rPr>
        <w:t xml:space="preserve"> </w:t>
      </w:r>
      <w:r w:rsidR="003003A2">
        <w:rPr>
          <w:bCs/>
          <w:iCs/>
          <w:color w:val="auto"/>
          <w:sz w:val="18"/>
          <w:szCs w:val="18"/>
        </w:rPr>
        <w:t>Харківського національного університету імені В.Н. Каразіна</w:t>
      </w:r>
      <w:r w:rsidR="000E7DB0" w:rsidRPr="00B84C58">
        <w:rPr>
          <w:bCs/>
          <w:iCs/>
          <w:color w:val="auto"/>
          <w:sz w:val="18"/>
          <w:szCs w:val="18"/>
        </w:rPr>
        <w:t xml:space="preserve">, </w:t>
      </w:r>
      <w:proofErr w:type="spellStart"/>
      <w:r w:rsidR="000E7DB0" w:rsidRPr="00B84C58">
        <w:rPr>
          <w:bCs/>
          <w:iCs/>
          <w:color w:val="auto"/>
          <w:sz w:val="18"/>
          <w:szCs w:val="18"/>
        </w:rPr>
        <w:t>к.е.н</w:t>
      </w:r>
      <w:proofErr w:type="spellEnd"/>
      <w:r w:rsidR="000E7DB0" w:rsidRPr="00B84C58">
        <w:rPr>
          <w:bCs/>
          <w:iCs/>
          <w:color w:val="auto"/>
          <w:sz w:val="18"/>
          <w:szCs w:val="18"/>
        </w:rPr>
        <w:t>., доц.</w:t>
      </w:r>
    </w:p>
    <w:p w:rsidR="000E7DB0" w:rsidRPr="00123E72" w:rsidRDefault="000E7DB0" w:rsidP="000E7DB0">
      <w:pPr>
        <w:pStyle w:val="Default"/>
        <w:widowControl w:val="0"/>
        <w:ind w:firstLine="340"/>
        <w:jc w:val="both"/>
        <w:rPr>
          <w:color w:val="auto"/>
          <w:sz w:val="18"/>
          <w:szCs w:val="18"/>
        </w:rPr>
      </w:pPr>
    </w:p>
    <w:p w:rsidR="000E7DB0" w:rsidRPr="00263D15" w:rsidRDefault="00921C53" w:rsidP="000E7DB0">
      <w:pPr>
        <w:spacing w:line="240" w:lineRule="auto"/>
        <w:ind w:firstLine="42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rect id="_x0000_s1173" alt="" style="position:absolute;left:0;text-align:left;margin-left:-9.95pt;margin-top:3pt;width:38.75pt;height:46.05pt;z-index:251649024;mso-wrap-style:square;mso-wrap-edited:f;mso-width-percent:0;mso-height-percent:0;mso-width-percent:0;mso-height-percent:0;v-text-anchor:top" filled="f" stroked="f">
            <v:textbox style="mso-next-textbox:#_x0000_s1173">
              <w:txbxContent>
                <w:p w:rsidR="00E007FD" w:rsidRPr="00076AFE" w:rsidRDefault="00E007FD" w:rsidP="000E7DB0">
                  <w:pPr>
                    <w:ind w:right="-13" w:firstLine="0"/>
                    <w:rPr>
                      <w:sz w:val="20"/>
                      <w:szCs w:val="20"/>
                    </w:rPr>
                  </w:pPr>
                  <w:r w:rsidRPr="00DD4F20">
                    <w:rPr>
                      <w:sz w:val="20"/>
                      <w:szCs w:val="20"/>
                    </w:rPr>
                    <w:t>Л64</w:t>
                  </w:r>
                </w:p>
              </w:txbxContent>
            </v:textbox>
          </v:rect>
        </w:pict>
      </w:r>
      <w:r w:rsidR="000E7DB0">
        <w:rPr>
          <w:b/>
          <w:sz w:val="20"/>
          <w:szCs w:val="20"/>
        </w:rPr>
        <w:t>Литвинчук І.В</w:t>
      </w:r>
      <w:r w:rsidR="000E7DB0" w:rsidRPr="00263D15">
        <w:rPr>
          <w:b/>
          <w:sz w:val="20"/>
          <w:szCs w:val="20"/>
        </w:rPr>
        <w:t>.</w:t>
      </w:r>
    </w:p>
    <w:p w:rsidR="000E7DB0" w:rsidRPr="00DF19FE" w:rsidRDefault="00E754B2" w:rsidP="000E7DB0">
      <w:pPr>
        <w:pStyle w:val="Default"/>
        <w:widowControl w:val="0"/>
        <w:ind w:left="420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Бюджетна система</w:t>
      </w:r>
      <w:r w:rsidR="000E7DB0" w:rsidRPr="008B7066">
        <w:rPr>
          <w:b/>
          <w:color w:val="auto"/>
          <w:sz w:val="20"/>
          <w:szCs w:val="20"/>
        </w:rPr>
        <w:t> :</w:t>
      </w:r>
      <w:r w:rsidR="000E7DB0" w:rsidRPr="00DF19FE">
        <w:rPr>
          <w:color w:val="auto"/>
          <w:sz w:val="20"/>
          <w:szCs w:val="20"/>
        </w:rPr>
        <w:t xml:space="preserve"> </w:t>
      </w:r>
      <w:proofErr w:type="spellStart"/>
      <w:r w:rsidR="000E7DB0" w:rsidRPr="00DF19FE">
        <w:rPr>
          <w:color w:val="auto"/>
          <w:sz w:val="20"/>
          <w:szCs w:val="20"/>
        </w:rPr>
        <w:t>навч</w:t>
      </w:r>
      <w:proofErr w:type="spellEnd"/>
      <w:r w:rsidR="000E7DB0" w:rsidRPr="00DF19FE">
        <w:rPr>
          <w:color w:val="auto"/>
          <w:sz w:val="20"/>
          <w:szCs w:val="20"/>
        </w:rPr>
        <w:t xml:space="preserve">. </w:t>
      </w:r>
      <w:proofErr w:type="spellStart"/>
      <w:r w:rsidR="000E7DB0" w:rsidRPr="00DF19FE">
        <w:rPr>
          <w:color w:val="auto"/>
          <w:sz w:val="20"/>
          <w:szCs w:val="20"/>
        </w:rPr>
        <w:t>посібн</w:t>
      </w:r>
      <w:proofErr w:type="spellEnd"/>
      <w:r w:rsidR="000E7DB0" w:rsidRPr="00DF19FE">
        <w:rPr>
          <w:color w:val="auto"/>
          <w:sz w:val="20"/>
          <w:szCs w:val="20"/>
        </w:rPr>
        <w:t>.</w:t>
      </w:r>
      <w:r w:rsidR="000E7DB0">
        <w:rPr>
          <w:color w:val="auto"/>
          <w:sz w:val="20"/>
          <w:szCs w:val="20"/>
        </w:rPr>
        <w:t xml:space="preserve"> </w:t>
      </w:r>
      <w:r w:rsidR="000E7DB0" w:rsidRPr="00B84C58">
        <w:rPr>
          <w:color w:val="auto"/>
          <w:sz w:val="20"/>
          <w:szCs w:val="20"/>
        </w:rPr>
        <w:t>[</w:t>
      </w:r>
      <w:r w:rsidR="000E7DB0">
        <w:rPr>
          <w:color w:val="auto"/>
          <w:sz w:val="20"/>
          <w:szCs w:val="20"/>
        </w:rPr>
        <w:t>Електронне видання</w:t>
      </w:r>
      <w:r w:rsidR="000E7DB0" w:rsidRPr="00B84C58">
        <w:rPr>
          <w:color w:val="auto"/>
          <w:sz w:val="20"/>
          <w:szCs w:val="20"/>
        </w:rPr>
        <w:t>]</w:t>
      </w:r>
      <w:r w:rsidR="000E7DB0">
        <w:rPr>
          <w:color w:val="auto"/>
          <w:sz w:val="20"/>
          <w:szCs w:val="20"/>
        </w:rPr>
        <w:t>.</w:t>
      </w:r>
      <w:r w:rsidR="000E7DB0" w:rsidRPr="00DF19FE">
        <w:rPr>
          <w:color w:val="auto"/>
          <w:sz w:val="20"/>
          <w:szCs w:val="20"/>
        </w:rPr>
        <w:t xml:space="preserve"> – Житомир</w:t>
      </w:r>
      <w:r w:rsidR="000E7DB0">
        <w:rPr>
          <w:color w:val="auto"/>
          <w:sz w:val="20"/>
          <w:szCs w:val="20"/>
        </w:rPr>
        <w:t> </w:t>
      </w:r>
      <w:r w:rsidR="000E7DB0" w:rsidRPr="00DF19FE">
        <w:rPr>
          <w:color w:val="auto"/>
          <w:sz w:val="20"/>
          <w:szCs w:val="20"/>
        </w:rPr>
        <w:t xml:space="preserve">: </w:t>
      </w:r>
      <w:r w:rsidR="000E7DB0">
        <w:rPr>
          <w:color w:val="auto"/>
          <w:sz w:val="20"/>
          <w:szCs w:val="20"/>
        </w:rPr>
        <w:t>Державний університет «</w:t>
      </w:r>
      <w:r w:rsidR="000E7DB0" w:rsidRPr="00DF19FE">
        <w:rPr>
          <w:color w:val="auto"/>
          <w:sz w:val="20"/>
          <w:szCs w:val="20"/>
        </w:rPr>
        <w:t>Житомирська політехніка</w:t>
      </w:r>
      <w:r w:rsidR="000E7DB0">
        <w:rPr>
          <w:color w:val="auto"/>
          <w:sz w:val="20"/>
          <w:szCs w:val="20"/>
        </w:rPr>
        <w:t>»</w:t>
      </w:r>
      <w:r w:rsidR="000E7DB0" w:rsidRPr="00DF19FE">
        <w:rPr>
          <w:color w:val="auto"/>
          <w:sz w:val="20"/>
          <w:szCs w:val="20"/>
        </w:rPr>
        <w:t>, 20</w:t>
      </w:r>
      <w:r w:rsidR="000E7DB0">
        <w:rPr>
          <w:color w:val="auto"/>
          <w:sz w:val="20"/>
          <w:szCs w:val="20"/>
        </w:rPr>
        <w:t>21</w:t>
      </w:r>
      <w:r w:rsidR="000E7DB0" w:rsidRPr="00DF19FE">
        <w:rPr>
          <w:color w:val="auto"/>
          <w:sz w:val="20"/>
          <w:szCs w:val="20"/>
        </w:rPr>
        <w:t xml:space="preserve">. – </w:t>
      </w:r>
      <w:r w:rsidR="000F1D5F">
        <w:rPr>
          <w:color w:val="auto"/>
          <w:sz w:val="20"/>
          <w:szCs w:val="20"/>
        </w:rPr>
        <w:t>128</w:t>
      </w:r>
      <w:r w:rsidR="000E7DB0" w:rsidRPr="00A13B04">
        <w:rPr>
          <w:color w:val="auto"/>
          <w:sz w:val="20"/>
          <w:szCs w:val="20"/>
        </w:rPr>
        <w:t> с.</w:t>
      </w:r>
    </w:p>
    <w:p w:rsidR="000E7DB0" w:rsidRPr="008B7066" w:rsidRDefault="000E7DB0" w:rsidP="000E7DB0">
      <w:pPr>
        <w:spacing w:line="240" w:lineRule="auto"/>
        <w:ind w:firstLine="420"/>
        <w:rPr>
          <w:b/>
          <w:bCs/>
          <w:sz w:val="20"/>
          <w:szCs w:val="20"/>
        </w:rPr>
      </w:pPr>
      <w:r w:rsidRPr="00E34477">
        <w:rPr>
          <w:b/>
          <w:bCs/>
          <w:sz w:val="20"/>
          <w:szCs w:val="20"/>
          <w:highlight w:val="yellow"/>
        </w:rPr>
        <w:t>ISBN 978</w:t>
      </w:r>
      <w:r w:rsidR="00A206CD">
        <w:rPr>
          <w:b/>
          <w:bCs/>
          <w:sz w:val="20"/>
          <w:szCs w:val="20"/>
          <w:highlight w:val="yellow"/>
        </w:rPr>
        <w:t>–</w:t>
      </w:r>
      <w:r w:rsidRPr="00E34477">
        <w:rPr>
          <w:b/>
          <w:bCs/>
          <w:sz w:val="20"/>
          <w:szCs w:val="20"/>
          <w:highlight w:val="yellow"/>
        </w:rPr>
        <w:t>966</w:t>
      </w:r>
      <w:r w:rsidR="00A206CD">
        <w:rPr>
          <w:b/>
          <w:bCs/>
          <w:sz w:val="20"/>
          <w:szCs w:val="20"/>
          <w:highlight w:val="yellow"/>
        </w:rPr>
        <w:t>–</w:t>
      </w:r>
      <w:r w:rsidRPr="00E34477">
        <w:rPr>
          <w:b/>
          <w:bCs/>
          <w:sz w:val="20"/>
          <w:szCs w:val="20"/>
          <w:highlight w:val="yellow"/>
        </w:rPr>
        <w:t>683</w:t>
      </w:r>
      <w:r w:rsidR="00A206CD">
        <w:rPr>
          <w:b/>
          <w:bCs/>
          <w:sz w:val="20"/>
          <w:szCs w:val="20"/>
          <w:highlight w:val="yellow"/>
        </w:rPr>
        <w:t>–</w:t>
      </w:r>
      <w:r w:rsidRPr="00E34477">
        <w:rPr>
          <w:b/>
          <w:bCs/>
          <w:sz w:val="20"/>
          <w:szCs w:val="20"/>
          <w:highlight w:val="yellow"/>
        </w:rPr>
        <w:t>558</w:t>
      </w:r>
      <w:r w:rsidR="00A206CD">
        <w:rPr>
          <w:b/>
          <w:bCs/>
          <w:sz w:val="20"/>
          <w:szCs w:val="20"/>
          <w:highlight w:val="yellow"/>
        </w:rPr>
        <w:t>–</w:t>
      </w:r>
      <w:r w:rsidRPr="00E34477">
        <w:rPr>
          <w:b/>
          <w:bCs/>
          <w:sz w:val="20"/>
          <w:szCs w:val="20"/>
          <w:highlight w:val="yellow"/>
        </w:rPr>
        <w:t>4</w:t>
      </w:r>
    </w:p>
    <w:p w:rsidR="000E7DB0" w:rsidRDefault="000E7DB0" w:rsidP="000E7DB0">
      <w:pPr>
        <w:pStyle w:val="Default"/>
        <w:widowControl w:val="0"/>
        <w:jc w:val="both"/>
        <w:rPr>
          <w:sz w:val="18"/>
          <w:szCs w:val="18"/>
        </w:rPr>
      </w:pPr>
    </w:p>
    <w:p w:rsidR="000E7DB0" w:rsidRPr="00E34477" w:rsidRDefault="000E7DB0" w:rsidP="000E7DB0">
      <w:pPr>
        <w:pStyle w:val="Default"/>
        <w:widowControl w:val="0"/>
        <w:ind w:left="434" w:firstLine="544"/>
        <w:jc w:val="both"/>
        <w:rPr>
          <w:color w:val="auto"/>
          <w:sz w:val="18"/>
          <w:szCs w:val="18"/>
          <w:highlight w:val="yellow"/>
        </w:rPr>
      </w:pPr>
      <w:r w:rsidRPr="00653EAE">
        <w:rPr>
          <w:color w:val="auto"/>
          <w:sz w:val="18"/>
          <w:szCs w:val="18"/>
        </w:rPr>
        <w:t xml:space="preserve">Розкрито </w:t>
      </w:r>
      <w:r w:rsidR="00BC307B">
        <w:rPr>
          <w:color w:val="auto"/>
          <w:sz w:val="18"/>
          <w:szCs w:val="18"/>
        </w:rPr>
        <w:t xml:space="preserve">теоретичні </w:t>
      </w:r>
      <w:r w:rsidRPr="00653EAE">
        <w:rPr>
          <w:color w:val="auto"/>
          <w:sz w:val="18"/>
          <w:szCs w:val="18"/>
        </w:rPr>
        <w:t xml:space="preserve">основи </w:t>
      </w:r>
      <w:r w:rsidR="00B84C58" w:rsidRPr="00653EAE">
        <w:rPr>
          <w:color w:val="auto"/>
          <w:sz w:val="18"/>
          <w:szCs w:val="18"/>
        </w:rPr>
        <w:t>функціонування</w:t>
      </w:r>
      <w:r w:rsidRPr="00653EAE">
        <w:rPr>
          <w:color w:val="auto"/>
          <w:sz w:val="18"/>
          <w:szCs w:val="18"/>
        </w:rPr>
        <w:t xml:space="preserve"> </w:t>
      </w:r>
      <w:r w:rsidR="00BC307B">
        <w:rPr>
          <w:color w:val="auto"/>
          <w:sz w:val="18"/>
          <w:szCs w:val="18"/>
        </w:rPr>
        <w:t xml:space="preserve">бюджету та </w:t>
      </w:r>
      <w:r w:rsidR="00B84C58" w:rsidRPr="00653EAE">
        <w:rPr>
          <w:color w:val="auto"/>
          <w:sz w:val="18"/>
          <w:szCs w:val="18"/>
        </w:rPr>
        <w:t>б</w:t>
      </w:r>
      <w:r w:rsidR="00653EAE" w:rsidRPr="00653EAE">
        <w:rPr>
          <w:color w:val="auto"/>
          <w:sz w:val="18"/>
          <w:szCs w:val="18"/>
        </w:rPr>
        <w:t>юджетної систем</w:t>
      </w:r>
      <w:r w:rsidR="00653EAE">
        <w:rPr>
          <w:color w:val="auto"/>
          <w:sz w:val="18"/>
          <w:szCs w:val="18"/>
        </w:rPr>
        <w:t>и</w:t>
      </w:r>
      <w:r w:rsidR="00653EAE" w:rsidRPr="00653EAE">
        <w:rPr>
          <w:color w:val="auto"/>
          <w:sz w:val="18"/>
          <w:szCs w:val="18"/>
        </w:rPr>
        <w:t xml:space="preserve">. </w:t>
      </w:r>
      <w:r w:rsidR="00653EAE" w:rsidRPr="00653EAE">
        <w:rPr>
          <w:sz w:val="18"/>
          <w:szCs w:val="18"/>
        </w:rPr>
        <w:t xml:space="preserve">Систематизовано </w:t>
      </w:r>
      <w:r w:rsidR="00653EAE">
        <w:rPr>
          <w:sz w:val="18"/>
          <w:szCs w:val="18"/>
        </w:rPr>
        <w:t>інформацію у таблицях і схемах на основі напрацювань науковців та нормативної бази. Посібник містить</w:t>
      </w:r>
      <w:r w:rsidR="00653EAE" w:rsidRPr="00653EAE">
        <w:rPr>
          <w:sz w:val="18"/>
          <w:szCs w:val="18"/>
        </w:rPr>
        <w:t xml:space="preserve"> теми навчального матеріалу з дисципліни</w:t>
      </w:r>
      <w:r w:rsidR="00653EAE">
        <w:rPr>
          <w:sz w:val="18"/>
          <w:szCs w:val="18"/>
        </w:rPr>
        <w:t xml:space="preserve"> </w:t>
      </w:r>
      <w:r w:rsidR="00653EAE" w:rsidRPr="00653EAE">
        <w:rPr>
          <w:sz w:val="18"/>
          <w:szCs w:val="18"/>
        </w:rPr>
        <w:t>«Бюджетна система»</w:t>
      </w:r>
      <w:r w:rsidR="00653EAE">
        <w:rPr>
          <w:sz w:val="18"/>
          <w:szCs w:val="18"/>
        </w:rPr>
        <w:t xml:space="preserve"> відповідно до типової програми, питання для самоконтролю</w:t>
      </w:r>
      <w:r w:rsidR="00653EAE" w:rsidRPr="00653EAE">
        <w:rPr>
          <w:sz w:val="18"/>
          <w:szCs w:val="18"/>
        </w:rPr>
        <w:t>, тестові завдання</w:t>
      </w:r>
      <w:r w:rsidR="00653EAE">
        <w:rPr>
          <w:sz w:val="18"/>
          <w:szCs w:val="18"/>
        </w:rPr>
        <w:t>,</w:t>
      </w:r>
      <w:r w:rsidR="00653EAE" w:rsidRPr="00653EAE">
        <w:rPr>
          <w:sz w:val="18"/>
          <w:szCs w:val="18"/>
        </w:rPr>
        <w:t xml:space="preserve"> практичні</w:t>
      </w:r>
      <w:r w:rsidR="00653EAE">
        <w:rPr>
          <w:sz w:val="18"/>
          <w:szCs w:val="18"/>
        </w:rPr>
        <w:t xml:space="preserve"> задачі, бюджетний словник та теми рефератів.</w:t>
      </w:r>
    </w:p>
    <w:p w:rsidR="000E7DB0" w:rsidRDefault="000E7DB0" w:rsidP="000E7DB0">
      <w:pPr>
        <w:pStyle w:val="Default"/>
        <w:widowControl w:val="0"/>
        <w:ind w:left="434" w:firstLine="544"/>
        <w:jc w:val="both"/>
        <w:rPr>
          <w:color w:val="auto"/>
          <w:sz w:val="18"/>
          <w:szCs w:val="18"/>
        </w:rPr>
      </w:pPr>
      <w:r w:rsidRPr="00BC307B">
        <w:rPr>
          <w:color w:val="auto"/>
          <w:sz w:val="18"/>
          <w:szCs w:val="18"/>
        </w:rPr>
        <w:t xml:space="preserve">Навчальний посібник рекомендований для </w:t>
      </w:r>
      <w:r w:rsidR="00653EAE" w:rsidRPr="00BC307B">
        <w:rPr>
          <w:color w:val="auto"/>
          <w:sz w:val="18"/>
          <w:szCs w:val="18"/>
        </w:rPr>
        <w:t>здобувачів вищої освіти галузі знань 07</w:t>
      </w:r>
      <w:r w:rsidRPr="00BC307B">
        <w:rPr>
          <w:color w:val="auto"/>
          <w:sz w:val="18"/>
          <w:szCs w:val="18"/>
        </w:rPr>
        <w:t> «</w:t>
      </w:r>
      <w:r w:rsidR="00653EAE" w:rsidRPr="00BC307B">
        <w:rPr>
          <w:color w:val="auto"/>
          <w:sz w:val="18"/>
          <w:szCs w:val="18"/>
        </w:rPr>
        <w:t>Управління та адміністрування</w:t>
      </w:r>
      <w:r w:rsidRPr="00BC307B">
        <w:rPr>
          <w:color w:val="auto"/>
          <w:sz w:val="18"/>
          <w:szCs w:val="18"/>
        </w:rPr>
        <w:t xml:space="preserve">». Також він буде корисним для </w:t>
      </w:r>
      <w:r w:rsidR="00256888" w:rsidRPr="00BC307B">
        <w:rPr>
          <w:color w:val="auto"/>
          <w:sz w:val="18"/>
          <w:szCs w:val="18"/>
        </w:rPr>
        <w:t>викладачів, аспірантів та інших зацікавлених осіб,</w:t>
      </w:r>
      <w:r w:rsidR="00BC307B">
        <w:rPr>
          <w:color w:val="auto"/>
          <w:sz w:val="18"/>
          <w:szCs w:val="18"/>
        </w:rPr>
        <w:t xml:space="preserve"> кому цікав</w:t>
      </w:r>
      <w:r w:rsidR="00256888">
        <w:rPr>
          <w:color w:val="auto"/>
          <w:sz w:val="18"/>
          <w:szCs w:val="18"/>
        </w:rPr>
        <w:t>і питання функціонування бюджетної системи України.</w:t>
      </w:r>
    </w:p>
    <w:p w:rsidR="000E7DB0" w:rsidRPr="002D3FE4" w:rsidRDefault="000E7DB0" w:rsidP="000E7DB0">
      <w:pPr>
        <w:pStyle w:val="Default"/>
        <w:widowControl w:val="0"/>
        <w:ind w:left="434" w:firstLine="544"/>
        <w:jc w:val="both"/>
        <w:rPr>
          <w:color w:val="auto"/>
          <w:sz w:val="18"/>
          <w:szCs w:val="18"/>
        </w:rPr>
      </w:pPr>
    </w:p>
    <w:p w:rsidR="000E7DB0" w:rsidRPr="002968A1" w:rsidRDefault="00A5320C" w:rsidP="000E7DB0">
      <w:pPr>
        <w:pStyle w:val="Default"/>
        <w:widowControl w:val="0"/>
        <w:jc w:val="right"/>
        <w:rPr>
          <w:b/>
          <w:sz w:val="20"/>
          <w:szCs w:val="20"/>
        </w:rPr>
      </w:pPr>
      <w:r w:rsidRPr="00A5320C">
        <w:rPr>
          <w:b/>
          <w:sz w:val="20"/>
          <w:szCs w:val="20"/>
        </w:rPr>
        <w:t>УДК 336.14</w:t>
      </w:r>
      <w:r w:rsidR="000E7DB0" w:rsidRPr="00A5320C">
        <w:rPr>
          <w:b/>
          <w:sz w:val="20"/>
          <w:szCs w:val="20"/>
        </w:rPr>
        <w:t>(075)</w:t>
      </w:r>
    </w:p>
    <w:p w:rsidR="000E7DB0" w:rsidRPr="002D3FE4" w:rsidRDefault="000E7DB0" w:rsidP="000E7DB0">
      <w:pPr>
        <w:widowControl w:val="0"/>
        <w:spacing w:line="240" w:lineRule="auto"/>
        <w:jc w:val="right"/>
        <w:rPr>
          <w:bCs/>
          <w:sz w:val="16"/>
          <w:szCs w:val="16"/>
        </w:rPr>
      </w:pPr>
    </w:p>
    <w:p w:rsidR="000E7DB0" w:rsidRPr="00DF19FE" w:rsidRDefault="000E7DB0" w:rsidP="000E7DB0">
      <w:pPr>
        <w:widowControl w:val="0"/>
        <w:spacing w:line="240" w:lineRule="auto"/>
        <w:jc w:val="right"/>
        <w:rPr>
          <w:sz w:val="15"/>
          <w:szCs w:val="15"/>
        </w:rPr>
      </w:pPr>
      <w:r w:rsidRPr="00DF19FE">
        <w:rPr>
          <w:sz w:val="15"/>
          <w:szCs w:val="15"/>
        </w:rPr>
        <w:t xml:space="preserve">© </w:t>
      </w:r>
      <w:r>
        <w:rPr>
          <w:sz w:val="15"/>
          <w:szCs w:val="15"/>
        </w:rPr>
        <w:t>Литвинчук І.В</w:t>
      </w:r>
      <w:r w:rsidRPr="00DF19FE">
        <w:rPr>
          <w:sz w:val="15"/>
          <w:szCs w:val="15"/>
        </w:rPr>
        <w:t>., 20</w:t>
      </w:r>
      <w:r>
        <w:rPr>
          <w:sz w:val="15"/>
          <w:szCs w:val="15"/>
        </w:rPr>
        <w:t>21</w:t>
      </w:r>
    </w:p>
    <w:p w:rsidR="000E7DB0" w:rsidRPr="00DF19FE" w:rsidRDefault="000E7DB0" w:rsidP="000E7DB0">
      <w:pPr>
        <w:widowControl w:val="0"/>
        <w:spacing w:line="240" w:lineRule="auto"/>
        <w:ind w:right="-176" w:firstLine="0"/>
        <w:rPr>
          <w:sz w:val="15"/>
          <w:szCs w:val="15"/>
        </w:rPr>
      </w:pPr>
      <w:r w:rsidRPr="00E34477">
        <w:rPr>
          <w:b/>
          <w:sz w:val="15"/>
          <w:szCs w:val="15"/>
          <w:highlight w:val="yellow"/>
        </w:rPr>
        <w:t>ISBN 978</w:t>
      </w:r>
      <w:r w:rsidR="00A206CD">
        <w:rPr>
          <w:b/>
          <w:sz w:val="15"/>
          <w:szCs w:val="15"/>
          <w:highlight w:val="yellow"/>
        </w:rPr>
        <w:t>–</w:t>
      </w:r>
      <w:r w:rsidRPr="00E34477">
        <w:rPr>
          <w:b/>
          <w:sz w:val="15"/>
          <w:szCs w:val="15"/>
          <w:highlight w:val="yellow"/>
        </w:rPr>
        <w:t>966</w:t>
      </w:r>
      <w:r w:rsidR="00A206CD">
        <w:rPr>
          <w:b/>
          <w:sz w:val="15"/>
          <w:szCs w:val="15"/>
          <w:highlight w:val="yellow"/>
        </w:rPr>
        <w:t>–</w:t>
      </w:r>
      <w:r w:rsidRPr="00E34477">
        <w:rPr>
          <w:b/>
          <w:sz w:val="15"/>
          <w:szCs w:val="15"/>
          <w:highlight w:val="yellow"/>
        </w:rPr>
        <w:t>683</w:t>
      </w:r>
      <w:r w:rsidR="00A206CD">
        <w:rPr>
          <w:b/>
          <w:sz w:val="15"/>
          <w:szCs w:val="15"/>
          <w:highlight w:val="yellow"/>
        </w:rPr>
        <w:t>–</w:t>
      </w:r>
      <w:r w:rsidRPr="00E34477">
        <w:rPr>
          <w:b/>
          <w:sz w:val="15"/>
          <w:szCs w:val="15"/>
          <w:highlight w:val="yellow"/>
        </w:rPr>
        <w:t>558</w:t>
      </w:r>
      <w:r w:rsidR="00A206CD">
        <w:rPr>
          <w:b/>
          <w:sz w:val="15"/>
          <w:szCs w:val="15"/>
          <w:highlight w:val="yellow"/>
        </w:rPr>
        <w:t>–</w:t>
      </w:r>
      <w:r w:rsidRPr="00FA65D6">
        <w:rPr>
          <w:b/>
          <w:sz w:val="15"/>
          <w:szCs w:val="15"/>
        </w:rPr>
        <w:t>4</w:t>
      </w:r>
      <w:r>
        <w:rPr>
          <w:sz w:val="15"/>
          <w:szCs w:val="15"/>
        </w:rPr>
        <w:t xml:space="preserve">                  </w:t>
      </w:r>
      <w:r w:rsidRPr="00DF19FE">
        <w:rPr>
          <w:sz w:val="15"/>
          <w:szCs w:val="15"/>
        </w:rPr>
        <w:t>© Державний університет «Житомирська політехніка», 20</w:t>
      </w:r>
      <w:r>
        <w:rPr>
          <w:sz w:val="15"/>
          <w:szCs w:val="15"/>
        </w:rPr>
        <w:t>21</w:t>
      </w:r>
    </w:p>
    <w:p w:rsidR="00E478AC" w:rsidRPr="00DF19FE" w:rsidRDefault="00921C53" w:rsidP="00E478AC">
      <w:pPr>
        <w:widowControl w:val="0"/>
        <w:spacing w:line="240" w:lineRule="auto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eastAsia="uk-UA"/>
        </w:rPr>
        <w:pict>
          <v:rect id="_x0000_s1172" alt="" style="position:absolute;left:0;text-align:left;margin-left:126pt;margin-top:74.55pt;width:36pt;height:27pt;z-index:251650048;mso-wrap-edited:f;mso-width-percent:0;mso-height-percent:0;mso-width-percent:0;mso-height-percent:0" stroked="f"/>
        </w:pict>
      </w:r>
      <w:r w:rsidR="000E7DB0" w:rsidRPr="00FF2901">
        <w:rPr>
          <w:sz w:val="20"/>
          <w:szCs w:val="20"/>
        </w:rPr>
        <w:br w:type="page"/>
      </w:r>
      <w:r w:rsidR="00E478AC" w:rsidRPr="00DF19FE">
        <w:rPr>
          <w:b/>
          <w:sz w:val="20"/>
          <w:szCs w:val="20"/>
        </w:rPr>
        <w:lastRenderedPageBreak/>
        <w:t>ЗМІСТ</w:t>
      </w:r>
    </w:p>
    <w:p w:rsidR="00E478AC" w:rsidRPr="00DF19FE" w:rsidRDefault="00E478AC" w:rsidP="00E478AC">
      <w:pPr>
        <w:widowControl w:val="0"/>
        <w:spacing w:line="240" w:lineRule="auto"/>
        <w:jc w:val="center"/>
        <w:rPr>
          <w:sz w:val="20"/>
          <w:szCs w:val="20"/>
        </w:rPr>
      </w:pPr>
    </w:p>
    <w:p w:rsidR="00E478AC" w:rsidRPr="00DF19FE" w:rsidRDefault="00E478AC" w:rsidP="00E478AC">
      <w:pPr>
        <w:widowControl w:val="0"/>
        <w:spacing w:line="240" w:lineRule="auto"/>
        <w:ind w:left="567" w:firstLine="0"/>
        <w:rPr>
          <w:b/>
          <w:sz w:val="20"/>
          <w:szCs w:val="20"/>
        </w:rPr>
      </w:pPr>
      <w:r w:rsidRPr="00DF19FE">
        <w:rPr>
          <w:b/>
          <w:sz w:val="20"/>
          <w:szCs w:val="20"/>
        </w:rPr>
        <w:t>ПЕРЕДМОВА……………………………………………………...5</w:t>
      </w:r>
    </w:p>
    <w:p w:rsidR="00E478AC" w:rsidRDefault="00E478AC" w:rsidP="00E478AC">
      <w:pPr>
        <w:widowControl w:val="0"/>
        <w:spacing w:line="240" w:lineRule="auto"/>
        <w:ind w:left="567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ТЕМА 1. </w:t>
      </w:r>
      <w:r w:rsidRPr="00ED26FC">
        <w:rPr>
          <w:b/>
          <w:sz w:val="20"/>
          <w:szCs w:val="20"/>
        </w:rPr>
        <w:t xml:space="preserve">ТЕОРЕТИЧНІ ЗАСАДИ </w:t>
      </w:r>
      <w:r>
        <w:rPr>
          <w:b/>
          <w:sz w:val="20"/>
          <w:szCs w:val="20"/>
        </w:rPr>
        <w:t>БЮДЖЕТУ</w:t>
      </w:r>
      <w:r w:rsidRPr="00DF19FE">
        <w:rPr>
          <w:b/>
          <w:sz w:val="20"/>
          <w:szCs w:val="20"/>
        </w:rPr>
        <w:t>……………..7</w:t>
      </w:r>
    </w:p>
    <w:p w:rsidR="00E478AC" w:rsidRPr="009428E3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  <w:lang w:val="ru-RU"/>
        </w:rPr>
      </w:pPr>
      <w:r w:rsidRPr="00BD74D1">
        <w:rPr>
          <w:rFonts w:ascii="Times New Roman CYR" w:hAnsi="Times New Roman CYR"/>
          <w:sz w:val="20"/>
          <w:szCs w:val="20"/>
        </w:rPr>
        <w:t>1.1. Бюджет як економічна категорія</w:t>
      </w:r>
      <w:r>
        <w:rPr>
          <w:rFonts w:ascii="Times New Roman CYR" w:hAnsi="Times New Roman CYR"/>
          <w:sz w:val="20"/>
          <w:szCs w:val="20"/>
          <w:lang w:val="ru-RU"/>
        </w:rPr>
        <w:t>………………………7</w:t>
      </w:r>
    </w:p>
    <w:p w:rsidR="00E478AC" w:rsidRPr="009428E3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  <w:lang w:val="ru-RU"/>
        </w:rPr>
      </w:pPr>
      <w:r w:rsidRPr="00BD74D1">
        <w:rPr>
          <w:rFonts w:ascii="Times New Roman CYR" w:hAnsi="Times New Roman CYR"/>
          <w:sz w:val="20"/>
          <w:szCs w:val="20"/>
        </w:rPr>
        <w:t>1.2. Бюджет як фінансовий план</w:t>
      </w:r>
      <w:r>
        <w:rPr>
          <w:rFonts w:ascii="Times New Roman CYR" w:hAnsi="Times New Roman CYR"/>
          <w:sz w:val="20"/>
          <w:szCs w:val="20"/>
          <w:lang w:val="ru-RU"/>
        </w:rPr>
        <w:t>…………………………….11</w:t>
      </w:r>
    </w:p>
    <w:p w:rsidR="00E478AC" w:rsidRPr="009428E3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  <w:lang w:val="ru-RU"/>
        </w:rPr>
      </w:pPr>
      <w:r w:rsidRPr="00BD74D1">
        <w:rPr>
          <w:rFonts w:ascii="Times New Roman CYR" w:hAnsi="Times New Roman CYR"/>
          <w:sz w:val="20"/>
          <w:szCs w:val="20"/>
        </w:rPr>
        <w:t>1.3. Роль бюджету у фінансово</w:t>
      </w:r>
      <w:r>
        <w:rPr>
          <w:rFonts w:ascii="Times New Roman CYR" w:hAnsi="Times New Roman CYR"/>
          <w:sz w:val="20"/>
          <w:szCs w:val="20"/>
        </w:rPr>
        <w:t>–</w:t>
      </w:r>
      <w:r w:rsidRPr="00BD74D1">
        <w:rPr>
          <w:rFonts w:ascii="Times New Roman CYR" w:hAnsi="Times New Roman CYR"/>
          <w:sz w:val="20"/>
          <w:szCs w:val="20"/>
        </w:rPr>
        <w:t>кредитному механізмі</w:t>
      </w:r>
      <w:r>
        <w:rPr>
          <w:rFonts w:ascii="Times New Roman CYR" w:hAnsi="Times New Roman CYR"/>
          <w:sz w:val="20"/>
          <w:szCs w:val="20"/>
          <w:lang w:val="ru-RU"/>
        </w:rPr>
        <w:t>….14</w:t>
      </w:r>
    </w:p>
    <w:p w:rsidR="00E478AC" w:rsidRPr="009428E3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  <w:lang w:val="ru-RU"/>
        </w:rPr>
      </w:pPr>
      <w:r>
        <w:rPr>
          <w:rFonts w:ascii="Times New Roman CYR" w:hAnsi="Times New Roman CYR"/>
          <w:sz w:val="20"/>
          <w:szCs w:val="20"/>
        </w:rPr>
        <w:t>Питання для самоконтролю</w:t>
      </w:r>
      <w:r>
        <w:rPr>
          <w:rFonts w:ascii="Times New Roman CYR" w:hAnsi="Times New Roman CYR"/>
          <w:sz w:val="20"/>
          <w:szCs w:val="20"/>
          <w:lang w:val="ru-RU"/>
        </w:rPr>
        <w:t>………………………………..15</w:t>
      </w:r>
    </w:p>
    <w:p w:rsidR="00E478AC" w:rsidRPr="009428E3" w:rsidRDefault="00E478AC" w:rsidP="00E478AC">
      <w:pPr>
        <w:autoSpaceDE w:val="0"/>
        <w:autoSpaceDN w:val="0"/>
        <w:adjustRightInd w:val="0"/>
        <w:spacing w:line="240" w:lineRule="auto"/>
        <w:ind w:left="567" w:firstLine="0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ТЕМА 2. БЮДЖЕТНИЙ УСТРІЙ ТА ПОБУДОВА БЮДЖЕТНОЇ СИСТЕМИ</w:t>
      </w:r>
      <w:r>
        <w:rPr>
          <w:b/>
          <w:sz w:val="20"/>
          <w:szCs w:val="20"/>
          <w:lang w:val="ru-RU"/>
        </w:rPr>
        <w:t>……………………………………16</w:t>
      </w:r>
    </w:p>
    <w:p w:rsidR="00E478AC" w:rsidRPr="009428E3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  <w:lang w:val="ru-RU"/>
        </w:rPr>
      </w:pPr>
      <w:r w:rsidRPr="00BD74D1">
        <w:rPr>
          <w:rFonts w:ascii="Times New Roman CYR" w:hAnsi="Times New Roman CYR"/>
          <w:sz w:val="20"/>
          <w:szCs w:val="20"/>
        </w:rPr>
        <w:t>2.1. Основи бюджетного устрою</w:t>
      </w:r>
      <w:r>
        <w:rPr>
          <w:rFonts w:ascii="Times New Roman CYR" w:hAnsi="Times New Roman CYR"/>
          <w:sz w:val="20"/>
          <w:szCs w:val="20"/>
          <w:lang w:val="ru-RU"/>
        </w:rPr>
        <w:t>…………………………..16</w:t>
      </w:r>
    </w:p>
    <w:p w:rsidR="00E478AC" w:rsidRPr="009428E3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  <w:lang w:val="ru-RU"/>
        </w:rPr>
      </w:pPr>
      <w:r w:rsidRPr="00BD74D1">
        <w:rPr>
          <w:rFonts w:ascii="Times New Roman CYR" w:hAnsi="Times New Roman CYR"/>
          <w:sz w:val="20"/>
          <w:szCs w:val="20"/>
        </w:rPr>
        <w:t>2.2. Бюджетна система України</w:t>
      </w:r>
      <w:r>
        <w:rPr>
          <w:rFonts w:ascii="Times New Roman CYR" w:hAnsi="Times New Roman CYR"/>
          <w:sz w:val="20"/>
          <w:szCs w:val="20"/>
          <w:lang w:val="ru-RU"/>
        </w:rPr>
        <w:t>…………………………….17</w:t>
      </w:r>
    </w:p>
    <w:p w:rsidR="00E478AC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2.3. Бюджетна класифікація…………………………………21</w:t>
      </w:r>
    </w:p>
    <w:p w:rsidR="00E478AC" w:rsidRPr="00BD74D1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Питання для самоконтролю………………………………..25</w:t>
      </w:r>
    </w:p>
    <w:p w:rsidR="00E478AC" w:rsidRDefault="00E478AC" w:rsidP="00E478AC">
      <w:pPr>
        <w:shd w:val="clear" w:color="auto" w:fill="FFFFFF"/>
        <w:autoSpaceDE w:val="0"/>
        <w:autoSpaceDN w:val="0"/>
        <w:adjustRightInd w:val="0"/>
        <w:spacing w:line="240" w:lineRule="auto"/>
        <w:ind w:left="567" w:firstLine="0"/>
        <w:rPr>
          <w:b/>
          <w:sz w:val="20"/>
          <w:szCs w:val="20"/>
        </w:rPr>
      </w:pPr>
      <w:r w:rsidRPr="00EF489C">
        <w:rPr>
          <w:b/>
          <w:sz w:val="20"/>
          <w:szCs w:val="20"/>
        </w:rPr>
        <w:t xml:space="preserve">ТЕМА 3. </w:t>
      </w:r>
      <w:r>
        <w:rPr>
          <w:b/>
          <w:sz w:val="20"/>
          <w:szCs w:val="20"/>
        </w:rPr>
        <w:t>БЮДЖЕТНИЙ ДЕФІЦИТ І ДЖЕРЕЛА ЙОГО ФІНАНСУВАННЯ……………………………………………..26</w:t>
      </w:r>
    </w:p>
    <w:p w:rsidR="00E478AC" w:rsidRDefault="00E478AC" w:rsidP="00E478AC">
      <w:pPr>
        <w:autoSpaceDE w:val="0"/>
        <w:autoSpaceDN w:val="0"/>
        <w:adjustRightInd w:val="0"/>
        <w:spacing w:line="240" w:lineRule="auto"/>
        <w:ind w:left="851" w:firstLine="0"/>
        <w:rPr>
          <w:sz w:val="20"/>
          <w:szCs w:val="20"/>
        </w:rPr>
      </w:pPr>
      <w:r w:rsidRPr="00F73C88">
        <w:rPr>
          <w:sz w:val="20"/>
          <w:szCs w:val="20"/>
        </w:rPr>
        <w:t xml:space="preserve">3.1. </w:t>
      </w:r>
      <w:r>
        <w:rPr>
          <w:sz w:val="20"/>
          <w:szCs w:val="20"/>
        </w:rPr>
        <w:t>Стан бюджету та засади його балансування…………26</w:t>
      </w:r>
    </w:p>
    <w:p w:rsidR="00E478AC" w:rsidRDefault="00E478AC" w:rsidP="00E478AC">
      <w:pPr>
        <w:autoSpaceDE w:val="0"/>
        <w:autoSpaceDN w:val="0"/>
        <w:adjustRightInd w:val="0"/>
        <w:spacing w:line="240" w:lineRule="auto"/>
        <w:ind w:left="851" w:firstLine="0"/>
        <w:rPr>
          <w:sz w:val="20"/>
          <w:szCs w:val="20"/>
        </w:rPr>
      </w:pPr>
      <w:r>
        <w:rPr>
          <w:sz w:val="20"/>
          <w:szCs w:val="20"/>
        </w:rPr>
        <w:t>3.2. Управління бюджетним дефіцитом: фінансово-правові та процедурні аспекти………………………………………….29</w:t>
      </w:r>
    </w:p>
    <w:p w:rsidR="00E478AC" w:rsidRPr="00F73C88" w:rsidRDefault="00E478AC" w:rsidP="00E478AC">
      <w:pPr>
        <w:autoSpaceDE w:val="0"/>
        <w:autoSpaceDN w:val="0"/>
        <w:adjustRightInd w:val="0"/>
        <w:spacing w:line="240" w:lineRule="auto"/>
        <w:ind w:left="851" w:firstLine="0"/>
        <w:rPr>
          <w:sz w:val="20"/>
          <w:szCs w:val="20"/>
        </w:rPr>
      </w:pPr>
      <w:r>
        <w:rPr>
          <w:sz w:val="20"/>
          <w:szCs w:val="20"/>
        </w:rPr>
        <w:t>3.3. Поняття «фінансування бюджетного дефіциту» та його джерела……………………………………………………….32</w:t>
      </w:r>
    </w:p>
    <w:p w:rsidR="00E478AC" w:rsidRPr="00A206CD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Питання для самоконтролю………………………………..35</w:t>
      </w:r>
    </w:p>
    <w:p w:rsidR="00E478AC" w:rsidRDefault="00E478AC" w:rsidP="00E478AC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094472">
        <w:rPr>
          <w:b/>
          <w:sz w:val="20"/>
          <w:szCs w:val="20"/>
        </w:rPr>
        <w:t xml:space="preserve">ТЕМА 4. </w:t>
      </w:r>
      <w:r>
        <w:rPr>
          <w:b/>
          <w:sz w:val="20"/>
          <w:szCs w:val="20"/>
        </w:rPr>
        <w:t>СИСТЕМА ДОХОДІВ БЮДЖЕТУ……………….36</w:t>
      </w:r>
    </w:p>
    <w:p w:rsidR="00E478AC" w:rsidRPr="00BD74D1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4.1. </w:t>
      </w:r>
      <w:r w:rsidRPr="00BD74D1">
        <w:rPr>
          <w:rFonts w:ascii="Times New Roman CYR" w:hAnsi="Times New Roman CYR"/>
          <w:sz w:val="20"/>
          <w:szCs w:val="20"/>
        </w:rPr>
        <w:t>Методи та джерела формування доходів бюджету</w:t>
      </w:r>
      <w:r>
        <w:rPr>
          <w:rFonts w:ascii="Times New Roman CYR" w:hAnsi="Times New Roman CYR"/>
          <w:sz w:val="20"/>
          <w:szCs w:val="20"/>
        </w:rPr>
        <w:t>…36</w:t>
      </w:r>
    </w:p>
    <w:p w:rsidR="00E478AC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4.2. </w:t>
      </w:r>
      <w:r w:rsidRPr="00BD74D1">
        <w:rPr>
          <w:rFonts w:ascii="Times New Roman CYR" w:hAnsi="Times New Roman CYR"/>
          <w:sz w:val="20"/>
          <w:szCs w:val="20"/>
        </w:rPr>
        <w:t>Склад і структура доходів бюджету України</w:t>
      </w:r>
      <w:r>
        <w:rPr>
          <w:rFonts w:ascii="Times New Roman CYR" w:hAnsi="Times New Roman CYR"/>
          <w:sz w:val="20"/>
          <w:szCs w:val="20"/>
        </w:rPr>
        <w:t>……….39</w:t>
      </w:r>
    </w:p>
    <w:p w:rsidR="00E478AC" w:rsidRPr="00BD74D1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Питання для самоконтролю………………………………..40</w:t>
      </w:r>
    </w:p>
    <w:p w:rsidR="00E478AC" w:rsidRDefault="00E478AC" w:rsidP="00E478AC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982F45">
        <w:rPr>
          <w:b/>
          <w:sz w:val="20"/>
          <w:szCs w:val="20"/>
        </w:rPr>
        <w:t xml:space="preserve">ТЕМА 5. </w:t>
      </w:r>
      <w:r>
        <w:rPr>
          <w:b/>
          <w:sz w:val="20"/>
          <w:szCs w:val="20"/>
        </w:rPr>
        <w:t>СИСТЕМА ВИДАТКІВ БЮДЖЕТУ……………..41</w:t>
      </w:r>
    </w:p>
    <w:p w:rsidR="00E478AC" w:rsidRPr="00BD74D1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5.1. </w:t>
      </w:r>
      <w:r w:rsidRPr="00BD74D1">
        <w:rPr>
          <w:rFonts w:ascii="Times New Roman CYR" w:hAnsi="Times New Roman CYR"/>
          <w:sz w:val="20"/>
          <w:szCs w:val="20"/>
        </w:rPr>
        <w:t>Класифікація видатків бюджету</w:t>
      </w:r>
      <w:r>
        <w:rPr>
          <w:rFonts w:ascii="Times New Roman CYR" w:hAnsi="Times New Roman CYR"/>
          <w:sz w:val="20"/>
          <w:szCs w:val="20"/>
        </w:rPr>
        <w:t>……………………….41</w:t>
      </w:r>
    </w:p>
    <w:p w:rsidR="00E478AC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5.2. </w:t>
      </w:r>
      <w:r w:rsidRPr="00BD74D1">
        <w:rPr>
          <w:rFonts w:ascii="Times New Roman CYR" w:hAnsi="Times New Roman CYR"/>
          <w:sz w:val="20"/>
          <w:szCs w:val="20"/>
        </w:rPr>
        <w:t>Склад і структура видатків бюджету України</w:t>
      </w:r>
      <w:r>
        <w:rPr>
          <w:rFonts w:ascii="Times New Roman CYR" w:hAnsi="Times New Roman CYR"/>
          <w:sz w:val="20"/>
          <w:szCs w:val="20"/>
        </w:rPr>
        <w:t>………45</w:t>
      </w:r>
    </w:p>
    <w:p w:rsidR="00E478AC" w:rsidRPr="00BD74D1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Питання для самоконтролю………………………………..52</w:t>
      </w:r>
    </w:p>
    <w:p w:rsidR="00E478AC" w:rsidRDefault="00E478AC" w:rsidP="00E478AC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213972">
        <w:rPr>
          <w:b/>
          <w:sz w:val="20"/>
          <w:szCs w:val="20"/>
        </w:rPr>
        <w:t>ТЕМА 6.</w:t>
      </w:r>
      <w:r w:rsidRPr="00A0727C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</w:rPr>
        <w:t>БЮДЖЕТНИЙ ПРОЦЕС В УКРАЇНІ…………..53</w:t>
      </w:r>
    </w:p>
    <w:p w:rsidR="00E478AC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6.1. Стадії бюджетного процесу і їх характеристика……53</w:t>
      </w:r>
    </w:p>
    <w:p w:rsidR="00E478AC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 w:rsidRPr="00800FFA">
        <w:rPr>
          <w:rFonts w:ascii="Times New Roman CYR" w:hAnsi="Times New Roman CYR"/>
          <w:sz w:val="20"/>
          <w:szCs w:val="20"/>
        </w:rPr>
        <w:t>6.2. Бюджетний регламент</w:t>
      </w:r>
      <w:r>
        <w:rPr>
          <w:rFonts w:ascii="Times New Roman CYR" w:hAnsi="Times New Roman CYR"/>
          <w:sz w:val="20"/>
          <w:szCs w:val="20"/>
        </w:rPr>
        <w:t>………………………………….58</w:t>
      </w:r>
    </w:p>
    <w:p w:rsidR="00E478AC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6.3. Бюджетний розпис………………………………………61</w:t>
      </w:r>
    </w:p>
    <w:p w:rsidR="00E478AC" w:rsidRPr="00A206CD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Питання для самоконтролю…………………………………65</w:t>
      </w:r>
    </w:p>
    <w:p w:rsidR="00E478AC" w:rsidRDefault="00E478AC" w:rsidP="00E478AC">
      <w:pPr>
        <w:autoSpaceDE w:val="0"/>
        <w:autoSpaceDN w:val="0"/>
        <w:adjustRightInd w:val="0"/>
        <w:spacing w:line="240" w:lineRule="auto"/>
        <w:ind w:left="567" w:firstLine="0"/>
        <w:rPr>
          <w:b/>
          <w:sz w:val="20"/>
          <w:szCs w:val="20"/>
        </w:rPr>
      </w:pPr>
      <w:r w:rsidRPr="00213972">
        <w:rPr>
          <w:b/>
          <w:sz w:val="20"/>
          <w:szCs w:val="20"/>
        </w:rPr>
        <w:t xml:space="preserve">ТЕМА </w:t>
      </w:r>
      <w:r>
        <w:rPr>
          <w:b/>
          <w:sz w:val="20"/>
          <w:szCs w:val="20"/>
        </w:rPr>
        <w:t>7</w:t>
      </w:r>
      <w:r w:rsidRPr="00213972">
        <w:rPr>
          <w:b/>
          <w:sz w:val="20"/>
          <w:szCs w:val="20"/>
        </w:rPr>
        <w:t>.</w:t>
      </w:r>
      <w:r w:rsidRPr="00A0727C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</w:rPr>
        <w:t>МІЖБЮДЖЕТНІ ВІДНОВИНИ ТА СИСТЕМА БЮДЖЕТНОГО ВИРІВНЮВАННЯ…………………………66</w:t>
      </w:r>
    </w:p>
    <w:p w:rsidR="00E478AC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7.1. Сутність та організація міжбюджетних відносин в Україні………………………………………………………………..66</w:t>
      </w:r>
    </w:p>
    <w:p w:rsidR="00E478AC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7.2. Бюджетні вирівнювання та його особливості………..69</w:t>
      </w:r>
    </w:p>
    <w:p w:rsidR="00E478AC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lastRenderedPageBreak/>
        <w:t>7.3. Бюджетне регулювання його сутність, завдання та методи…………………………………………………………………72</w:t>
      </w:r>
    </w:p>
    <w:p w:rsidR="00E478AC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7.4. Бюджетні трансферти, їх види та характеристика…..74</w:t>
      </w:r>
    </w:p>
    <w:p w:rsidR="00E478AC" w:rsidRPr="00A206CD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Питання для самоконтролю………………………………..79</w:t>
      </w:r>
    </w:p>
    <w:p w:rsidR="00E478AC" w:rsidRDefault="00E478AC" w:rsidP="00E478AC">
      <w:pPr>
        <w:autoSpaceDE w:val="0"/>
        <w:autoSpaceDN w:val="0"/>
        <w:adjustRightInd w:val="0"/>
        <w:spacing w:line="240" w:lineRule="auto"/>
        <w:ind w:left="567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ТЕМА 8. ДЕРЖАВНЕ КРЕДИТУВАННЯ БЮДЖЕТУ ТА ДЕРЖАВНИЙ БОРГ……………………………………………80</w:t>
      </w:r>
    </w:p>
    <w:p w:rsidR="00E478AC" w:rsidRPr="00BD74D1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8.1. </w:t>
      </w:r>
      <w:r w:rsidRPr="00BD74D1">
        <w:rPr>
          <w:rFonts w:ascii="Times New Roman CYR" w:hAnsi="Times New Roman CYR"/>
          <w:sz w:val="20"/>
          <w:szCs w:val="20"/>
        </w:rPr>
        <w:t>Суть, чинники та форми державного кредиту</w:t>
      </w:r>
      <w:r>
        <w:rPr>
          <w:rFonts w:ascii="Times New Roman CYR" w:hAnsi="Times New Roman CYR"/>
          <w:sz w:val="20"/>
          <w:szCs w:val="20"/>
        </w:rPr>
        <w:t>…………80</w:t>
      </w:r>
    </w:p>
    <w:p w:rsidR="00E478AC" w:rsidRDefault="00E478AC" w:rsidP="00E478AC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8.2. </w:t>
      </w:r>
      <w:r w:rsidRPr="00BD74D1">
        <w:rPr>
          <w:rFonts w:ascii="Times New Roman CYR" w:hAnsi="Times New Roman CYR"/>
          <w:sz w:val="20"/>
          <w:szCs w:val="20"/>
        </w:rPr>
        <w:t>Державний борг та видатки на його обслуговування</w:t>
      </w:r>
      <w:r>
        <w:rPr>
          <w:rFonts w:ascii="Times New Roman CYR" w:hAnsi="Times New Roman CYR"/>
          <w:sz w:val="20"/>
          <w:szCs w:val="20"/>
        </w:rPr>
        <w:t>..82</w:t>
      </w:r>
    </w:p>
    <w:p w:rsidR="00E478AC" w:rsidRPr="00BD74D1" w:rsidRDefault="00E478AC" w:rsidP="00E478AC">
      <w:pPr>
        <w:pStyle w:val="a8"/>
        <w:spacing w:after="0" w:line="240" w:lineRule="auto"/>
        <w:ind w:left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Питання для самоконтролю………………………………..86</w:t>
      </w:r>
    </w:p>
    <w:p w:rsidR="00E478AC" w:rsidRDefault="00E478AC" w:rsidP="00E478AC">
      <w:pPr>
        <w:autoSpaceDE w:val="0"/>
        <w:autoSpaceDN w:val="0"/>
        <w:adjustRightInd w:val="0"/>
        <w:spacing w:line="240" w:lineRule="auto"/>
        <w:ind w:left="567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БЮДЖЕТНИЙ СЛОВНИК……………………………………87</w:t>
      </w:r>
    </w:p>
    <w:p w:rsidR="00E478AC" w:rsidRDefault="00E478AC" w:rsidP="00E478AC">
      <w:pPr>
        <w:autoSpaceDE w:val="0"/>
        <w:autoSpaceDN w:val="0"/>
        <w:adjustRightInd w:val="0"/>
        <w:spacing w:line="240" w:lineRule="auto"/>
        <w:ind w:left="567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ТЕМИ РЕФЕРАТІВ……………………………………………..95</w:t>
      </w:r>
    </w:p>
    <w:p w:rsidR="00E478AC" w:rsidRDefault="00E478AC" w:rsidP="00E478AC">
      <w:pPr>
        <w:autoSpaceDE w:val="0"/>
        <w:autoSpaceDN w:val="0"/>
        <w:adjustRightInd w:val="0"/>
        <w:spacing w:line="240" w:lineRule="auto"/>
        <w:ind w:left="567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ПРАКТИЧНІ ЗАДАЧІ………………………………………….97</w:t>
      </w:r>
    </w:p>
    <w:p w:rsidR="00E478AC" w:rsidRDefault="00E478AC" w:rsidP="00E478AC">
      <w:pPr>
        <w:autoSpaceDE w:val="0"/>
        <w:autoSpaceDN w:val="0"/>
        <w:adjustRightInd w:val="0"/>
        <w:spacing w:line="240" w:lineRule="auto"/>
        <w:ind w:left="567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ТЕСТОВІ ЗАВДАННЯ……………………………………...…100</w:t>
      </w:r>
    </w:p>
    <w:p w:rsidR="00E478AC" w:rsidRPr="00D928E0" w:rsidRDefault="00E478AC" w:rsidP="00E478AC">
      <w:pPr>
        <w:widowControl w:val="0"/>
        <w:spacing w:line="240" w:lineRule="auto"/>
        <w:ind w:left="567" w:right="-176" w:firstLine="0"/>
        <w:rPr>
          <w:b/>
          <w:sz w:val="20"/>
          <w:szCs w:val="20"/>
        </w:rPr>
      </w:pPr>
      <w:r w:rsidRPr="00D928E0">
        <w:rPr>
          <w:b/>
          <w:sz w:val="20"/>
          <w:szCs w:val="20"/>
        </w:rPr>
        <w:t>РЕКОМЕН</w:t>
      </w:r>
      <w:r>
        <w:rPr>
          <w:b/>
          <w:sz w:val="20"/>
          <w:szCs w:val="20"/>
        </w:rPr>
        <w:t>ДОВАНА ЛІТЕРАТУРА……………………..…120</w:t>
      </w:r>
    </w:p>
    <w:p w:rsidR="000E7DB0" w:rsidRDefault="000E7DB0" w:rsidP="00E478AC">
      <w:pPr>
        <w:widowControl w:val="0"/>
        <w:spacing w:line="240" w:lineRule="auto"/>
        <w:jc w:val="center"/>
        <w:rPr>
          <w:rFonts w:ascii="Times New Roman CYR" w:hAnsi="Times New Roman CYR"/>
          <w:sz w:val="20"/>
          <w:szCs w:val="20"/>
        </w:rPr>
      </w:pPr>
      <w:r>
        <w:rPr>
          <w:sz w:val="20"/>
          <w:szCs w:val="20"/>
        </w:rPr>
        <w:br w:type="page"/>
      </w:r>
      <w:r w:rsidRPr="00DF19FE">
        <w:rPr>
          <w:b/>
          <w:sz w:val="20"/>
          <w:szCs w:val="20"/>
        </w:rPr>
        <w:lastRenderedPageBreak/>
        <w:t>ПЕРЕДМОВА</w:t>
      </w:r>
    </w:p>
    <w:p w:rsidR="000E7DB0" w:rsidRDefault="000E7DB0" w:rsidP="000E7DB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/>
          <w:sz w:val="20"/>
          <w:szCs w:val="20"/>
          <w:lang w:eastAsia="ru-RU"/>
        </w:rPr>
      </w:pPr>
    </w:p>
    <w:p w:rsidR="00035393" w:rsidRPr="00035393" w:rsidRDefault="00035393" w:rsidP="0097391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/>
          <w:bCs/>
          <w:color w:val="000000"/>
          <w:sz w:val="20"/>
          <w:szCs w:val="20"/>
          <w:shd w:val="clear" w:color="auto" w:fill="FFFFFF"/>
        </w:rPr>
      </w:pPr>
      <w:r w:rsidRPr="00035393">
        <w:rPr>
          <w:rFonts w:ascii="Times New Roman CYR" w:hAnsi="Times New Roman CYR"/>
          <w:b/>
          <w:bCs/>
          <w:color w:val="000000"/>
          <w:sz w:val="20"/>
          <w:szCs w:val="20"/>
          <w:shd w:val="clear" w:color="auto" w:fill="FFFFFF"/>
        </w:rPr>
        <w:t xml:space="preserve">Мета </w:t>
      </w:r>
      <w:r w:rsidRPr="00035393">
        <w:rPr>
          <w:rFonts w:ascii="Times New Roman CYR" w:hAnsi="Times New Roman CYR"/>
          <w:b/>
          <w:sz w:val="20"/>
          <w:szCs w:val="20"/>
        </w:rPr>
        <w:t>навчальної</w:t>
      </w:r>
      <w:r w:rsidRPr="00035393">
        <w:rPr>
          <w:rFonts w:ascii="Times New Roman CYR" w:hAnsi="Times New Roman CYR"/>
          <w:b/>
          <w:bCs/>
          <w:color w:val="000000"/>
          <w:sz w:val="20"/>
          <w:szCs w:val="20"/>
          <w:shd w:val="clear" w:color="auto" w:fill="FFFFFF"/>
        </w:rPr>
        <w:t xml:space="preserve"> дисципліни. </w:t>
      </w:r>
      <w:r w:rsidRPr="00035393">
        <w:rPr>
          <w:rFonts w:ascii="Times New Roman CYR" w:hAnsi="Times New Roman CYR"/>
          <w:sz w:val="20"/>
          <w:szCs w:val="20"/>
        </w:rPr>
        <w:t>Дисципліна має теоретико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Pr="00035393">
        <w:rPr>
          <w:rFonts w:ascii="Times New Roman CYR" w:hAnsi="Times New Roman CYR"/>
          <w:sz w:val="20"/>
          <w:szCs w:val="20"/>
        </w:rPr>
        <w:t>прикладний характер: у теоретичному плані вона повинна поглибити фундаментальні знання щодо макроекономічної сфери фінансової системи – державних фінансів; у прикладному плані – закласти базові знання з методики бюджетної роботи та сформувати навички проведення розрахунків показників бюджету.</w:t>
      </w:r>
    </w:p>
    <w:p w:rsidR="00035393" w:rsidRPr="00035393" w:rsidRDefault="00035393" w:rsidP="0097391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035393">
        <w:rPr>
          <w:rFonts w:ascii="Times New Roman CYR" w:hAnsi="Times New Roman CYR"/>
          <w:b/>
          <w:iCs/>
          <w:color w:val="000000"/>
          <w:sz w:val="20"/>
          <w:szCs w:val="20"/>
          <w:shd w:val="clear" w:color="auto" w:fill="FFFFFF"/>
        </w:rPr>
        <w:t xml:space="preserve">Завданнями вивчення </w:t>
      </w:r>
      <w:r w:rsidRPr="00035393">
        <w:rPr>
          <w:rFonts w:ascii="Times New Roman CYR" w:hAnsi="Times New Roman CYR"/>
          <w:b/>
          <w:sz w:val="20"/>
          <w:szCs w:val="20"/>
        </w:rPr>
        <w:t>навчальної</w:t>
      </w:r>
      <w:r w:rsidRPr="00035393">
        <w:rPr>
          <w:rFonts w:ascii="Times New Roman CYR" w:hAnsi="Times New Roman CYR"/>
          <w:b/>
          <w:iCs/>
          <w:color w:val="000000"/>
          <w:sz w:val="20"/>
          <w:szCs w:val="20"/>
          <w:shd w:val="clear" w:color="auto" w:fill="FFFFFF"/>
        </w:rPr>
        <w:t xml:space="preserve"> дисципліни</w:t>
      </w:r>
      <w:r w:rsidRPr="00035393">
        <w:rPr>
          <w:rFonts w:ascii="Times New Roman CYR" w:hAnsi="Times New Roman CYR"/>
          <w:iCs/>
          <w:color w:val="000000"/>
          <w:sz w:val="20"/>
          <w:szCs w:val="20"/>
          <w:shd w:val="clear" w:color="auto" w:fill="FFFFFF"/>
        </w:rPr>
        <w:t xml:space="preserve"> є:</w:t>
      </w:r>
      <w:r w:rsidRPr="00035393">
        <w:rPr>
          <w:rFonts w:ascii="Times New Roman CYR" w:hAnsi="Times New Roman CYR"/>
          <w:sz w:val="20"/>
          <w:szCs w:val="20"/>
        </w:rPr>
        <w:t xml:space="preserve"> дати в необхідному обсязі теоретичний матеріал, який включатиме сучасні наукові розробки</w:t>
      </w:r>
      <w:r w:rsidRPr="00035393">
        <w:rPr>
          <w:rFonts w:ascii="Times New Roman CYR" w:hAnsi="Times New Roman CYR"/>
          <w:b/>
          <w:sz w:val="20"/>
          <w:szCs w:val="20"/>
        </w:rPr>
        <w:t xml:space="preserve"> </w:t>
      </w:r>
      <w:r w:rsidRPr="00035393">
        <w:rPr>
          <w:rFonts w:ascii="Times New Roman CYR" w:hAnsi="Times New Roman CYR"/>
          <w:sz w:val="20"/>
          <w:szCs w:val="20"/>
        </w:rPr>
        <w:t>як вітчизняних, так і зарубіжних вчених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Pr="00035393">
        <w:rPr>
          <w:rFonts w:ascii="Times New Roman CYR" w:hAnsi="Times New Roman CYR"/>
          <w:sz w:val="20"/>
          <w:szCs w:val="20"/>
        </w:rPr>
        <w:t>економістів; дати правильне розуміння закономірностей у сфері фінансових відносин держави, державних органів влади, місцевих органів, господарства і населення; розкрити шляхи використання цих закономірностей у практиці фінансової роботи; визначити сукупність заходів, що забезпечують використання фінансів, як одного з найдійовіших важелів економічної політики місцевих органів самоврядування</w:t>
      </w:r>
      <w:r w:rsidRPr="00035393">
        <w:rPr>
          <w:rFonts w:ascii="Times New Roman CYR" w:hAnsi="Times New Roman CYR"/>
          <w:bCs/>
          <w:sz w:val="20"/>
          <w:szCs w:val="20"/>
        </w:rPr>
        <w:t>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sz w:val="20"/>
          <w:szCs w:val="20"/>
          <w:lang w:eastAsia="uk-UA"/>
        </w:rPr>
      </w:pPr>
      <w:r w:rsidRPr="00035393">
        <w:rPr>
          <w:rFonts w:ascii="Times New Roman CYR" w:hAnsi="Times New Roman CYR"/>
          <w:sz w:val="20"/>
          <w:szCs w:val="20"/>
        </w:rPr>
        <w:t xml:space="preserve">Зміст </w:t>
      </w:r>
      <w:r w:rsidRPr="00035393">
        <w:rPr>
          <w:rFonts w:ascii="Times New Roman CYR" w:hAnsi="Times New Roman CYR"/>
          <w:sz w:val="20"/>
          <w:szCs w:val="20"/>
          <w:lang w:eastAsia="uk-UA"/>
        </w:rPr>
        <w:t>навчальної</w:t>
      </w:r>
      <w:r w:rsidRPr="00035393">
        <w:rPr>
          <w:rFonts w:ascii="Times New Roman CYR" w:hAnsi="Times New Roman CYR"/>
          <w:bCs/>
          <w:color w:val="000000"/>
          <w:sz w:val="20"/>
          <w:szCs w:val="20"/>
          <w:shd w:val="clear" w:color="auto" w:fill="FFFFFF"/>
          <w:lang w:eastAsia="uk-UA"/>
        </w:rPr>
        <w:t xml:space="preserve"> дисципліни</w:t>
      </w:r>
      <w:r w:rsidRPr="00035393">
        <w:rPr>
          <w:rFonts w:ascii="Times New Roman CYR" w:hAnsi="Times New Roman CYR"/>
          <w:sz w:val="20"/>
          <w:szCs w:val="20"/>
        </w:rPr>
        <w:t xml:space="preserve"> направлений на формування наступних </w:t>
      </w:r>
      <w:proofErr w:type="spellStart"/>
      <w:r w:rsidRPr="00035393">
        <w:rPr>
          <w:rFonts w:ascii="Times New Roman CYR" w:hAnsi="Times New Roman CYR"/>
          <w:b/>
          <w:sz w:val="20"/>
          <w:szCs w:val="20"/>
        </w:rPr>
        <w:t>компетентностей</w:t>
      </w:r>
      <w:proofErr w:type="spellEnd"/>
      <w:r w:rsidRPr="00035393">
        <w:rPr>
          <w:rFonts w:ascii="Times New Roman CYR" w:hAnsi="Times New Roman CYR"/>
          <w:sz w:val="20"/>
          <w:szCs w:val="20"/>
        </w:rPr>
        <w:t xml:space="preserve">, визначених стандартом вищої освіти зі спеціальності </w:t>
      </w:r>
      <w:r w:rsidRPr="00035393">
        <w:rPr>
          <w:rFonts w:ascii="Times New Roman CYR" w:hAnsi="Times New Roman CYR"/>
          <w:sz w:val="20"/>
          <w:szCs w:val="20"/>
          <w:lang w:eastAsia="uk-UA"/>
        </w:rPr>
        <w:t>072 «Фінанси, банківська справа та страхування»: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ЗК2. </w:t>
      </w:r>
      <w:r w:rsidRPr="00035393">
        <w:rPr>
          <w:rFonts w:ascii="Times New Roman CYR" w:hAnsi="Times New Roman CYR"/>
          <w:sz w:val="20"/>
          <w:szCs w:val="20"/>
        </w:rPr>
        <w:t>Здатність застосовувати знання у практичних ситуаціях.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ЗК6. </w:t>
      </w:r>
      <w:r w:rsidRPr="00035393">
        <w:rPr>
          <w:rFonts w:ascii="Times New Roman CYR" w:hAnsi="Times New Roman CYR"/>
          <w:sz w:val="20"/>
          <w:szCs w:val="20"/>
        </w:rPr>
        <w:t>Здатність проведення досліджень на відповідному рівні.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ЗК7. </w:t>
      </w:r>
      <w:r w:rsidRPr="00035393">
        <w:rPr>
          <w:rFonts w:ascii="Times New Roman CYR" w:hAnsi="Times New Roman CYR"/>
          <w:sz w:val="20"/>
          <w:szCs w:val="20"/>
        </w:rPr>
        <w:t>Здатність вчитися і оволодівати сучасними знаннями.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>ЗК8.</w:t>
      </w:r>
      <w:r w:rsidRPr="00035393">
        <w:rPr>
          <w:rFonts w:ascii="Times New Roman CYR" w:hAnsi="Times New Roman CYR"/>
          <w:sz w:val="20"/>
          <w:szCs w:val="20"/>
        </w:rPr>
        <w:t xml:space="preserve"> Здатність до пошуку, оброблення та аналізу інформації з різних джерел.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ФК1. </w:t>
      </w:r>
      <w:r w:rsidRPr="00035393">
        <w:rPr>
          <w:rFonts w:ascii="Times New Roman CYR" w:hAnsi="Times New Roman CYR"/>
          <w:sz w:val="20"/>
          <w:szCs w:val="20"/>
        </w:rPr>
        <w:t xml:space="preserve">Здатність досліджувати тенденції розвитку економіки за допомогою інструментарію </w:t>
      </w:r>
      <w:proofErr w:type="spellStart"/>
      <w:r w:rsidRPr="00035393">
        <w:rPr>
          <w:rFonts w:ascii="Times New Roman CYR" w:hAnsi="Times New Roman CYR"/>
          <w:sz w:val="20"/>
          <w:szCs w:val="20"/>
        </w:rPr>
        <w:t>макро</w:t>
      </w:r>
      <w:proofErr w:type="spellEnd"/>
      <w:r w:rsidR="00A206CD">
        <w:rPr>
          <w:rFonts w:ascii="Times New Roman CYR" w:hAnsi="Times New Roman CYR"/>
          <w:sz w:val="20"/>
          <w:szCs w:val="20"/>
        </w:rPr>
        <w:t>–</w:t>
      </w:r>
      <w:r w:rsidRPr="00035393">
        <w:rPr>
          <w:rFonts w:ascii="Times New Roman CYR" w:hAnsi="Times New Roman CYR"/>
          <w:sz w:val="20"/>
          <w:szCs w:val="20"/>
        </w:rPr>
        <w:t xml:space="preserve"> та мікроекономічного аналізу, оцінювати сучасні економічні явища.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ФК2. </w:t>
      </w:r>
      <w:r w:rsidRPr="00035393">
        <w:rPr>
          <w:rFonts w:ascii="Times New Roman CYR" w:hAnsi="Times New Roman CYR"/>
          <w:sz w:val="20"/>
          <w:szCs w:val="20"/>
        </w:rPr>
        <w:t>Розуміння особливостей функціонування сучасних світових та національних фінансових систем та їх структури.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ФК3. </w:t>
      </w:r>
      <w:r w:rsidRPr="00035393">
        <w:rPr>
          <w:rFonts w:ascii="Times New Roman CYR" w:hAnsi="Times New Roman CYR"/>
          <w:sz w:val="20"/>
          <w:szCs w:val="20"/>
        </w:rPr>
        <w:t>Здатність до діагностики стану фінансових систем (державні фінанси, у тому числі бюджетна та податкова системи, фінанси суб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035393">
        <w:rPr>
          <w:rFonts w:ascii="Times New Roman CYR" w:hAnsi="Times New Roman CYR"/>
          <w:sz w:val="20"/>
          <w:szCs w:val="20"/>
        </w:rPr>
        <w:t>єктів господарювання, фінанси домогосподарств, фінансові ринки, банківська система та страхування).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ФК4. </w:t>
      </w:r>
      <w:r w:rsidRPr="00035393">
        <w:rPr>
          <w:rFonts w:ascii="Times New Roman CYR" w:hAnsi="Times New Roman CYR"/>
          <w:sz w:val="20"/>
          <w:szCs w:val="20"/>
        </w:rPr>
        <w:t>Здатність застосовувати економіко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Pr="00035393">
        <w:rPr>
          <w:rFonts w:ascii="Times New Roman CYR" w:hAnsi="Times New Roman CYR"/>
          <w:sz w:val="20"/>
          <w:szCs w:val="20"/>
        </w:rPr>
        <w:t>математичні методи та моделі для вирішення фінансових задач.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lastRenderedPageBreak/>
        <w:t xml:space="preserve">ФК8. </w:t>
      </w:r>
      <w:r w:rsidRPr="00035393">
        <w:rPr>
          <w:rFonts w:ascii="Times New Roman CYR" w:hAnsi="Times New Roman CYR"/>
          <w:sz w:val="20"/>
          <w:szCs w:val="20"/>
        </w:rPr>
        <w:t>Здатність виконувати контрольні функції у сфері фінансів, банківської справи та страхування.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ФК11. </w:t>
      </w:r>
      <w:r w:rsidRPr="00035393">
        <w:rPr>
          <w:rFonts w:ascii="Times New Roman CYR" w:hAnsi="Times New Roman CYR"/>
          <w:sz w:val="20"/>
          <w:szCs w:val="20"/>
        </w:rPr>
        <w:t>Здатність підтримувати належний рівень знань та постійно підвищувати свою професійну підготовку.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sz w:val="20"/>
          <w:szCs w:val="20"/>
          <w:lang w:eastAsia="uk-UA"/>
        </w:rPr>
      </w:pPr>
      <w:r w:rsidRPr="00035393">
        <w:rPr>
          <w:rFonts w:ascii="Times New Roman CYR" w:hAnsi="Times New Roman CYR"/>
          <w:sz w:val="20"/>
          <w:szCs w:val="20"/>
          <w:lang w:eastAsia="uk-UA"/>
        </w:rPr>
        <w:t xml:space="preserve">Отримані знання з навчальної дисципліни </w:t>
      </w:r>
      <w:r w:rsidRPr="00035393">
        <w:rPr>
          <w:rFonts w:ascii="Times New Roman CYR" w:hAnsi="Times New Roman CYR"/>
          <w:sz w:val="20"/>
          <w:szCs w:val="20"/>
        </w:rPr>
        <w:t xml:space="preserve">стануть складовими наступних </w:t>
      </w:r>
      <w:r w:rsidRPr="00035393">
        <w:rPr>
          <w:rFonts w:ascii="Times New Roman CYR" w:hAnsi="Times New Roman CYR"/>
          <w:b/>
          <w:sz w:val="20"/>
          <w:szCs w:val="20"/>
        </w:rPr>
        <w:t>програмних результатів</w:t>
      </w:r>
      <w:r w:rsidRPr="00035393">
        <w:rPr>
          <w:rFonts w:ascii="Times New Roman CYR" w:hAnsi="Times New Roman CYR"/>
          <w:sz w:val="20"/>
          <w:szCs w:val="20"/>
        </w:rPr>
        <w:t xml:space="preserve"> навчання за спеціальністю </w:t>
      </w:r>
      <w:r w:rsidRPr="00035393">
        <w:rPr>
          <w:rFonts w:ascii="Times New Roman CYR" w:hAnsi="Times New Roman CYR"/>
          <w:sz w:val="20"/>
          <w:szCs w:val="20"/>
          <w:lang w:eastAsia="uk-UA"/>
        </w:rPr>
        <w:t>072 «Фінанси, банківська справа та страхування»: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>ПРН1.</w:t>
      </w:r>
      <w:r w:rsidRPr="00035393">
        <w:rPr>
          <w:rFonts w:ascii="Times New Roman CYR" w:hAnsi="Times New Roman CYR"/>
          <w:sz w:val="20"/>
          <w:szCs w:val="20"/>
        </w:rPr>
        <w:t xml:space="preserve"> Знати та розуміти економічні категорії, закони, причинно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Pr="00035393">
        <w:rPr>
          <w:rFonts w:ascii="Times New Roman CYR" w:hAnsi="Times New Roman CYR"/>
          <w:sz w:val="20"/>
          <w:szCs w:val="20"/>
        </w:rPr>
        <w:t>наслідкові та функціональні зв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035393">
        <w:rPr>
          <w:rFonts w:ascii="Times New Roman CYR" w:hAnsi="Times New Roman CYR"/>
          <w:sz w:val="20"/>
          <w:szCs w:val="20"/>
        </w:rPr>
        <w:t xml:space="preserve">язки, які існують між процесами та явищами на різних рівнях економічних систем. 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ПРН2. </w:t>
      </w:r>
      <w:r w:rsidRPr="00035393">
        <w:rPr>
          <w:rFonts w:ascii="Times New Roman CYR" w:hAnsi="Times New Roman CYR"/>
          <w:sz w:val="20"/>
          <w:szCs w:val="20"/>
        </w:rPr>
        <w:t xml:space="preserve">Знати і розуміти теоретичні основи та принципи фінансової науки, особливості функціонування фінансових систем. 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>ПРН3.</w:t>
      </w:r>
      <w:r w:rsidRPr="00035393">
        <w:rPr>
          <w:rFonts w:ascii="Times New Roman CYR" w:hAnsi="Times New Roman CYR"/>
          <w:sz w:val="20"/>
          <w:szCs w:val="20"/>
        </w:rPr>
        <w:t xml:space="preserve"> Визначати особливості функціонування сучасних світових та національних фінансових систем та їх структури. 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>ПРН4.</w:t>
      </w:r>
      <w:r w:rsidRPr="00035393">
        <w:rPr>
          <w:rFonts w:ascii="Times New Roman CYR" w:hAnsi="Times New Roman CYR"/>
          <w:sz w:val="20"/>
          <w:szCs w:val="20"/>
        </w:rPr>
        <w:t xml:space="preserve"> Знати механізм функціонування державних фінансів, у </w:t>
      </w:r>
      <w:proofErr w:type="spellStart"/>
      <w:r w:rsidRPr="00035393">
        <w:rPr>
          <w:rFonts w:ascii="Times New Roman CYR" w:hAnsi="Times New Roman CYR"/>
          <w:sz w:val="20"/>
          <w:szCs w:val="20"/>
        </w:rPr>
        <w:t>т.ч</w:t>
      </w:r>
      <w:proofErr w:type="spellEnd"/>
      <w:r w:rsidRPr="00035393">
        <w:rPr>
          <w:rFonts w:ascii="Times New Roman CYR" w:hAnsi="Times New Roman CYR"/>
          <w:sz w:val="20"/>
          <w:szCs w:val="20"/>
        </w:rPr>
        <w:t>. бюджетної та податкової систем, фінансів суб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035393">
        <w:rPr>
          <w:rFonts w:ascii="Times New Roman CYR" w:hAnsi="Times New Roman CYR"/>
          <w:sz w:val="20"/>
          <w:szCs w:val="20"/>
        </w:rPr>
        <w:t xml:space="preserve">єктів господарювання, фінансів домогосподарств, фінансових ринків, банківської системи та страхування. 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>ПРН5.</w:t>
      </w:r>
      <w:r w:rsidRPr="00035393">
        <w:rPr>
          <w:rFonts w:ascii="Times New Roman CYR" w:hAnsi="Times New Roman CYR"/>
          <w:sz w:val="20"/>
          <w:szCs w:val="20"/>
        </w:rPr>
        <w:t xml:space="preserve"> Володіти методичним інструментарієм діагностики стану фінансових систем (державні фінанси, у </w:t>
      </w:r>
      <w:proofErr w:type="spellStart"/>
      <w:r w:rsidRPr="00035393">
        <w:rPr>
          <w:rFonts w:ascii="Times New Roman CYR" w:hAnsi="Times New Roman CYR"/>
          <w:sz w:val="20"/>
          <w:szCs w:val="20"/>
        </w:rPr>
        <w:t>т.ч</w:t>
      </w:r>
      <w:proofErr w:type="spellEnd"/>
      <w:r w:rsidRPr="00035393">
        <w:rPr>
          <w:rFonts w:ascii="Times New Roman CYR" w:hAnsi="Times New Roman CYR"/>
          <w:sz w:val="20"/>
          <w:szCs w:val="20"/>
        </w:rPr>
        <w:t>. бюджетна та податкова системи, фінанси суб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035393">
        <w:rPr>
          <w:rFonts w:ascii="Times New Roman CYR" w:hAnsi="Times New Roman CYR"/>
          <w:sz w:val="20"/>
          <w:szCs w:val="20"/>
        </w:rPr>
        <w:t>єктів господарювання, фінанси домогосподарств, фінансові ринки, банківська система та страхування).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ПРН6. </w:t>
      </w:r>
      <w:r w:rsidRPr="00035393">
        <w:rPr>
          <w:rFonts w:ascii="Times New Roman CYR" w:hAnsi="Times New Roman CYR"/>
          <w:sz w:val="20"/>
          <w:szCs w:val="20"/>
        </w:rPr>
        <w:t>Застосовувати набуті теоретичні знання для розв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035393">
        <w:rPr>
          <w:rFonts w:ascii="Times New Roman CYR" w:hAnsi="Times New Roman CYR"/>
          <w:sz w:val="20"/>
          <w:szCs w:val="20"/>
        </w:rPr>
        <w:t>язання практичних завдань та змістовно інтерпретувати отримані результати.</w:t>
      </w:r>
    </w:p>
    <w:p w:rsidR="00035393" w:rsidRPr="00035393" w:rsidRDefault="00035393" w:rsidP="00973914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ПРН7. </w:t>
      </w:r>
      <w:r w:rsidRPr="00035393">
        <w:rPr>
          <w:rFonts w:ascii="Times New Roman CYR" w:hAnsi="Times New Roman CYR"/>
          <w:sz w:val="20"/>
          <w:szCs w:val="20"/>
        </w:rPr>
        <w:t>Розуміти принципи, методи та інструменти державного та ринкового регулювання діяльності в сфері фінансів, банківської справи та страхування.</w:t>
      </w:r>
    </w:p>
    <w:p w:rsidR="00035393" w:rsidRPr="00035393" w:rsidRDefault="00035393" w:rsidP="00A206CD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ПРН11. </w:t>
      </w:r>
      <w:r w:rsidRPr="00035393">
        <w:rPr>
          <w:rFonts w:ascii="Times New Roman CYR" w:hAnsi="Times New Roman CYR"/>
          <w:sz w:val="20"/>
          <w:szCs w:val="20"/>
        </w:rPr>
        <w:t>Володіти методичним інструментарієм здійснення контрольних функцій у сфері фінансів, банківської справи та страхування.</w:t>
      </w:r>
    </w:p>
    <w:p w:rsidR="00035393" w:rsidRPr="00035393" w:rsidRDefault="00035393" w:rsidP="00A206CD">
      <w:pPr>
        <w:spacing w:line="240" w:lineRule="auto"/>
        <w:rPr>
          <w:rFonts w:ascii="Times New Roman CYR" w:hAnsi="Times New Roman CYR"/>
          <w:b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ПРН14. </w:t>
      </w:r>
      <w:r w:rsidRPr="00035393">
        <w:rPr>
          <w:rFonts w:ascii="Times New Roman CYR" w:hAnsi="Times New Roman CYR"/>
          <w:sz w:val="20"/>
          <w:szCs w:val="20"/>
        </w:rPr>
        <w:t xml:space="preserve">Вміти </w:t>
      </w:r>
      <w:proofErr w:type="spellStart"/>
      <w:r w:rsidRPr="00035393">
        <w:rPr>
          <w:rFonts w:ascii="Times New Roman CYR" w:hAnsi="Times New Roman CYR"/>
          <w:sz w:val="20"/>
          <w:szCs w:val="20"/>
        </w:rPr>
        <w:t>абстрактно</w:t>
      </w:r>
      <w:proofErr w:type="spellEnd"/>
      <w:r w:rsidRPr="00035393">
        <w:rPr>
          <w:rFonts w:ascii="Times New Roman CYR" w:hAnsi="Times New Roman CYR"/>
          <w:sz w:val="20"/>
          <w:szCs w:val="20"/>
        </w:rPr>
        <w:t xml:space="preserve"> мислити, застосовувати аналіз та синтез для виявлення ключових характеристик фінансових систем, а також особливостей поведінки їх суб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035393">
        <w:rPr>
          <w:rFonts w:ascii="Times New Roman CYR" w:hAnsi="Times New Roman CYR"/>
          <w:sz w:val="20"/>
          <w:szCs w:val="20"/>
        </w:rPr>
        <w:t>єктів.</w:t>
      </w:r>
    </w:p>
    <w:p w:rsidR="00973914" w:rsidRDefault="00035393" w:rsidP="00973914">
      <w:pPr>
        <w:widowControl w:val="0"/>
        <w:spacing w:line="240" w:lineRule="auto"/>
        <w:rPr>
          <w:rFonts w:ascii="Times New Roman CYR" w:hAnsi="Times New Roman CYR"/>
          <w:sz w:val="20"/>
          <w:szCs w:val="20"/>
        </w:rPr>
      </w:pPr>
      <w:r w:rsidRPr="00035393">
        <w:rPr>
          <w:rFonts w:ascii="Times New Roman CYR" w:hAnsi="Times New Roman CYR"/>
          <w:b/>
          <w:sz w:val="20"/>
          <w:szCs w:val="20"/>
        </w:rPr>
        <w:t xml:space="preserve">ПРН.16. </w:t>
      </w:r>
      <w:r w:rsidRPr="00035393">
        <w:rPr>
          <w:rFonts w:ascii="Times New Roman CYR" w:hAnsi="Times New Roman CYR"/>
          <w:sz w:val="20"/>
          <w:szCs w:val="20"/>
        </w:rPr>
        <w:t>Застосовувати набуті теоретичні знання для розв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035393">
        <w:rPr>
          <w:rFonts w:ascii="Times New Roman CYR" w:hAnsi="Times New Roman CYR"/>
          <w:sz w:val="20"/>
          <w:szCs w:val="20"/>
        </w:rPr>
        <w:t>язання практичних завдань та змістовно інтерпретувати отримані результати.</w:t>
      </w:r>
    </w:p>
    <w:p w:rsidR="00ED26FC" w:rsidRDefault="000E7DB0" w:rsidP="00A206CD">
      <w:pPr>
        <w:widowControl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E403E0" w:rsidRPr="00ED26FC">
        <w:rPr>
          <w:b/>
          <w:sz w:val="20"/>
          <w:szCs w:val="20"/>
        </w:rPr>
        <w:lastRenderedPageBreak/>
        <w:t>ТЕМА 1.</w:t>
      </w:r>
    </w:p>
    <w:p w:rsidR="00E403E0" w:rsidRPr="00ED26FC" w:rsidRDefault="0028319D" w:rsidP="00A206CD">
      <w:pPr>
        <w:widowControl w:val="0"/>
        <w:spacing w:line="240" w:lineRule="auto"/>
        <w:ind w:firstLine="0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 xml:space="preserve">ТЕОРЕТИЧНІ ЗАСАДИ </w:t>
      </w:r>
      <w:r>
        <w:rPr>
          <w:b/>
          <w:sz w:val="20"/>
          <w:szCs w:val="20"/>
        </w:rPr>
        <w:t>БЮДЖЕТУ</w:t>
      </w:r>
    </w:p>
    <w:p w:rsidR="00E403E0" w:rsidRDefault="00E403E0" w:rsidP="00A206CD">
      <w:pPr>
        <w:pStyle w:val="30"/>
        <w:spacing w:line="240" w:lineRule="auto"/>
      </w:pPr>
    </w:p>
    <w:p w:rsidR="00BD74D1" w:rsidRPr="00BD74D1" w:rsidRDefault="00BD74D1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BD74D1">
        <w:rPr>
          <w:rFonts w:ascii="Times New Roman CYR" w:hAnsi="Times New Roman CYR"/>
          <w:sz w:val="20"/>
          <w:szCs w:val="20"/>
        </w:rPr>
        <w:t>1.1. Бюджет як економічна категорія</w:t>
      </w:r>
    </w:p>
    <w:p w:rsidR="00BD74D1" w:rsidRPr="00BD74D1" w:rsidRDefault="00BD74D1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BD74D1">
        <w:rPr>
          <w:rFonts w:ascii="Times New Roman CYR" w:hAnsi="Times New Roman CYR"/>
          <w:sz w:val="20"/>
          <w:szCs w:val="20"/>
        </w:rPr>
        <w:t>1.2. Бюджет як фінансовий план</w:t>
      </w:r>
    </w:p>
    <w:p w:rsidR="00BD74D1" w:rsidRDefault="00BD74D1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BD74D1">
        <w:rPr>
          <w:rFonts w:ascii="Times New Roman CYR" w:hAnsi="Times New Roman CYR"/>
          <w:sz w:val="20"/>
          <w:szCs w:val="20"/>
        </w:rPr>
        <w:t>1.3. Роль бюджету у фінансово</w:t>
      </w:r>
      <w:r w:rsidR="00796717">
        <w:rPr>
          <w:rFonts w:ascii="Times New Roman CYR" w:hAnsi="Times New Roman CYR"/>
          <w:sz w:val="20"/>
          <w:szCs w:val="20"/>
          <w:lang w:val="ru-RU"/>
        </w:rPr>
        <w:t>-</w:t>
      </w:r>
      <w:r w:rsidRPr="00BD74D1">
        <w:rPr>
          <w:rFonts w:ascii="Times New Roman CYR" w:hAnsi="Times New Roman CYR"/>
          <w:sz w:val="20"/>
          <w:szCs w:val="20"/>
        </w:rPr>
        <w:t>кредитному механізмі</w:t>
      </w:r>
    </w:p>
    <w:p w:rsidR="00BD74D1" w:rsidRDefault="00BD74D1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BD74D1" w:rsidRDefault="00BD74D1" w:rsidP="00A206CD">
      <w:pPr>
        <w:widowControl w:val="0"/>
        <w:spacing w:line="240" w:lineRule="auto"/>
        <w:jc w:val="center"/>
        <w:rPr>
          <w:b/>
          <w:sz w:val="20"/>
          <w:szCs w:val="20"/>
          <w:lang w:val="ru-RU"/>
        </w:rPr>
      </w:pPr>
      <w:r w:rsidRPr="00ED26FC">
        <w:rPr>
          <w:b/>
          <w:sz w:val="20"/>
          <w:szCs w:val="20"/>
        </w:rPr>
        <w:t>Виклад основного матеріалу</w:t>
      </w:r>
      <w:r>
        <w:rPr>
          <w:b/>
          <w:sz w:val="20"/>
          <w:szCs w:val="20"/>
        </w:rPr>
        <w:t>:</w:t>
      </w:r>
    </w:p>
    <w:p w:rsidR="00796717" w:rsidRDefault="00796717" w:rsidP="00A206CD">
      <w:pPr>
        <w:widowControl w:val="0"/>
        <w:spacing w:line="240" w:lineRule="auto"/>
        <w:jc w:val="center"/>
        <w:rPr>
          <w:b/>
          <w:sz w:val="20"/>
          <w:szCs w:val="20"/>
          <w:lang w:val="ru-RU"/>
        </w:rPr>
      </w:pPr>
    </w:p>
    <w:p w:rsidR="00141B70" w:rsidRPr="00141B70" w:rsidRDefault="00141B70" w:rsidP="00141B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b/>
          <w:i/>
          <w:sz w:val="20"/>
          <w:szCs w:val="20"/>
          <w:lang w:val="ru-RU"/>
        </w:rPr>
      </w:pPr>
      <w:r w:rsidRPr="00141B70">
        <w:rPr>
          <w:rFonts w:ascii="Times New Roman CYR" w:hAnsi="Times New Roman CYR" w:cs="BookmanOldStyle"/>
          <w:b/>
          <w:i/>
          <w:sz w:val="20"/>
          <w:szCs w:val="20"/>
          <w:lang w:val="ru-RU"/>
        </w:rPr>
        <w:t xml:space="preserve">1.1. </w:t>
      </w:r>
      <w:r w:rsidRPr="00141B70">
        <w:rPr>
          <w:rFonts w:ascii="Times New Roman CYR" w:hAnsi="Times New Roman CYR"/>
          <w:b/>
          <w:i/>
          <w:sz w:val="20"/>
          <w:szCs w:val="20"/>
        </w:rPr>
        <w:t>Бюджет як економічна категорія</w:t>
      </w:r>
      <w:r>
        <w:rPr>
          <w:rFonts w:ascii="Times New Roman CYR" w:hAnsi="Times New Roman CYR" w:cs="BookmanOldStyle"/>
          <w:b/>
          <w:i/>
          <w:sz w:val="20"/>
          <w:szCs w:val="20"/>
          <w:lang w:val="ru-RU"/>
        </w:rPr>
        <w:t>.</w:t>
      </w:r>
    </w:p>
    <w:p w:rsidR="00796717" w:rsidRPr="00141B70" w:rsidRDefault="00796717" w:rsidP="00141B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Ринкова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економіка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усього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розмаїття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її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моделей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характеризується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оптимальним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поєднанням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ринкових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механізмів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державним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регулюванням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процесів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суспільстві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Значну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роль як 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самій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системі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ринкових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так і 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механізмі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їхнього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регулювання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 боку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відіграє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Він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важливим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інструментом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реалізації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державної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політики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. Тому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важливо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усвідомити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природу державного бюджету,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особливості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формування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функціонування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способи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використання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інтересах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ефективного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суспільного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виробництва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796717" w:rsidRDefault="00796717" w:rsidP="00141B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Бюджет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однією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 ланок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економічної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системи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Серед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економічних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категорій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займає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одне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центральних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місць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. Будучи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єктивною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економічною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категорією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він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відображає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грошові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відносини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,</w:t>
      </w:r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виникають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державою, з одного б</w:t>
      </w:r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оку, і </w:t>
      </w:r>
      <w:proofErr w:type="spellStart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>підприємствами</w:t>
      </w:r>
      <w:proofErr w:type="spellEnd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>організа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ціями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установами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всіх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форм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власності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фізичними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особами – з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іншого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,</w:t>
      </w:r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з приводу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утворення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основного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централізованого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грошових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використання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розширене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відтворення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підвищення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рівня</w:t>
      </w:r>
      <w:proofErr w:type="spellEnd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життя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задоволення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інших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суспільних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потреб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відповідно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функці</w:t>
      </w:r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>й</w:t>
      </w:r>
      <w:proofErr w:type="spellEnd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>держа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Завдяки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згідно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Конституцією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держава повинна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мати</w:t>
      </w:r>
      <w:proofErr w:type="spellEnd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можливості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зосередити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фінансові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ресурс</w:t>
      </w:r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>и</w:t>
      </w:r>
      <w:proofErr w:type="spellEnd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>важливих</w:t>
      </w:r>
      <w:proofErr w:type="spellEnd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>ділянках</w:t>
      </w:r>
      <w:proofErr w:type="spellEnd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141B70" w:rsidRPr="00141B70">
        <w:rPr>
          <w:rFonts w:ascii="Times New Roman CYR" w:hAnsi="Times New Roman CYR" w:cs="BookmanOldStyle"/>
          <w:sz w:val="20"/>
          <w:szCs w:val="20"/>
          <w:lang w:val="ru-RU"/>
        </w:rPr>
        <w:t>економіч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ного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соціального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227549" w:rsidRDefault="00227549" w:rsidP="00141B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Сутність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розкривається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через закон як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стійкий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повторюваний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язок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явищами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всередині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явища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окремими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елементами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Однак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закон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фіксує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стале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водночас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сутність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ми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розуміємо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як те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відношення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той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внутрішній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язок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характеристик,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який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стягує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на себе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інші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сутність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не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залишається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тою самою.</w:t>
      </w:r>
    </w:p>
    <w:p w:rsidR="00BD1E1E" w:rsidRDefault="00BD1E1E" w:rsidP="0022754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3891516" cy="2766680"/>
            <wp:effectExtent l="0" t="50800" r="0" b="1524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27549" w:rsidRDefault="00227549" w:rsidP="0022754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227549" w:rsidRDefault="00227549" w:rsidP="0022754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 CYR" w:hAnsi="Times New Roman CYR" w:cs="BookmanOldStyle"/>
          <w:sz w:val="20"/>
          <w:szCs w:val="20"/>
          <w:lang w:val="ru-RU"/>
        </w:rPr>
      </w:pPr>
      <w:r w:rsidRPr="00227549">
        <w:rPr>
          <w:rFonts w:ascii="Times New Roman CYR" w:hAnsi="Times New Roman CYR" w:cs="BookmanOldStyle"/>
          <w:noProof/>
          <w:sz w:val="20"/>
          <w:szCs w:val="20"/>
          <w:lang w:eastAsia="uk-UA"/>
        </w:rPr>
        <w:drawing>
          <wp:inline distT="0" distB="0" distL="0" distR="0">
            <wp:extent cx="3883099" cy="2139360"/>
            <wp:effectExtent l="0" t="50800" r="0" b="19685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227549" w:rsidRPr="00141B70" w:rsidRDefault="00227549" w:rsidP="0022754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141B70" w:rsidRPr="00141B70" w:rsidRDefault="00141B70" w:rsidP="00141B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За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сутністю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єктивною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економічною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категорією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яка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язана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розподілом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перерозподілом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ВВП з метою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формування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використання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централізованого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грошових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Бюджетні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відносини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мають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такі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ознаки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141B70" w:rsidRPr="00141B70" w:rsidRDefault="00141B70" w:rsidP="00141B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41B70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 xml:space="preserve">– </w:t>
      </w:r>
      <w:proofErr w:type="spellStart"/>
      <w:r w:rsidRPr="00141B70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розподільчий</w:t>
      </w:r>
      <w:proofErr w:type="spellEnd"/>
      <w:r w:rsidRPr="00141B70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характер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. За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допомогою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цих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здійснюють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розподіл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перерозподіл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ВВП і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частини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національного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багатства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країни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 метою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забезпечення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таким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обсягом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ресурсів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якого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вона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потребує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своїх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функцій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141B70" w:rsidRPr="00141B70" w:rsidRDefault="00141B70" w:rsidP="00141B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41B70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вартісне</w:t>
      </w:r>
      <w:proofErr w:type="spellEnd"/>
      <w:r w:rsidRPr="00141B70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вираження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Носієм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гроші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141B70" w:rsidRPr="00141B70" w:rsidRDefault="00141B70" w:rsidP="00141B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41B70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кінцевою</w:t>
      </w:r>
      <w:proofErr w:type="spellEnd"/>
      <w:r w:rsidRPr="00141B70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метою </w:t>
      </w:r>
      <w:proofErr w:type="spellStart"/>
      <w:r w:rsidRPr="00141B70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бюджетних</w:t>
      </w:r>
      <w:proofErr w:type="spellEnd"/>
      <w:r w:rsidRPr="00141B70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відносин</w:t>
      </w:r>
      <w:proofErr w:type="spellEnd"/>
      <w:r w:rsidRPr="00141B70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є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формування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використання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основного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централізованого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грошових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141B70" w:rsidRDefault="00141B70" w:rsidP="00141B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Бюджет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формується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рахунок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внутрішніх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(ВВП,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частина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національного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багатства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) і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зовнішніх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джерел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141B70" w:rsidRDefault="00141B70" w:rsidP="00141B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Основним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джерелом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формування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є ВВП. Держава</w:t>
      </w: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як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учасник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розподільчих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процесів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організує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розподіл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перерозподіл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ВВП в</w:t>
      </w: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інтересах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усіх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членів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суспільства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єкті</w:t>
      </w:r>
      <w:r>
        <w:rPr>
          <w:rFonts w:ascii="Times New Roman CYR" w:hAnsi="Times New Roman CYR" w:cs="BookmanOldStyle"/>
          <w:sz w:val="20"/>
          <w:szCs w:val="20"/>
          <w:lang w:val="ru-RU"/>
        </w:rPr>
        <w:t>в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суспільного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відтворення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>. З од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ного боку, держава як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власник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засобів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виробництва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має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право на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певну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частку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ВВП на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стадії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первинного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р</w:t>
      </w:r>
      <w:r>
        <w:rPr>
          <w:rFonts w:ascii="Times New Roman CYR" w:hAnsi="Times New Roman CYR" w:cs="BookmanOldStyle"/>
          <w:sz w:val="20"/>
          <w:szCs w:val="20"/>
          <w:lang w:val="ru-RU"/>
        </w:rPr>
        <w:t>озподілу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. З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іншого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– держава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ви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конує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суспільні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функції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управлінську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соціальну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е</w:t>
      </w:r>
      <w:r>
        <w:rPr>
          <w:rFonts w:ascii="Times New Roman CYR" w:hAnsi="Times New Roman CYR" w:cs="BookmanOldStyle"/>
          <w:sz w:val="20"/>
          <w:szCs w:val="20"/>
          <w:lang w:val="ru-RU"/>
        </w:rPr>
        <w:t>кономічну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),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конститу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ційно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закріплені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за нею. Без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необхідного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обсягу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грошових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ці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функції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виконати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неможливо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. Тому держава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організовує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перерозподільчі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процеси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</w:t>
      </w: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метою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централізації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частини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ВВП 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відповідному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бюджетному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фонді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є,</w:t>
      </w: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по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суті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, платою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суспільства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державою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своїх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функцій</w:t>
      </w:r>
      <w:proofErr w:type="spellEnd"/>
      <w:r w:rsidRPr="00141B70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141B70" w:rsidRDefault="00141B70" w:rsidP="00141B70">
      <w:pPr>
        <w:autoSpaceDE w:val="0"/>
        <w:autoSpaceDN w:val="0"/>
        <w:adjustRightInd w:val="0"/>
        <w:spacing w:line="240" w:lineRule="auto"/>
        <w:rPr>
          <w:rFonts w:ascii="BookmanOldStyle" w:hAnsi="BookmanOldStyle" w:cs="BookmanOldStyle"/>
          <w:sz w:val="20"/>
          <w:szCs w:val="20"/>
          <w:lang w:val="ru-RU"/>
        </w:rPr>
      </w:pP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Вияв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сутності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бюджету як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економічної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категорії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специфічні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способи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відображення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властивих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цій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категорії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рис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здійснюються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за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допомогою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функцій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.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Функції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є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прохідними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від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сутності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об</w:t>
      </w:r>
      <w:r w:rsidR="004B1F38">
        <w:rPr>
          <w:rFonts w:ascii="BookmanOldStyle" w:hAnsi="BookmanOldStyle" w:cs="BookmanOldStyle"/>
          <w:sz w:val="20"/>
          <w:szCs w:val="20"/>
          <w:lang w:val="ru-RU"/>
        </w:rPr>
        <w:t>’</w:t>
      </w:r>
      <w:r>
        <w:rPr>
          <w:rFonts w:ascii="BookmanOldStyle" w:hAnsi="BookmanOldStyle" w:cs="BookmanOldStyle"/>
          <w:sz w:val="20"/>
          <w:szCs w:val="20"/>
          <w:lang w:val="ru-RU"/>
        </w:rPr>
        <w:t>єктивними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і не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можуть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прирівнюватися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ні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до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функціонального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призначення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множини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форм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прояву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категорії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ні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до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її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ролі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у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суспільному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відтворенні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. Як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об</w:t>
      </w:r>
      <w:r w:rsidR="004B1F38">
        <w:rPr>
          <w:rFonts w:ascii="BookmanOldStyle" w:hAnsi="BookmanOldStyle" w:cs="BookmanOldStyle"/>
          <w:sz w:val="20"/>
          <w:szCs w:val="20"/>
          <w:lang w:val="ru-RU"/>
        </w:rPr>
        <w:t>’</w:t>
      </w:r>
      <w:r>
        <w:rPr>
          <w:rFonts w:ascii="BookmanOldStyle" w:hAnsi="BookmanOldStyle" w:cs="BookmanOldStyle"/>
          <w:sz w:val="20"/>
          <w:szCs w:val="20"/>
          <w:lang w:val="ru-RU"/>
        </w:rPr>
        <w:t>єктивна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властивість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економічної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категорії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функція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передбачає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певний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рівень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абстрагування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дає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змогу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властивості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характерні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множинним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формам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прояву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категорії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показати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в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узагальненому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синтезованому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вигляді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>.</w:t>
      </w:r>
    </w:p>
    <w:p w:rsidR="00141B70" w:rsidRDefault="00141B70" w:rsidP="00141B70">
      <w:pPr>
        <w:autoSpaceDE w:val="0"/>
        <w:autoSpaceDN w:val="0"/>
        <w:adjustRightInd w:val="0"/>
        <w:spacing w:line="240" w:lineRule="auto"/>
        <w:rPr>
          <w:rFonts w:ascii="BookmanOldStyle" w:hAnsi="BookmanOldStyle" w:cs="BookmanOldStyle"/>
          <w:sz w:val="20"/>
          <w:szCs w:val="20"/>
          <w:lang w:val="ru-RU"/>
        </w:rPr>
      </w:pP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Функцію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будь-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якої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економічної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категорії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не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можна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ототожнювати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з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її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роллю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в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суспільному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відтворенні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яка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відображає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результат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використання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категорії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на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практиці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.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Питання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про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функції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бюджету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мають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вирішуватися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відповідно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до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економічної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сутності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цієї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категорії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та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способів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її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реалізації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>.</w:t>
      </w:r>
    </w:p>
    <w:p w:rsidR="00141B70" w:rsidRPr="00141B70" w:rsidRDefault="00141B70" w:rsidP="00141B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Зважаючи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на те,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що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бюджет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держави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є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складовою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фінансів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суспільства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функції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які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виконують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фінанси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будуть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властиві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й бюджету. Абсолютна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більшість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економістів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схиляється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до думки,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що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бюджет, як і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фінанси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виконує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дві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функції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–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розподільчу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і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контрольну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>.</w:t>
      </w:r>
    </w:p>
    <w:p w:rsidR="00BC209C" w:rsidRPr="00BD74D1" w:rsidRDefault="00921C53" w:rsidP="00BC209C">
      <w:pPr>
        <w:spacing w:line="240" w:lineRule="auto"/>
        <w:ind w:firstLine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</w:r>
      <w:r>
        <w:rPr>
          <w:rFonts w:ascii="Times New Roman CYR" w:hAnsi="Times New Roman CYR"/>
          <w:sz w:val="20"/>
          <w:szCs w:val="20"/>
        </w:rPr>
        <w:pict>
          <v:group id="_x0000_s1161" editas="canvas" alt="" style="width:307pt;height:376.65pt;mso-position-horizontal-relative:char;mso-position-vertical-relative:line" coordorigin="594,4060" coordsize="7218,885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2" type="#_x0000_t75" alt="" style="position:absolute;left:594;top:4060;width:7218;height:8857" o:preferrelative="f">
              <v:fill o:detectmouseclick="t"/>
              <v:path o:extrusionok="t" o:connecttype="none"/>
              <o:lock v:ext="edit" text="t"/>
            </v:shape>
            <v:roundrect id="_x0000_s1163" alt="" style="position:absolute;left:2262;top:4069;width:3839;height:513;mso-wrap-style:square;v-text-anchor:top" arcsize="10923f">
              <v:textbox>
                <w:txbxContent>
                  <w:p w:rsidR="00E007FD" w:rsidRPr="00BC209C" w:rsidRDefault="00E007FD" w:rsidP="00BC209C">
                    <w:pPr>
                      <w:spacing w:line="240" w:lineRule="auto"/>
                      <w:ind w:firstLine="0"/>
                      <w:jc w:val="center"/>
                      <w:rPr>
                        <w:b/>
                        <w:i/>
                        <w:sz w:val="20"/>
                        <w:szCs w:val="20"/>
                      </w:rPr>
                    </w:pPr>
                    <w:r w:rsidRPr="00BC209C">
                      <w:rPr>
                        <w:b/>
                        <w:i/>
                        <w:sz w:val="20"/>
                        <w:szCs w:val="20"/>
                      </w:rPr>
                      <w:t>ФУНКЦІЇ БЮДЖЕТУ</w:t>
                    </w:r>
                  </w:p>
                </w:txbxContent>
              </v:textbox>
            </v:roundrect>
            <v:rect id="_x0000_s1164" alt="" style="position:absolute;left:4520;top:5034;width:2978;height:413;mso-wrap-style:square;v-text-anchor:top">
              <v:textbox>
                <w:txbxContent>
                  <w:p w:rsidR="00E007FD" w:rsidRPr="00BC209C" w:rsidRDefault="00E007FD" w:rsidP="00BC209C">
                    <w:pPr>
                      <w:spacing w:line="240" w:lineRule="auto"/>
                      <w:ind w:firstLine="0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Контрольна</w:t>
                    </w:r>
                  </w:p>
                </w:txbxContent>
              </v:textbox>
            </v:rect>
            <v:rect id="_x0000_s1165" alt="" style="position:absolute;left:898;top:5034;width:2978;height:413;mso-wrap-style:square;v-text-anchor:top">
              <v:textbox>
                <w:txbxContent>
                  <w:p w:rsidR="00E007FD" w:rsidRPr="00BC209C" w:rsidRDefault="00E007FD" w:rsidP="00BC209C">
                    <w:pPr>
                      <w:spacing w:line="240" w:lineRule="auto"/>
                      <w:ind w:firstLine="0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BC209C">
                      <w:rPr>
                        <w:i/>
                        <w:sz w:val="18"/>
                        <w:szCs w:val="18"/>
                      </w:rPr>
                      <w:t>Розподільча</w:t>
                    </w:r>
                  </w:p>
                </w:txbxContent>
              </v:textbox>
            </v:rect>
            <v:rect id="_x0000_s1166" alt="" style="position:absolute;left:603;top:5655;width:3451;height:7252;mso-wrap-style:square;v-text-anchor:top">
              <v:textbox>
                <w:txbxContent>
                  <w:p w:rsidR="00E007FD" w:rsidRPr="00D3585C" w:rsidRDefault="00E007FD" w:rsidP="00BC209C">
                    <w:pPr>
                      <w:spacing w:line="240" w:lineRule="auto"/>
                      <w:ind w:firstLine="0"/>
                      <w:rPr>
                        <w:rStyle w:val="fontstyle01"/>
                        <w:rFonts w:ascii="Times New Roman CYR" w:hAnsi="Times New Roman CYR"/>
                      </w:rPr>
                    </w:pPr>
                    <w:r w:rsidRPr="00D3585C">
                      <w:rPr>
                        <w:rStyle w:val="fontstyle01"/>
                        <w:rFonts w:ascii="Times New Roman CYR" w:hAnsi="Times New Roman CYR"/>
                      </w:rPr>
                      <w:t>полягає у розподілі та перерозподілі ВВП загалом і фінансових ресурсів між різними суб’єктами бюджетних відносин (підприємствами, організаціями, установами, галузями, територіями, сферами діяльності, секторами економіки тощо).</w:t>
                    </w:r>
                  </w:p>
                  <w:p w:rsidR="00E007FD" w:rsidRPr="00D3585C" w:rsidRDefault="00E007FD" w:rsidP="00BC209C">
                    <w:pPr>
                      <w:spacing w:line="240" w:lineRule="auto"/>
                      <w:ind w:firstLine="0"/>
                      <w:rPr>
                        <w:rStyle w:val="fontstyle01"/>
                        <w:rFonts w:ascii="Times New Roman CYR" w:hAnsi="Times New Roman CYR"/>
                      </w:rPr>
                    </w:pPr>
                    <w:r w:rsidRPr="00D3585C">
                      <w:rPr>
                        <w:rStyle w:val="fontstyle01"/>
                        <w:rFonts w:ascii="Times New Roman CYR" w:hAnsi="Times New Roman CYR"/>
                      </w:rPr>
                      <w:t>У процесі розподілу ВВП за допомогою бюджету виділяють дві складові: первинний розподіл та перерозподіл.</w:t>
                    </w:r>
                  </w:p>
                  <w:p w:rsidR="00E007FD" w:rsidRPr="00D3585C" w:rsidRDefault="00E007FD" w:rsidP="00BC209C">
                    <w:pPr>
                      <w:spacing w:line="240" w:lineRule="auto"/>
                      <w:ind w:firstLine="0"/>
                      <w:rPr>
                        <w:rFonts w:ascii="Times New Roman CYR" w:hAnsi="Times New Roman CYR"/>
                        <w:sz w:val="20"/>
                        <w:szCs w:val="20"/>
                      </w:rPr>
                    </w:pPr>
                    <w:r w:rsidRPr="00D3585C">
                      <w:rPr>
                        <w:rStyle w:val="fontstyle01"/>
                        <w:rFonts w:ascii="Times New Roman CYR" w:hAnsi="Times New Roman CYR"/>
                        <w:i/>
                      </w:rPr>
                      <w:t>Матеріальне вираження розподільчої функції бюджету</w:t>
                    </w:r>
                    <w:r w:rsidRPr="00D3585C">
                      <w:rPr>
                        <w:rStyle w:val="fontstyle01"/>
                        <w:rFonts w:ascii="Times New Roman CYR" w:hAnsi="Times New Roman CYR"/>
                      </w:rPr>
                      <w:t xml:space="preserve"> реалізується за допомогою податків, зборів, неподаткових надходжень, трансфертів, бюджетних резервів, видатків, бюджетного фінансування, бюджетного кредитування, бюджетного субсидіювання тощо.</w:t>
                    </w:r>
                  </w:p>
                </w:txbxContent>
              </v:textbox>
            </v:rect>
            <v:rect id="_x0000_s1167" alt="" style="position:absolute;left:4352;top:5655;width:3451;height:4284;mso-wrap-style:square;v-text-anchor:top">
              <v:textbox>
                <w:txbxContent>
                  <w:p w:rsidR="00E007FD" w:rsidRPr="00D3585C" w:rsidRDefault="00E007FD" w:rsidP="00BC209C">
                    <w:pPr>
                      <w:spacing w:line="240" w:lineRule="auto"/>
                      <w:ind w:firstLine="0"/>
                      <w:rPr>
                        <w:rStyle w:val="fontstyle01"/>
                        <w:rFonts w:ascii="Times New Roman CYR" w:hAnsi="Times New Roman CYR"/>
                      </w:rPr>
                    </w:pPr>
                    <w:r w:rsidRPr="00D3585C">
                      <w:rPr>
                        <w:rStyle w:val="fontstyle01"/>
                        <w:rFonts w:ascii="Times New Roman CYR" w:hAnsi="Times New Roman CYR"/>
                      </w:rPr>
                      <w:t xml:space="preserve">характеризується специфікою, пов’язаною з особливостями розподільчої функції. Вона дає змогу оцінювати якість перерозподільчих процесів, своєчасність і повноту надходжень фінансових ресурсів у державну казну та їхнього розподілу, ефективність їхнього використання. </w:t>
                    </w:r>
                  </w:p>
                  <w:p w:rsidR="00E007FD" w:rsidRPr="00D3585C" w:rsidRDefault="00E007FD" w:rsidP="00BC209C">
                    <w:pPr>
                      <w:spacing w:line="240" w:lineRule="auto"/>
                      <w:ind w:firstLine="0"/>
                      <w:rPr>
                        <w:rStyle w:val="fontstyle01"/>
                        <w:rFonts w:ascii="Times New Roman CYR" w:hAnsi="Times New Roman CYR"/>
                      </w:rPr>
                    </w:pPr>
                    <w:r w:rsidRPr="00D3585C">
                      <w:rPr>
                        <w:rStyle w:val="fontstyle01"/>
                        <w:rFonts w:ascii="Times New Roman CYR" w:hAnsi="Times New Roman CYR"/>
                        <w:i/>
                      </w:rPr>
                      <w:t>Матеріальним вираженням контрольної функції бюджету</w:t>
                    </w:r>
                    <w:r w:rsidRPr="00D3585C">
                      <w:rPr>
                        <w:rStyle w:val="fontstyle01"/>
                        <w:rFonts w:ascii="Times New Roman CYR" w:hAnsi="Times New Roman CYR"/>
                      </w:rPr>
                      <w:t xml:space="preserve"> є бюджетний контроль.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8" type="#_x0000_t32" alt="" style="position:absolute;left:2388;top:4582;width:1794;height:452;flip:x" o:connectortype="straight">
              <v:stroke endarrow="block"/>
            </v:shape>
            <v:shape id="_x0000_s1169" type="#_x0000_t32" alt="" style="position:absolute;left:4182;top:4582;width:1828;height:452" o:connectortype="straight">
              <v:stroke endarrow="block"/>
            </v:shape>
            <v:shape id="_x0000_s1170" type="#_x0000_t32" alt="" style="position:absolute;left:2329;top:5447;width:59;height:208;flip:x" o:connectortype="straight">
              <v:stroke endarrow="block"/>
            </v:shape>
            <v:shape id="_x0000_s1171" type="#_x0000_t32" alt="" style="position:absolute;left:6010;top:5447;width:68;height:208" o:connectortype="straight">
              <v:stroke endarrow="block"/>
            </v:shape>
            <w10:anchorlock/>
          </v:group>
        </w:pict>
      </w:r>
    </w:p>
    <w:p w:rsidR="00BC209C" w:rsidRDefault="00BC209C" w:rsidP="00A206CD">
      <w:pPr>
        <w:spacing w:line="240" w:lineRule="auto"/>
        <w:rPr>
          <w:rFonts w:ascii="Times New Roman CYR" w:hAnsi="Times New Roman CYR"/>
          <w:sz w:val="20"/>
          <w:szCs w:val="20"/>
        </w:rPr>
      </w:pPr>
    </w:p>
    <w:p w:rsidR="00BC209C" w:rsidRPr="00BC209C" w:rsidRDefault="00BC209C" w:rsidP="00BC209C">
      <w:pPr>
        <w:spacing w:line="240" w:lineRule="auto"/>
        <w:rPr>
          <w:rStyle w:val="fontstyle01"/>
          <w:rFonts w:ascii="Times New Roman CYR" w:hAnsi="Times New Roman CYR"/>
        </w:rPr>
      </w:pPr>
      <w:r w:rsidRPr="00BC209C">
        <w:rPr>
          <w:rStyle w:val="fontstyle01"/>
          <w:rFonts w:ascii="Times New Roman CYR" w:hAnsi="Times New Roman CYR"/>
          <w:i/>
        </w:rPr>
        <w:t>Первинний розподіл</w:t>
      </w:r>
      <w:r w:rsidRPr="00BC209C">
        <w:rPr>
          <w:rStyle w:val="fontstyle01"/>
          <w:rFonts w:ascii="Times New Roman CYR" w:hAnsi="Times New Roman CYR"/>
        </w:rPr>
        <w:t xml:space="preserve"> пов</w:t>
      </w:r>
      <w:r w:rsidR="004B1F38">
        <w:rPr>
          <w:rStyle w:val="fontstyle01"/>
          <w:rFonts w:ascii="Times New Roman CYR" w:hAnsi="Times New Roman CYR"/>
        </w:rPr>
        <w:t>’</w:t>
      </w:r>
      <w:r w:rsidRPr="00BC209C">
        <w:rPr>
          <w:rStyle w:val="fontstyle01"/>
          <w:rFonts w:ascii="Times New Roman CYR" w:hAnsi="Times New Roman CYR"/>
        </w:rPr>
        <w:t>язаний з отриманням кожним учасником сфери матеріального виробництва певної частини виробленого і реалізованого ВВП. Так, суб</w:t>
      </w:r>
      <w:r w:rsidR="004B1F38">
        <w:rPr>
          <w:rStyle w:val="fontstyle01"/>
          <w:rFonts w:ascii="Times New Roman CYR" w:hAnsi="Times New Roman CYR"/>
        </w:rPr>
        <w:t>’</w:t>
      </w:r>
      <w:r w:rsidRPr="00BC209C">
        <w:rPr>
          <w:rStyle w:val="fontstyle01"/>
          <w:rFonts w:ascii="Times New Roman CYR" w:hAnsi="Times New Roman CYR"/>
        </w:rPr>
        <w:t xml:space="preserve">єктам господарювання у результаті первинного розподілу </w:t>
      </w:r>
      <w:proofErr w:type="spellStart"/>
      <w:r w:rsidRPr="00BC209C">
        <w:rPr>
          <w:rStyle w:val="fontstyle01"/>
          <w:rFonts w:ascii="Times New Roman CYR" w:hAnsi="Times New Roman CYR"/>
        </w:rPr>
        <w:t>належиться</w:t>
      </w:r>
      <w:proofErr w:type="spellEnd"/>
      <w:r w:rsidRPr="00BC209C">
        <w:rPr>
          <w:rStyle w:val="fontstyle01"/>
          <w:rFonts w:ascii="Times New Roman CYR" w:hAnsi="Times New Roman CYR"/>
        </w:rPr>
        <w:t xml:space="preserve"> прибуток, державі – податки на споживання (ПДВ, акцизний податок, мито), робітникам і службовцям – заробітна плата, підприємцям без створення юридичної особи – дохід. Розподілений таким чином </w:t>
      </w:r>
      <w:r w:rsidRPr="00BC209C">
        <w:rPr>
          <w:rStyle w:val="fontstyle01"/>
          <w:rFonts w:ascii="Times New Roman CYR" w:hAnsi="Times New Roman CYR"/>
        </w:rPr>
        <w:lastRenderedPageBreak/>
        <w:t>ВВП підлягає перерозподілу, причому кількість етапів цього перерозподілу є нескінченною.</w:t>
      </w:r>
    </w:p>
    <w:p w:rsidR="00BC209C" w:rsidRPr="00BC209C" w:rsidRDefault="00BC209C" w:rsidP="00BC209C">
      <w:pPr>
        <w:spacing w:line="240" w:lineRule="auto"/>
        <w:rPr>
          <w:rStyle w:val="fontstyle01"/>
          <w:rFonts w:ascii="Times New Roman CYR" w:hAnsi="Times New Roman CYR"/>
        </w:rPr>
      </w:pPr>
      <w:r w:rsidRPr="00BC209C">
        <w:rPr>
          <w:rStyle w:val="fontstyle01"/>
          <w:rFonts w:ascii="Times New Roman CYR" w:hAnsi="Times New Roman CYR"/>
        </w:rPr>
        <w:t xml:space="preserve">Так, внаслідок </w:t>
      </w:r>
      <w:r w:rsidRPr="00BC209C">
        <w:rPr>
          <w:rStyle w:val="fontstyle01"/>
          <w:rFonts w:ascii="Times New Roman CYR" w:hAnsi="Times New Roman CYR"/>
          <w:i/>
        </w:rPr>
        <w:t>перерозподілу</w:t>
      </w:r>
      <w:r w:rsidRPr="00BC209C">
        <w:rPr>
          <w:rStyle w:val="fontstyle01"/>
          <w:rFonts w:ascii="Times New Roman CYR" w:hAnsi="Times New Roman CYR"/>
        </w:rPr>
        <w:t xml:space="preserve"> суб</w:t>
      </w:r>
      <w:r w:rsidR="004B1F38">
        <w:rPr>
          <w:rStyle w:val="fontstyle01"/>
          <w:rFonts w:ascii="Times New Roman CYR" w:hAnsi="Times New Roman CYR"/>
        </w:rPr>
        <w:t>’</w:t>
      </w:r>
      <w:r w:rsidRPr="00BC209C">
        <w:rPr>
          <w:rStyle w:val="fontstyle01"/>
          <w:rFonts w:ascii="Times New Roman CYR" w:hAnsi="Times New Roman CYR"/>
        </w:rPr>
        <w:t>єкти господарювання, робітники і службовці, підприємці сплачують до бюджету податки і збори. За рахунок нагромаджених у бюджеті доходів держава у процесі фінансування виділяє розпорядникам та отримувачам бюджетних коштів відповідні ресурси, пов</w:t>
      </w:r>
      <w:r w:rsidR="004B1F38">
        <w:rPr>
          <w:rStyle w:val="fontstyle01"/>
          <w:rFonts w:ascii="Times New Roman CYR" w:hAnsi="Times New Roman CYR"/>
        </w:rPr>
        <w:t>’</w:t>
      </w:r>
      <w:r w:rsidRPr="00BC209C">
        <w:rPr>
          <w:rStyle w:val="fontstyle01"/>
          <w:rFonts w:ascii="Times New Roman CYR" w:hAnsi="Times New Roman CYR"/>
        </w:rPr>
        <w:t xml:space="preserve">язані з виконанням своїх функцій. Процес сплати податків і зборів та фінансування видатків є неперервним і всеохоплюючим, оскільки всі підприємства, організації, установи, населення є учасниками бюджетних відносин. </w:t>
      </w:r>
    </w:p>
    <w:p w:rsidR="00BD74D1" w:rsidRPr="00F17662" w:rsidRDefault="00BD74D1" w:rsidP="00C34182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D57735" w:rsidRPr="00D57735" w:rsidRDefault="00D57735" w:rsidP="00D57735">
      <w:pPr>
        <w:pStyle w:val="a8"/>
        <w:spacing w:after="0" w:line="240" w:lineRule="auto"/>
        <w:ind w:left="0"/>
        <w:rPr>
          <w:rFonts w:ascii="Times New Roman CYR" w:hAnsi="Times New Roman CYR"/>
          <w:b/>
          <w:i/>
          <w:sz w:val="20"/>
          <w:szCs w:val="20"/>
        </w:rPr>
      </w:pPr>
      <w:r w:rsidRPr="00D57735">
        <w:rPr>
          <w:rFonts w:ascii="Times New Roman CYR" w:hAnsi="Times New Roman CYR"/>
          <w:b/>
          <w:i/>
          <w:sz w:val="20"/>
          <w:szCs w:val="20"/>
        </w:rPr>
        <w:t>1.2. Бюджет як фінансовий план</w:t>
      </w:r>
    </w:p>
    <w:p w:rsidR="00D57735" w:rsidRPr="00CB396D" w:rsidRDefault="00D57735" w:rsidP="009756A4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CB396D">
        <w:rPr>
          <w:rFonts w:ascii="Times New Roman CYR" w:hAnsi="Times New Roman CYR"/>
          <w:sz w:val="20"/>
          <w:szCs w:val="20"/>
          <w:lang w:val="ru-RU"/>
        </w:rPr>
        <w:t xml:space="preserve">Будучи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об</w:t>
      </w:r>
      <w:r w:rsidR="004B1F38">
        <w:rPr>
          <w:rFonts w:ascii="Times New Roman CYR" w:hAnsi="Times New Roman CYR"/>
          <w:sz w:val="20"/>
          <w:szCs w:val="20"/>
          <w:lang w:val="ru-RU"/>
        </w:rPr>
        <w:t>’</w:t>
      </w:r>
      <w:r w:rsidRPr="00CB396D">
        <w:rPr>
          <w:rFonts w:ascii="Times New Roman CYR" w:hAnsi="Times New Roman CYR"/>
          <w:sz w:val="20"/>
          <w:szCs w:val="20"/>
          <w:lang w:val="ru-RU"/>
        </w:rPr>
        <w:t>єктивною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економічною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категорією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за формою бюджет є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основним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фінансовим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планом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Він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має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всі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ті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ознаки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якими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наділений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будь-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який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фінансовий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план. Разом з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цим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окремі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його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характеристики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свідчать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що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він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є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особливим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найважливішим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фінансовим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планом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>.</w:t>
      </w:r>
    </w:p>
    <w:p w:rsidR="00D57735" w:rsidRDefault="00D57735" w:rsidP="009756A4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По-перше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. 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бюджеті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як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фінансовому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плані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відображається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рух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фінансових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ресурсів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необхідних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для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повноцінного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нею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своїх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функцій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Обсяг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таких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ресурсів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значно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перевищує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потреби будь-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якого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/>
          <w:sz w:val="20"/>
          <w:szCs w:val="20"/>
          <w:lang w:val="ru-RU"/>
        </w:rPr>
        <w:t>’</w:t>
      </w:r>
      <w:r w:rsidRPr="00CB396D">
        <w:rPr>
          <w:rFonts w:ascii="Times New Roman CYR" w:hAnsi="Times New Roman CYR"/>
          <w:sz w:val="20"/>
          <w:szCs w:val="20"/>
          <w:lang w:val="ru-RU"/>
        </w:rPr>
        <w:t>єкта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господарювання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>.</w:t>
      </w:r>
    </w:p>
    <w:p w:rsidR="00E457C9" w:rsidRDefault="00E457C9" w:rsidP="009756A4">
      <w:pPr>
        <w:pStyle w:val="a8"/>
        <w:spacing w:after="0" w:line="240" w:lineRule="auto"/>
        <w:ind w:left="0" w:firstLine="0"/>
        <w:rPr>
          <w:rFonts w:ascii="Times New Roman CYR" w:hAnsi="Times New Roman CYR"/>
          <w:sz w:val="20"/>
          <w:szCs w:val="20"/>
          <w:lang w:val="ru-RU"/>
        </w:rPr>
      </w:pPr>
      <w:r>
        <w:rPr>
          <w:rFonts w:ascii="Times New Roman CYR" w:hAnsi="Times New Roman CYR"/>
          <w:noProof/>
          <w:sz w:val="20"/>
          <w:szCs w:val="20"/>
          <w:lang w:eastAsia="uk-UA"/>
        </w:rPr>
        <w:drawing>
          <wp:inline distT="0" distB="0" distL="0" distR="0">
            <wp:extent cx="3877970" cy="2503220"/>
            <wp:effectExtent l="76200" t="25400" r="5905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EB6C46" w:rsidRPr="00CB396D" w:rsidRDefault="00EB6C46" w:rsidP="009756A4">
      <w:pPr>
        <w:pStyle w:val="a8"/>
        <w:spacing w:after="0" w:line="240" w:lineRule="auto"/>
        <w:ind w:left="0" w:firstLine="0"/>
        <w:rPr>
          <w:rFonts w:ascii="Times New Roman CYR" w:hAnsi="Times New Roman CYR"/>
          <w:sz w:val="20"/>
          <w:szCs w:val="20"/>
          <w:lang w:val="ru-RU"/>
        </w:rPr>
      </w:pPr>
    </w:p>
    <w:p w:rsidR="00D57735" w:rsidRPr="00CB396D" w:rsidRDefault="00D57735" w:rsidP="009756A4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proofErr w:type="spellStart"/>
      <w:proofErr w:type="gramStart"/>
      <w:r w:rsidRPr="00CB396D">
        <w:rPr>
          <w:rFonts w:ascii="Times New Roman CYR" w:hAnsi="Times New Roman CYR"/>
          <w:sz w:val="20"/>
          <w:szCs w:val="20"/>
          <w:lang w:val="ru-RU"/>
        </w:rPr>
        <w:lastRenderedPageBreak/>
        <w:t>По-друге</w:t>
      </w:r>
      <w:proofErr w:type="spellEnd"/>
      <w:proofErr w:type="gramEnd"/>
      <w:r w:rsidRPr="00CB396D">
        <w:rPr>
          <w:rFonts w:ascii="Times New Roman CYR" w:hAnsi="Times New Roman CYR"/>
          <w:sz w:val="20"/>
          <w:szCs w:val="20"/>
          <w:lang w:val="ru-RU"/>
        </w:rPr>
        <w:t>. Бюджет, як і будь-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який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фінансовий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план,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складається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на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плановий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рік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відповідно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до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стратегічних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завдань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Процес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складання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бюджету є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довготривалим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та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охоплює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практично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календарний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рік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що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передує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плановому.</w:t>
      </w:r>
    </w:p>
    <w:p w:rsidR="00D57735" w:rsidRPr="00CB396D" w:rsidRDefault="00D57735" w:rsidP="009756A4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По-третє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. Структура бюджету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передбачає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наявність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дохідної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і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видаткової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частин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які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між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собою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мають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бути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збалансованими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. Без такого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збалансування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бюджет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може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бути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нереальним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оскільки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не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забезпечуватиметься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рівновага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між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потребою 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видатках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та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наявними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фінансовими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ресурсами.</w:t>
      </w:r>
    </w:p>
    <w:p w:rsidR="00D57735" w:rsidRPr="00CB396D" w:rsidRDefault="00D57735" w:rsidP="009756A4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По-четверте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Дохідна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частина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бюджету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містить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інформацію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про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всі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види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надходжень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та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їхні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обсяги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. Доходи бюджету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групуються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відповідно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до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підрозділів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бюджетної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класифікації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. Для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визначення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обсягів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доходів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за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кожним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їхнім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видом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складаються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розрахунки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за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встановленою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державою формою. 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процесі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визначення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доходів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використовують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великий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обсяг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інформації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саме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: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макроекономічні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показники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;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звітні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дані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про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плану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надходжень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gramStart"/>
      <w:r w:rsidRPr="00CB396D">
        <w:rPr>
          <w:rFonts w:ascii="Times New Roman CYR" w:hAnsi="Times New Roman CYR"/>
          <w:sz w:val="20"/>
          <w:szCs w:val="20"/>
          <w:lang w:val="ru-RU"/>
        </w:rPr>
        <w:t>до бюджету</w:t>
      </w:r>
      <w:proofErr w:type="gram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за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попередній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звітний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рік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також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на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останню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звітну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дату;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очікувані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дані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про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плану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доходів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до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кінця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року,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що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передує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плановому;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наявну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законодавчу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базу та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можливі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зміни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окремих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законодавчих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та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нормативних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положень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майбутньому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що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може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вплинути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на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наповнення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дохідної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частини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бюджету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тощо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>.</w:t>
      </w:r>
    </w:p>
    <w:p w:rsidR="00D57735" w:rsidRPr="00CB396D" w:rsidRDefault="00D57735" w:rsidP="009756A4">
      <w:pPr>
        <w:pStyle w:val="a8"/>
        <w:spacing w:after="0" w:line="240" w:lineRule="auto"/>
        <w:ind w:left="0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По-п</w:t>
      </w:r>
      <w:r w:rsidR="004B1F38">
        <w:rPr>
          <w:rFonts w:ascii="Times New Roman CYR" w:hAnsi="Times New Roman CYR"/>
          <w:sz w:val="20"/>
          <w:szCs w:val="20"/>
          <w:lang w:val="ru-RU"/>
        </w:rPr>
        <w:t>’</w:t>
      </w:r>
      <w:r w:rsidRPr="00CB396D">
        <w:rPr>
          <w:rFonts w:ascii="Times New Roman CYR" w:hAnsi="Times New Roman CYR"/>
          <w:sz w:val="20"/>
          <w:szCs w:val="20"/>
          <w:lang w:val="ru-RU"/>
        </w:rPr>
        <w:t>яте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. 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видатковій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частині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бюджету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розкрита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інформація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про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напрями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розподілу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видатків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бюджету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відповідно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до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підрозділів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бюджетної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класифікації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видатків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та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кредитування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зокрема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програмної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функціональної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відомчої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економічної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Ця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частина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бюджету, </w:t>
      </w:r>
      <w:proofErr w:type="gramStart"/>
      <w:r w:rsidRPr="00CB396D">
        <w:rPr>
          <w:rFonts w:ascii="Times New Roman CYR" w:hAnsi="Times New Roman CYR"/>
          <w:sz w:val="20"/>
          <w:szCs w:val="20"/>
          <w:lang w:val="ru-RU"/>
        </w:rPr>
        <w:t>у першу</w:t>
      </w:r>
      <w:proofErr w:type="gram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чергу</w:t>
      </w:r>
      <w:proofErr w:type="spellEnd"/>
      <w:r w:rsidRPr="00CB396D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/>
          <w:sz w:val="20"/>
          <w:szCs w:val="20"/>
          <w:lang w:val="ru-RU"/>
        </w:rPr>
        <w:t>характе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ризується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цільовим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спрямуванням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Визначення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обсягів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здійснюється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основі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конституційних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функцій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 потреби 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ресурсах для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якісного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цих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функцій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урахуванням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можливостей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В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умовах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обмеження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ресурсів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суспільства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дуже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важко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повному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обсязі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задовольнити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економічні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інтереси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всіх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єктів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забезпечити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повноцінне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державою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усіх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функцій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повноважень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D57735" w:rsidRPr="00CB396D" w:rsidRDefault="00D57735" w:rsidP="009756A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По-шосте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Дохідна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частина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тісно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язана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видатковою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частиною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усіх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єктів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господарювання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Як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відомо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єкт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господарювання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платником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різних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податків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зборів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неподаткових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до бюджету,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котрі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для будь-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якого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платника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видатками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відображаються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видатковій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частині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їхніх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Для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такі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податки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збори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неподаткові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є доходами, тому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їхні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відображаються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дохідній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частині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Це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дає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підстави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вважати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основним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планом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D57735" w:rsidRPr="00CB396D" w:rsidRDefault="00D57735" w:rsidP="009756A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По-сьоме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Видаткова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частина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тісно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язана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дохідною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частиною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більшості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єктів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господарювання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Вказаним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єктам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розпорядниками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отримувачами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з бюджету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виділяють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асигнування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необхідні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їм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їхніх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функцій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завдань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зобов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язань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Якщо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такі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гроші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вважаються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видатками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то для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розпорядників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й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отримувачів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вони є доходами й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відображаються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дохідній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частині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їхніх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На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основі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цього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теж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можна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зробити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висновок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є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основним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планом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країни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D57735" w:rsidRPr="00CB396D" w:rsidRDefault="00D57735" w:rsidP="009756A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По-восьме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бюджеті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, як і у будь-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якому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фінансовому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плані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передбачене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створення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резервів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gram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Для бюджету</w:t>
      </w:r>
      <w:proofErr w:type="gram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такими резервами є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резервний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фонд бюджету та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оборотна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касова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готівка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D57735" w:rsidRPr="00CB396D" w:rsidRDefault="00D57735" w:rsidP="009756A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По-дев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яте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Показники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залеж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ать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показників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про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грам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кр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аїни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Так,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ПДВ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зале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жить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обсягів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виробництва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продукції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та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послуг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акцизного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по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датку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обсягів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виробництва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імпорту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підакцизних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товарів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податку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фізичних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осіб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заробітно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ї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плати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тощо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Всі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ці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інші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по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казники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базовими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визначення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доход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ів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і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передбачаються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повідними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планами й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програмами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 Тому без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таких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показників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розрахувати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обсяги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gram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до бюджету</w:t>
      </w:r>
      <w:proofErr w:type="gram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неможливо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D57735" w:rsidRPr="00CB396D" w:rsidRDefault="00D57735" w:rsidP="009756A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По-десяте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Окремі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показники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програм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соціально-економічного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країни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залежать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показників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джету. Так,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обсяги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державних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ін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вестицій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мінімальна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заробітна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плата,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рівень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зростання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середньої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зарплати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у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установах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параметри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освіти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культури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охорони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здоров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,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забезпечення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правоохоронних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рганів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інших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державних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струк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тур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залежать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можливостей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визначених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бюджетом.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Отже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не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маючи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відповідних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показників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складати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реальні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прогнози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економіки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соціально-культурної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сфери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неможливо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D57735" w:rsidRPr="00CB396D" w:rsidRDefault="00D57735" w:rsidP="009756A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По-одинадцяте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Бюджет як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основни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й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фінансовий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план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щоріч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затверджується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Верховною Радою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вигляді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закону. Тому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він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язковим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всіма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органами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державної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виконавчої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,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місцевого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самоврядування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підприємствами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організаціями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установами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,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незалежно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підпорядкування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місця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знаходження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 форм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власності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, а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також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населення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країни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За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цього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закону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здійс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нює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нагляд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про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куратура, 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чинне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законодавство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передбачає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різні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види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відповідальності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єктів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невиконання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закону про бюджет.</w:t>
      </w:r>
    </w:p>
    <w:p w:rsidR="00D57735" w:rsidRPr="00CB396D" w:rsidRDefault="00D57735" w:rsidP="009756A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По-дванадцяте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залежить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про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грам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кра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їни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Якщо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будуть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виконані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показ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ники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за доходами бюджету, то держава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зможе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забезпечити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повному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обсязі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передбачених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різними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планами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програмами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заходів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навпаки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D57735" w:rsidRPr="00CB396D" w:rsidRDefault="00D57735" w:rsidP="009756A4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По-тринадцяте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програм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соціально-економічно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країни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залежить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 Так, 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разі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завдань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обсягів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ВВП,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виробництва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ре</w:t>
      </w:r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алізації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продукції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освоєння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>ін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вестицій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зростання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заробітної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плати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тощо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буде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план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="009756A4"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gram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до бюджету</w:t>
      </w:r>
      <w:proofErr w:type="gram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профінансовано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передбачені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видатки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навпаки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D57735" w:rsidRPr="00CB396D" w:rsidRDefault="00D57735" w:rsidP="00C34182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</w:p>
    <w:p w:rsidR="009756A4" w:rsidRPr="00CB396D" w:rsidRDefault="009756A4" w:rsidP="00C34182">
      <w:pPr>
        <w:pStyle w:val="a8"/>
        <w:spacing w:after="0" w:line="240" w:lineRule="auto"/>
        <w:ind w:left="0"/>
        <w:rPr>
          <w:rFonts w:ascii="Times New Roman CYR" w:hAnsi="Times New Roman CYR"/>
          <w:b/>
          <w:i/>
          <w:sz w:val="20"/>
          <w:szCs w:val="20"/>
          <w:lang w:val="ru-RU"/>
        </w:rPr>
      </w:pPr>
      <w:r w:rsidRPr="00CB396D">
        <w:rPr>
          <w:rFonts w:ascii="Times New Roman CYR" w:hAnsi="Times New Roman CYR"/>
          <w:b/>
          <w:i/>
          <w:sz w:val="20"/>
          <w:szCs w:val="20"/>
        </w:rPr>
        <w:t>1.3. Роль бюджету у фінансово</w:t>
      </w:r>
      <w:r w:rsidRPr="00CB396D">
        <w:rPr>
          <w:rFonts w:ascii="Times New Roman CYR" w:hAnsi="Times New Roman CYR"/>
          <w:b/>
          <w:i/>
          <w:sz w:val="20"/>
          <w:szCs w:val="20"/>
          <w:lang w:val="ru-RU"/>
        </w:rPr>
        <w:t>-</w:t>
      </w:r>
      <w:r w:rsidRPr="00CB396D">
        <w:rPr>
          <w:rFonts w:ascii="Times New Roman CYR" w:hAnsi="Times New Roman CYR"/>
          <w:b/>
          <w:i/>
          <w:sz w:val="20"/>
          <w:szCs w:val="20"/>
        </w:rPr>
        <w:t>кредитному механізмі</w:t>
      </w:r>
    </w:p>
    <w:p w:rsidR="00CB396D" w:rsidRPr="00CB396D" w:rsidRDefault="00CB396D" w:rsidP="00CB396D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Суспільне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призначення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полягає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у тому,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він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є одним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із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найважливіших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інструментів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регулювання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за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допомогою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якого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здійснює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перерозподіл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ВВП,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мобілізуючи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таким чином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грошові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кошти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необхідні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їй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належного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своїх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функцій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Завдяки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держава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може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концентрувати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ресурси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найважливіших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напрямках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економічного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впливати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пропорції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виробництва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результати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здійснювати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перетворення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Здійснюючи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доходами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видатками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держава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може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впливати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процес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накопичення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капіталу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коригувати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сукупний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попит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пропозицію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стимулюючи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стримуючи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такий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спосіб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економічне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зростання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CB396D" w:rsidRPr="00CB396D" w:rsidRDefault="00CB396D" w:rsidP="00CB396D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Роль бюджету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суспільному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виявляється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кількох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аспектах, 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саме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CB396D" w:rsidRPr="00CB396D" w:rsidRDefault="00CB396D" w:rsidP="00CB396D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r w:rsidRPr="00CB396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у правовому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який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полягає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у тому,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показники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маючи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директивний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язковий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) характер,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засвідчують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зобов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язання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перед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суспільством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мобілізувати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певний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обсяг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грошових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спрямувати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задоволення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найважливіших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потреб.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Водночас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органи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завдяки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отримують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законні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підстави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отримання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витрачання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CB396D" w:rsidRPr="00CB396D" w:rsidRDefault="00CB396D" w:rsidP="00CB396D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CB396D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 xml:space="preserve">– </w:t>
      </w:r>
      <w:r w:rsidRPr="00CB396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у </w:t>
      </w:r>
      <w:proofErr w:type="spellStart"/>
      <w:r w:rsidRPr="00CB396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політичному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адже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який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затверджується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представницьким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органом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як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виразником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інтересів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усіх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верств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населення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дає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підстави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суспільству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контролювати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діяльність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виконавчої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оцінювати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її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 точки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зору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відповідності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нагальним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потребам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CB396D" w:rsidRPr="00CB396D" w:rsidRDefault="00CB396D" w:rsidP="00CB396D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Водночас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допомогою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органи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центральної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мають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можливість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коригувати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діяльність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місцевого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самоврядування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забезпечуючи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таким чином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єдність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економічної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політики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яка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реалізується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країні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756A4" w:rsidRPr="00CB396D" w:rsidRDefault="00CB396D" w:rsidP="00CB396D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r w:rsidRPr="00CB396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в </w:t>
      </w:r>
      <w:proofErr w:type="spellStart"/>
      <w:r w:rsidRPr="00CB396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економічному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оскільки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через бюджет держава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отримує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можливість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впливати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всі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стадії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відтворення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коригувати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пропорції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розподілу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внутрішнього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валового продукту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національного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доходу,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перерозподіляти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фінансові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ресурси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різними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територіями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секторами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економіки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верствами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населення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забезпечуючи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таким чином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найбільш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повне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задоволення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інтересів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усіх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членів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суспільства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Разом з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бюджет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основним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джерелом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суспільних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послуг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неринкового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характеру,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продукування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яких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єктами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вільного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ринку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неможливе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соціально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чи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економічно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небажане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. До таких благ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зараховують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чисті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послуги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(оборона,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державне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),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повністю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оплачуються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рахунок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бюджетів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також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змішані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суспільні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послуги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освіта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охорона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здоров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, культура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тощо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),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можуть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надаватися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як державою, так і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приватним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 xml:space="preserve"> сектором </w:t>
      </w:r>
      <w:proofErr w:type="spellStart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економіки</w:t>
      </w:r>
      <w:proofErr w:type="spellEnd"/>
      <w:r w:rsidRPr="00CB396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9756A4" w:rsidRPr="00D57735" w:rsidRDefault="009756A4" w:rsidP="00C34182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</w:p>
    <w:p w:rsidR="00C34182" w:rsidRPr="00C34182" w:rsidRDefault="00C34182" w:rsidP="00C34182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 CYR" w:hAnsi="Times New Roman CYR"/>
          <w:b/>
          <w:sz w:val="20"/>
          <w:szCs w:val="20"/>
        </w:rPr>
      </w:pPr>
      <w:r w:rsidRPr="00C34182">
        <w:rPr>
          <w:rFonts w:ascii="Times New Roman CYR" w:hAnsi="Times New Roman CYR"/>
          <w:b/>
          <w:sz w:val="20"/>
          <w:szCs w:val="20"/>
        </w:rPr>
        <w:t>Питання для самоконтролю:</w:t>
      </w:r>
    </w:p>
    <w:p w:rsidR="00C34182" w:rsidRPr="00C34182" w:rsidRDefault="00C34182" w:rsidP="00C34182">
      <w:pPr>
        <w:pStyle w:val="a8"/>
        <w:tabs>
          <w:tab w:val="left" w:pos="0"/>
        </w:tabs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C34182">
        <w:rPr>
          <w:rFonts w:ascii="Times New Roman CYR" w:hAnsi="Times New Roman CYR"/>
          <w:sz w:val="20"/>
          <w:szCs w:val="20"/>
        </w:rPr>
        <w:t>1. Яке призначення бюджету в економіці держави?</w:t>
      </w:r>
    </w:p>
    <w:p w:rsidR="00C34182" w:rsidRPr="00C34182" w:rsidRDefault="00C34182" w:rsidP="00C34182">
      <w:pPr>
        <w:pStyle w:val="a8"/>
        <w:tabs>
          <w:tab w:val="left" w:pos="0"/>
        </w:tabs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C34182">
        <w:rPr>
          <w:rFonts w:ascii="Times New Roman CYR" w:hAnsi="Times New Roman CYR"/>
          <w:sz w:val="20"/>
          <w:szCs w:val="20"/>
        </w:rPr>
        <w:t>2. Дайте визначення бюджету.</w:t>
      </w:r>
    </w:p>
    <w:p w:rsidR="00C34182" w:rsidRPr="00C34182" w:rsidRDefault="00C34182" w:rsidP="00C34182">
      <w:pPr>
        <w:pStyle w:val="a8"/>
        <w:tabs>
          <w:tab w:val="left" w:pos="0"/>
        </w:tabs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C34182">
        <w:rPr>
          <w:rFonts w:ascii="Times New Roman CYR" w:hAnsi="Times New Roman CYR"/>
          <w:sz w:val="20"/>
          <w:szCs w:val="20"/>
        </w:rPr>
        <w:t>3. Що таке бюджетна система держави?</w:t>
      </w:r>
    </w:p>
    <w:p w:rsidR="00C34182" w:rsidRPr="00C34182" w:rsidRDefault="00C34182" w:rsidP="00C34182">
      <w:pPr>
        <w:pStyle w:val="a8"/>
        <w:tabs>
          <w:tab w:val="left" w:pos="0"/>
        </w:tabs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C34182">
        <w:rPr>
          <w:rFonts w:ascii="Times New Roman CYR" w:hAnsi="Times New Roman CYR"/>
          <w:sz w:val="20"/>
          <w:szCs w:val="20"/>
        </w:rPr>
        <w:t>4. Відмінності між бюджетом як економічною і правовою категоріями?</w:t>
      </w:r>
    </w:p>
    <w:p w:rsidR="00C34182" w:rsidRPr="00C34182" w:rsidRDefault="00C34182" w:rsidP="00C34182">
      <w:pPr>
        <w:pStyle w:val="a8"/>
        <w:tabs>
          <w:tab w:val="left" w:pos="0"/>
        </w:tabs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C34182">
        <w:rPr>
          <w:rFonts w:ascii="Times New Roman CYR" w:hAnsi="Times New Roman CYR"/>
          <w:sz w:val="20"/>
          <w:szCs w:val="20"/>
        </w:rPr>
        <w:t>5. Як використовується бюджет у процесах регулювання економікою та забезпечення добробуту населення?</w:t>
      </w:r>
    </w:p>
    <w:p w:rsidR="00C34182" w:rsidRPr="00C34182" w:rsidRDefault="00C34182" w:rsidP="00C34182">
      <w:pPr>
        <w:pStyle w:val="a8"/>
        <w:tabs>
          <w:tab w:val="left" w:pos="0"/>
        </w:tabs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C34182">
        <w:rPr>
          <w:rFonts w:ascii="Times New Roman CYR" w:hAnsi="Times New Roman CYR"/>
          <w:sz w:val="20"/>
          <w:szCs w:val="20"/>
        </w:rPr>
        <w:t>6. Проаналізувати Державний бюджет України за останні два роки (склад і структура доходів і видатків, стан бюджету).</w:t>
      </w:r>
    </w:p>
    <w:p w:rsidR="00C34182" w:rsidRPr="00CB396D" w:rsidRDefault="00CB396D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CB396D">
        <w:rPr>
          <w:rFonts w:ascii="Times New Roman CYR" w:hAnsi="Times New Roman CYR"/>
          <w:sz w:val="20"/>
          <w:szCs w:val="20"/>
        </w:rPr>
        <w:t>7. У чому полягає призначення та яка роль бюджету держави в суспільстві?</w:t>
      </w:r>
    </w:p>
    <w:p w:rsidR="0000664E" w:rsidRDefault="00BD74D1" w:rsidP="00A206C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 xml:space="preserve">ТЕМА 2. </w:t>
      </w:r>
    </w:p>
    <w:p w:rsidR="00BD74D1" w:rsidRDefault="00BD74D1" w:rsidP="00A206CD">
      <w:pPr>
        <w:autoSpaceDE w:val="0"/>
        <w:autoSpaceDN w:val="0"/>
        <w:adjustRightInd w:val="0"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БЮДЖЕТНИЙ УСТРІЙ ТА ПОБУДОВА БЮДЖЕТНОЇ СИСТЕМИ</w:t>
      </w:r>
    </w:p>
    <w:p w:rsidR="0000664E" w:rsidRDefault="0000664E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</w:p>
    <w:p w:rsidR="0000664E" w:rsidRPr="00ED26FC" w:rsidRDefault="0000664E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План семінарського заняття</w:t>
      </w:r>
    </w:p>
    <w:p w:rsidR="00BD74D1" w:rsidRPr="00BD74D1" w:rsidRDefault="00BD74D1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BD74D1">
        <w:rPr>
          <w:rFonts w:ascii="Times New Roman CYR" w:hAnsi="Times New Roman CYR"/>
          <w:sz w:val="20"/>
          <w:szCs w:val="20"/>
        </w:rPr>
        <w:t>2.1. Основи бюджетного устрою</w:t>
      </w:r>
    </w:p>
    <w:p w:rsidR="00BD74D1" w:rsidRDefault="00BD74D1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BD74D1">
        <w:rPr>
          <w:rFonts w:ascii="Times New Roman CYR" w:hAnsi="Times New Roman CYR"/>
          <w:sz w:val="20"/>
          <w:szCs w:val="20"/>
        </w:rPr>
        <w:t>2.2. Бюджетна система України</w:t>
      </w:r>
    </w:p>
    <w:p w:rsidR="0000664E" w:rsidRPr="00BD74D1" w:rsidRDefault="0000664E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2.3. Бюджетна класифікація</w:t>
      </w:r>
    </w:p>
    <w:p w:rsidR="0000664E" w:rsidRDefault="0000664E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00664E" w:rsidRPr="00ED26FC" w:rsidRDefault="0000664E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Виклад основного матеріалу</w:t>
      </w:r>
      <w:r>
        <w:rPr>
          <w:b/>
          <w:sz w:val="20"/>
          <w:szCs w:val="20"/>
        </w:rPr>
        <w:t>:</w:t>
      </w:r>
    </w:p>
    <w:p w:rsidR="00994AEA" w:rsidRDefault="00994AEA" w:rsidP="00994AEA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</w:p>
    <w:p w:rsidR="00994AEA" w:rsidRPr="00994AEA" w:rsidRDefault="00994AEA" w:rsidP="00994AEA">
      <w:pPr>
        <w:pStyle w:val="a8"/>
        <w:spacing w:after="0" w:line="240" w:lineRule="auto"/>
        <w:ind w:left="0"/>
        <w:rPr>
          <w:rFonts w:ascii="Times New Roman CYR" w:hAnsi="Times New Roman CYR"/>
          <w:b/>
          <w:i/>
          <w:sz w:val="20"/>
          <w:szCs w:val="20"/>
        </w:rPr>
      </w:pPr>
      <w:r w:rsidRPr="00994AEA">
        <w:rPr>
          <w:rFonts w:ascii="Times New Roman CYR" w:hAnsi="Times New Roman CYR"/>
          <w:b/>
          <w:i/>
          <w:sz w:val="20"/>
          <w:szCs w:val="20"/>
        </w:rPr>
        <w:t>2.1. Основи бюджетного устрою</w:t>
      </w: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-Italic"/>
          <w:i/>
          <w:iCs/>
          <w:sz w:val="20"/>
          <w:szCs w:val="20"/>
        </w:rPr>
        <w:t xml:space="preserve">Бюджетний устрій </w:t>
      </w:r>
      <w:r w:rsidRPr="00385525">
        <w:rPr>
          <w:rFonts w:ascii="Times New Roman CYR" w:hAnsi="Times New Roman CYR" w:cs="BookmanOldStyle"/>
          <w:sz w:val="20"/>
          <w:szCs w:val="20"/>
        </w:rPr>
        <w:t>– це організація і принципи побудови бюджетної системи, її структура, розподіл доходів і видатків між окремими ланками, правові основи функціонування бюджетів, встановлення характеру взаємовідносин між бюджетами, взаємозв</w:t>
      </w:r>
      <w:r w:rsidR="004B1F38">
        <w:rPr>
          <w:rFonts w:ascii="Times New Roman CYR" w:hAnsi="Times New Roman CYR" w:cs="BookmanOldStyle"/>
          <w:sz w:val="20"/>
          <w:szCs w:val="20"/>
        </w:rPr>
        <w:t>’</w:t>
      </w:r>
      <w:r w:rsidRPr="00385525">
        <w:rPr>
          <w:rFonts w:ascii="Times New Roman CYR" w:hAnsi="Times New Roman CYR" w:cs="BookmanOldStyle"/>
          <w:sz w:val="20"/>
          <w:szCs w:val="20"/>
        </w:rPr>
        <w:t xml:space="preserve">язок між окремими ланками бюджетної системи.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устрій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визначається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державним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устроєм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адміністративно-територіальним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поділом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нашої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"/>
          <w:noProof/>
          <w:sz w:val="20"/>
          <w:szCs w:val="20"/>
          <w:lang w:eastAsia="uk-UA"/>
        </w:rPr>
        <w:drawing>
          <wp:inline distT="0" distB="0" distL="0" distR="0">
            <wp:extent cx="3888740" cy="2268432"/>
            <wp:effectExtent l="63500" t="38100" r="48260" b="68580"/>
            <wp:docPr id="6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Доцільно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розрізняти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поняття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“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державний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устрій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” і “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територіальний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устрій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”. </w:t>
      </w:r>
      <w:proofErr w:type="spellStart"/>
      <w:r w:rsidRPr="00385525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Державний</w:t>
      </w:r>
      <w:proofErr w:type="spellEnd"/>
      <w:r w:rsidRPr="00385525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устрій</w:t>
      </w:r>
      <w:proofErr w:type="spellEnd"/>
      <w:r w:rsidRPr="00385525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слід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розуміти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як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політико-територіальну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організацію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характер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взаємовідносин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загалом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її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складових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Відповідно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Конституції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за формою державного устрою наша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країна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унітарною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державою.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Це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означає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єдина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централізована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держава,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територія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якої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поділяється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адміністративно-територіальні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одиниці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Територія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в межах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існуючого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кордону є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цілісною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недоторканою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Особливість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устрою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в тому,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її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складу як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невід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ємна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складова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входить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адміністративна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автономія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–Автономна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Республіка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Крим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385525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Адміністративно-територіальний</w:t>
      </w:r>
      <w:proofErr w:type="spellEnd"/>
      <w:r w:rsidRPr="00385525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устрій</w:t>
      </w:r>
      <w:proofErr w:type="spellEnd"/>
      <w:r w:rsidRPr="00385525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це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обумовлена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географічними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історичними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економічними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етнічними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соціальними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культурними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іншими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чинниками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внутрішня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територіальна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організація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поділом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її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адміністративно-територіальні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одиниці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Конституцією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визначено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такі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основні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засади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територіального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устрою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нашої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єдність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цілісність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державної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території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поєднання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централізації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децентралізації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здійсненні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державної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означає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розподіл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компетенції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вищими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органами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державної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органами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місцевого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самоврядування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00664E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збалансованість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регіонів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урахуванням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їхніх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історичних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економічних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екологічних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культурних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інших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особливостей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Доцільно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зазначити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адміністративно-територіальний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устрій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відіграє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важливу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роль у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державі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994AEA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– з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урахуванням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особливостей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побудована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система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державних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органів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місцевого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самоврядування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він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сприяє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ефективному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управлінню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економікою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соціально-культурним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будівництвом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певній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території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забезпеченню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збалансованості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областей;</w:t>
      </w:r>
    </w:p>
    <w:p w:rsidR="00994AEA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дає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змогу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враховувати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побажання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населення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вирішенні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питань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територіального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поділу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здійснення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місцях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994AEA" w:rsidRPr="00994AEA" w:rsidRDefault="00994AEA" w:rsidP="00385525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</w:p>
    <w:p w:rsidR="00385525" w:rsidRPr="00385525" w:rsidRDefault="00385525" w:rsidP="00385525">
      <w:pPr>
        <w:pStyle w:val="a8"/>
        <w:spacing w:after="0" w:line="240" w:lineRule="auto"/>
        <w:ind w:left="0"/>
        <w:rPr>
          <w:rFonts w:ascii="Times New Roman CYR" w:hAnsi="Times New Roman CYR"/>
          <w:b/>
          <w:i/>
          <w:sz w:val="20"/>
          <w:szCs w:val="20"/>
        </w:rPr>
      </w:pPr>
      <w:r w:rsidRPr="00385525">
        <w:rPr>
          <w:rFonts w:ascii="Times New Roman CYR" w:hAnsi="Times New Roman CYR"/>
          <w:b/>
          <w:i/>
          <w:sz w:val="20"/>
          <w:szCs w:val="20"/>
        </w:rPr>
        <w:t>2.2. Бюджетна система України</w:t>
      </w:r>
    </w:p>
    <w:p w:rsid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-Italic"/>
          <w:i/>
          <w:iCs/>
          <w:sz w:val="20"/>
          <w:szCs w:val="20"/>
        </w:rPr>
        <w:t xml:space="preserve">Бюджетна система </w:t>
      </w:r>
      <w:r w:rsidRPr="00385525">
        <w:rPr>
          <w:rFonts w:ascii="Times New Roman CYR" w:hAnsi="Times New Roman CYR" w:cs="BookmanOldStyle"/>
          <w:sz w:val="20"/>
          <w:szCs w:val="20"/>
        </w:rPr>
        <w:t>– це сукупність самостійних, відокремлених, взаємопов</w:t>
      </w:r>
      <w:r w:rsidR="004B1F38">
        <w:rPr>
          <w:rFonts w:ascii="Times New Roman CYR" w:hAnsi="Times New Roman CYR" w:cs="BookmanOldStyle"/>
          <w:sz w:val="20"/>
          <w:szCs w:val="20"/>
        </w:rPr>
        <w:t>’</w:t>
      </w:r>
      <w:r w:rsidRPr="00385525">
        <w:rPr>
          <w:rFonts w:ascii="Times New Roman CYR" w:hAnsi="Times New Roman CYR" w:cs="BookmanOldStyle"/>
          <w:sz w:val="20"/>
          <w:szCs w:val="20"/>
        </w:rPr>
        <w:t xml:space="preserve">язаних між собою ланок, у межах яких функціонують бюджетні відносини.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Основні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засади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бюджетної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системи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її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структура,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принципи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побудови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правові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аспекти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функціонування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в даний час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визначені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у Бюджетному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кодексі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(2001 р., 2021 р.).</w:t>
      </w:r>
    </w:p>
    <w:p w:rsidR="00385525" w:rsidRDefault="00385525" w:rsidP="00C67071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"/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3826023" cy="3325091"/>
            <wp:effectExtent l="76200" t="0" r="60325" b="0"/>
            <wp:docPr id="7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C67071" w:rsidRPr="00385525" w:rsidRDefault="00C67071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У Бюджетному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кодексі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бюджетна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система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трактується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як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сукупність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місцевих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бюджетів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побудована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урахуванням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економічних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державного й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адміністративно-територіального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устроїв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врегульована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нормами права.</w:t>
      </w: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Держава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використовує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бюджетну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систему для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здійснення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територіального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внутрішнього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міжгалузевого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розподілу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перерозподілу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ВВП з метою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вдосконалення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структури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суспільного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виробництва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забезпечення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соціальних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гарантій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населенню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. У Бюджетному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кодексі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проголошується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бюджетна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система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нашої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базується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на засадах справедливого і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неупередженого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розподілу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суспільного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багатства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громадянами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територіальними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громадами.</w:t>
      </w:r>
    </w:p>
    <w:p w:rsidR="00385525" w:rsidRPr="00385525" w:rsidRDefault="00385525" w:rsidP="00385525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Економічною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основою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бюджетної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системи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господарський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комплекс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правовою основою –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кодекс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інші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законодавчі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акти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Ресурси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суспільного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сектору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перебувають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розпорядженні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як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центральних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, так і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територіальних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органів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. Для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здійснення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своїх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повноважень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кожен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з них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має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>власний</w:t>
      </w:r>
      <w:proofErr w:type="spellEnd"/>
      <w:r w:rsidRPr="00385525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бюджет.</w:t>
      </w:r>
    </w:p>
    <w:p w:rsidR="00385525" w:rsidRDefault="00725610" w:rsidP="007256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Побудова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бюджетної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системи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зумовлюється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її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державним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устроєм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може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бути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двохланковою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(в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унітарних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країнах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),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триланковою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(у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федеративних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країнах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).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Бюджетна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система як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сукупність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окремих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ланок,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юридично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пов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язаних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собою,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базується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загальноприйнятих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принципах. В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унітарних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країнах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бюджетна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система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має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2 ланки: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центральний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місцевий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бюджети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725610" w:rsidRDefault="00725610" w:rsidP="00725610">
      <w:pPr>
        <w:autoSpaceDE w:val="0"/>
        <w:autoSpaceDN w:val="0"/>
        <w:adjustRightInd w:val="0"/>
        <w:spacing w:line="240" w:lineRule="auto"/>
        <w:rPr>
          <w:rFonts w:ascii="BookmanOldStyle" w:hAnsi="BookmanOldStyle" w:cs="BookmanOldStyle"/>
          <w:sz w:val="20"/>
          <w:szCs w:val="20"/>
          <w:lang w:val="ru-RU"/>
        </w:rPr>
      </w:pP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Взаємовідносини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між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ланками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бюджетної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системи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є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доволі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складними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та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мають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формуватись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за принципами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ефективності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.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Бюджетна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система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України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як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складова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фінансової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системи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розбудовується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з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урахуванням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особливостей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державного устрою за принципами бюджетного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федералізму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що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властиві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фінансовим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системам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розвинених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країн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.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Федералізм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у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цьому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разі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передбачає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наявність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відокремлених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регіональних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ланок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бюджетної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системи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держави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.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Він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передбачає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чітке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розмежування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функцій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між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різними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рівнями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системи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>.</w:t>
      </w:r>
    </w:p>
    <w:p w:rsidR="00725610" w:rsidRDefault="00725610" w:rsidP="00725610">
      <w:pPr>
        <w:autoSpaceDE w:val="0"/>
        <w:autoSpaceDN w:val="0"/>
        <w:adjustRightInd w:val="0"/>
        <w:spacing w:line="240" w:lineRule="auto"/>
        <w:rPr>
          <w:rFonts w:ascii="BookmanOldStyle" w:hAnsi="BookmanOldStyle" w:cs="BookmanOldStyle"/>
          <w:sz w:val="20"/>
          <w:szCs w:val="20"/>
          <w:lang w:val="ru-RU"/>
        </w:rPr>
      </w:pP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Сукупність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усіх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бюджетів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які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належать </w:t>
      </w:r>
      <w:proofErr w:type="gramStart"/>
      <w:r>
        <w:rPr>
          <w:rFonts w:ascii="BookmanOldStyle" w:hAnsi="BookmanOldStyle" w:cs="BookmanOldStyle"/>
          <w:sz w:val="20"/>
          <w:szCs w:val="20"/>
          <w:lang w:val="ru-RU"/>
        </w:rPr>
        <w:t>до складу</w:t>
      </w:r>
      <w:proofErr w:type="gram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бюджетної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системи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України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є </w:t>
      </w:r>
      <w:proofErr w:type="spellStart"/>
      <w:r>
        <w:rPr>
          <w:rFonts w:ascii="BookmanOldStyle-Italic" w:hAnsi="BookmanOldStyle-Italic" w:cs="BookmanOldStyle-Italic"/>
          <w:i/>
          <w:iCs/>
          <w:sz w:val="20"/>
          <w:szCs w:val="20"/>
          <w:lang w:val="ru-RU"/>
        </w:rPr>
        <w:t>Зведеним</w:t>
      </w:r>
      <w:proofErr w:type="spellEnd"/>
      <w:r>
        <w:rPr>
          <w:rFonts w:ascii="BookmanOldStyle-Italic" w:hAnsi="BookmanOldStyle-Italic" w:cs="BookmanOldStyle-Italic"/>
          <w:i/>
          <w:iCs/>
          <w:sz w:val="20"/>
          <w:szCs w:val="20"/>
          <w:lang w:val="ru-RU"/>
        </w:rPr>
        <w:t xml:space="preserve"> бюджетом </w:t>
      </w:r>
      <w:proofErr w:type="spellStart"/>
      <w:r>
        <w:rPr>
          <w:rFonts w:ascii="BookmanOldStyle-Italic" w:hAnsi="BookmanOldStyle-Italic" w:cs="BookmanOldStyle-Italic"/>
          <w:i/>
          <w:iCs/>
          <w:sz w:val="20"/>
          <w:szCs w:val="20"/>
          <w:lang w:val="ru-RU"/>
        </w:rPr>
        <w:t>України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.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Зведений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бюджет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України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використовується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для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реалізації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засад державного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регулювання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економічного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і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соціального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розвитку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України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,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оскільки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дає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повне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уявлення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про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обсяг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доходів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і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видатків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усієї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бюджетної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BookmanOldStyle" w:hAnsi="BookmanOldStyle" w:cs="BookmanOldStyle"/>
          <w:sz w:val="20"/>
          <w:szCs w:val="20"/>
          <w:lang w:val="ru-RU"/>
        </w:rPr>
        <w:t>системи</w:t>
      </w:r>
      <w:proofErr w:type="spellEnd"/>
      <w:r>
        <w:rPr>
          <w:rFonts w:ascii="BookmanOldStyle" w:hAnsi="BookmanOldStyle" w:cs="BookmanOldStyle"/>
          <w:sz w:val="20"/>
          <w:szCs w:val="20"/>
          <w:lang w:val="ru-RU"/>
        </w:rPr>
        <w:t>.</w:t>
      </w:r>
    </w:p>
    <w:p w:rsidR="00725610" w:rsidRPr="00725610" w:rsidRDefault="00725610" w:rsidP="007256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Бюджетна</w:t>
      </w:r>
      <w:proofErr w:type="spellEnd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 xml:space="preserve"> система </w:t>
      </w:r>
      <w:proofErr w:type="spellStart"/>
      <w:r w:rsidRPr="00725610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="00E1339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E13392">
        <w:rPr>
          <w:rFonts w:ascii="Times New Roman CYR" w:hAnsi="Times New Roman CYR" w:cs="BookmanOldStyle"/>
          <w:sz w:val="20"/>
          <w:szCs w:val="20"/>
          <w:lang w:val="ru-RU"/>
        </w:rPr>
        <w:t>ґрунтується</w:t>
      </w:r>
      <w:proofErr w:type="spellEnd"/>
      <w:r w:rsidR="00E13392">
        <w:rPr>
          <w:rFonts w:ascii="Times New Roman CYR" w:hAnsi="Times New Roman CYR" w:cs="BookmanOldStyle"/>
          <w:sz w:val="20"/>
          <w:szCs w:val="20"/>
          <w:lang w:val="ru-RU"/>
        </w:rPr>
        <w:t xml:space="preserve"> на таких принципах.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2"/>
        <w:gridCol w:w="1652"/>
        <w:gridCol w:w="4186"/>
      </w:tblGrid>
      <w:tr w:rsidR="00E13392" w:rsidRPr="00E13392" w:rsidTr="00D3585C">
        <w:tc>
          <w:tcPr>
            <w:tcW w:w="443" w:type="dxa"/>
            <w:vAlign w:val="center"/>
          </w:tcPr>
          <w:p w:rsidR="00B67FD7" w:rsidRPr="00E13392" w:rsidRDefault="00B67FD7" w:rsidP="00B67FD7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/>
                <w:b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/>
                <w:b/>
                <w:sz w:val="18"/>
                <w:szCs w:val="18"/>
                <w:lang w:val="ru-RU"/>
              </w:rPr>
              <w:t>№ з/п</w:t>
            </w:r>
          </w:p>
        </w:tc>
        <w:tc>
          <w:tcPr>
            <w:tcW w:w="1654" w:type="dxa"/>
            <w:vAlign w:val="center"/>
          </w:tcPr>
          <w:p w:rsidR="00B67FD7" w:rsidRPr="00E13392" w:rsidRDefault="00B67FD7" w:rsidP="00B67FD7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/>
                <w:b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/>
                <w:b/>
                <w:sz w:val="18"/>
                <w:szCs w:val="18"/>
                <w:lang w:val="ru-RU"/>
              </w:rPr>
              <w:t>Принцип</w:t>
            </w:r>
          </w:p>
        </w:tc>
        <w:tc>
          <w:tcPr>
            <w:tcW w:w="4243" w:type="dxa"/>
            <w:vAlign w:val="center"/>
          </w:tcPr>
          <w:p w:rsidR="00B67FD7" w:rsidRPr="00E13392" w:rsidRDefault="00B67FD7" w:rsidP="00B67FD7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/>
                <w:b/>
                <w:sz w:val="18"/>
                <w:szCs w:val="18"/>
                <w:lang w:val="ru-RU"/>
              </w:rPr>
            </w:pPr>
            <w:proofErr w:type="spellStart"/>
            <w:r w:rsidRPr="00E13392">
              <w:rPr>
                <w:rFonts w:ascii="Times New Roman CYR" w:hAnsi="Times New Roman CYR"/>
                <w:b/>
                <w:sz w:val="18"/>
                <w:szCs w:val="18"/>
                <w:lang w:val="ru-RU"/>
              </w:rPr>
              <w:t>Зміст</w:t>
            </w:r>
            <w:proofErr w:type="spellEnd"/>
          </w:p>
        </w:tc>
      </w:tr>
      <w:tr w:rsidR="00E13392" w:rsidRPr="00B67FD7" w:rsidTr="00D3585C">
        <w:tc>
          <w:tcPr>
            <w:tcW w:w="443" w:type="dxa"/>
          </w:tcPr>
          <w:p w:rsidR="00B67FD7" w:rsidRPr="00B67FD7" w:rsidRDefault="00B67FD7" w:rsidP="00800F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 CYR" w:hAnsi="Times New Roman CYR"/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</w:tcPr>
          <w:p w:rsidR="00B67FD7" w:rsidRPr="00E13392" w:rsidRDefault="00B67FD7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/>
                <w:i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Принцип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єдності</w:t>
            </w:r>
            <w:proofErr w:type="spellEnd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бюджетної</w:t>
            </w:r>
            <w:proofErr w:type="spellEnd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системи</w:t>
            </w:r>
            <w:proofErr w:type="spellEnd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України</w:t>
            </w:r>
            <w:proofErr w:type="spellEnd"/>
          </w:p>
        </w:tc>
        <w:tc>
          <w:tcPr>
            <w:tcW w:w="4243" w:type="dxa"/>
          </w:tcPr>
          <w:p w:rsidR="00B67FD7" w:rsidRPr="00D3585C" w:rsidRDefault="00B67FD7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/>
                <w:sz w:val="19"/>
                <w:szCs w:val="19"/>
                <w:lang w:val="ru-RU"/>
              </w:rPr>
            </w:pP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Єдність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бюджетної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системи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України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забезпечується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єдиною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правовою базою,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єдиною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грошовою системою,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єдиним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регулюванням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відносин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єдиною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бюджетною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класифікацією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єдністю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порядку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виконання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та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ведення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бухгалтерського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обліку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і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звітності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.</w:t>
            </w:r>
          </w:p>
        </w:tc>
      </w:tr>
      <w:tr w:rsidR="00E13392" w:rsidRPr="00B67FD7" w:rsidTr="00D3585C">
        <w:tc>
          <w:tcPr>
            <w:tcW w:w="443" w:type="dxa"/>
          </w:tcPr>
          <w:p w:rsidR="00B67FD7" w:rsidRPr="00B67FD7" w:rsidRDefault="00B67FD7" w:rsidP="00800F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 CYR" w:hAnsi="Times New Roman CYR"/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</w:tcPr>
          <w:p w:rsidR="00B67FD7" w:rsidRPr="00E13392" w:rsidRDefault="00B67FD7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/>
                <w:i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Принцип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збалансованості</w:t>
            </w:r>
            <w:proofErr w:type="spellEnd"/>
          </w:p>
        </w:tc>
        <w:tc>
          <w:tcPr>
            <w:tcW w:w="4243" w:type="dxa"/>
          </w:tcPr>
          <w:p w:rsidR="00B67FD7" w:rsidRPr="00D3585C" w:rsidRDefault="00B67FD7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/>
                <w:sz w:val="19"/>
                <w:szCs w:val="19"/>
                <w:lang w:val="ru-RU"/>
              </w:rPr>
            </w:pP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Повноваження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на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здійснення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витрат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бюджету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повинні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відповідати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обсягу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надходжень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бюджету на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відповідний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бюджетний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період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.</w:t>
            </w:r>
          </w:p>
        </w:tc>
      </w:tr>
      <w:tr w:rsidR="00D3585C" w:rsidRPr="00B67FD7" w:rsidTr="00D3585C">
        <w:tc>
          <w:tcPr>
            <w:tcW w:w="443" w:type="dxa"/>
          </w:tcPr>
          <w:p w:rsidR="00D3585C" w:rsidRPr="00B67FD7" w:rsidRDefault="00D3585C" w:rsidP="00800F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 CYR" w:hAnsi="Times New Roman CYR"/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</w:tcPr>
          <w:p w:rsidR="00D3585C" w:rsidRPr="00E13392" w:rsidRDefault="00D3585C" w:rsidP="00D358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Принцип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повноти</w:t>
            </w:r>
            <w:proofErr w:type="spellEnd"/>
          </w:p>
        </w:tc>
        <w:tc>
          <w:tcPr>
            <w:tcW w:w="4243" w:type="dxa"/>
          </w:tcPr>
          <w:p w:rsidR="00D3585C" w:rsidRPr="00D3585C" w:rsidRDefault="00D3585C" w:rsidP="00D358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</w:pPr>
            <w:proofErr w:type="gram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До складу</w:t>
            </w:r>
            <w:proofErr w:type="gram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підлягають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включенню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всі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надходження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та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витрати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що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здійснюються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відповідно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до нормативно-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правових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актів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органів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lastRenderedPageBreak/>
              <w:t>державної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влади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органів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самоврядування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.</w:t>
            </w:r>
          </w:p>
        </w:tc>
      </w:tr>
    </w:tbl>
    <w:p w:rsidR="00D3585C" w:rsidRDefault="00D3585C">
      <w:pPr>
        <w:rPr>
          <w:lang w:val="ru-RU"/>
        </w:rPr>
      </w:pPr>
      <w:r>
        <w:lastRenderedPageBreak/>
        <w:br w:type="page"/>
      </w:r>
    </w:p>
    <w:p w:rsidR="00D3585C" w:rsidRPr="00D3585C" w:rsidRDefault="00D3585C" w:rsidP="00D3585C">
      <w:pPr>
        <w:jc w:val="right"/>
        <w:rPr>
          <w:rFonts w:ascii="Times New Roman CYR" w:hAnsi="Times New Roman CYR"/>
          <w:sz w:val="20"/>
          <w:szCs w:val="20"/>
        </w:rPr>
      </w:pPr>
      <w:proofErr w:type="spellStart"/>
      <w:r w:rsidRPr="00D3585C">
        <w:rPr>
          <w:rFonts w:ascii="Times New Roman CYR" w:hAnsi="Times New Roman CYR"/>
          <w:sz w:val="20"/>
          <w:szCs w:val="20"/>
          <w:lang w:val="ru-RU"/>
        </w:rPr>
        <w:lastRenderedPageBreak/>
        <w:t>Продовження</w:t>
      </w:r>
      <w:proofErr w:type="spellEnd"/>
      <w:r w:rsidRPr="00D3585C">
        <w:rPr>
          <w:rFonts w:ascii="Times New Roman CYR" w:hAnsi="Times New Roman CYR"/>
          <w:sz w:val="20"/>
          <w:szCs w:val="20"/>
          <w:lang w:val="ru-RU"/>
        </w:rPr>
        <w:t xml:space="preserve"> таблиц</w:t>
      </w:r>
      <w:r w:rsidRPr="00D3585C">
        <w:rPr>
          <w:rFonts w:ascii="Times New Roman CYR" w:hAnsi="Times New Roman CYR"/>
          <w:sz w:val="20"/>
          <w:szCs w:val="20"/>
        </w:rPr>
        <w:t>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4"/>
        <w:gridCol w:w="1767"/>
        <w:gridCol w:w="4139"/>
      </w:tblGrid>
      <w:tr w:rsidR="00E13392" w:rsidRPr="00B67FD7" w:rsidTr="00D3585C">
        <w:tc>
          <w:tcPr>
            <w:tcW w:w="443" w:type="dxa"/>
          </w:tcPr>
          <w:p w:rsidR="00B67FD7" w:rsidRPr="00B67FD7" w:rsidRDefault="00B67FD7" w:rsidP="00800F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 CYR" w:hAnsi="Times New Roman CYR"/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</w:tcPr>
          <w:p w:rsidR="00B67FD7" w:rsidRPr="00E13392" w:rsidRDefault="00B67FD7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Принцип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самостійності</w:t>
            </w:r>
            <w:proofErr w:type="spellEnd"/>
          </w:p>
        </w:tc>
        <w:tc>
          <w:tcPr>
            <w:tcW w:w="4243" w:type="dxa"/>
          </w:tcPr>
          <w:p w:rsidR="00B67FD7" w:rsidRPr="00D3585C" w:rsidRDefault="00B67FD7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/>
                <w:sz w:val="19"/>
                <w:szCs w:val="19"/>
                <w:lang w:val="ru-RU"/>
              </w:rPr>
            </w:pP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Державний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України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та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є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самостійними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. Держава коштами державного бюджету не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несе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відповідальності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за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зобов</w:t>
            </w:r>
            <w:r w:rsidR="004B1F38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’</w:t>
            </w:r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язання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органів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самоврядування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.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Органи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самоврядування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коштами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відповідних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не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несуть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відповідальності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за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</w:t>
            </w:r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і</w:t>
            </w:r>
            <w:proofErr w:type="spellEnd"/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</w:t>
            </w:r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обов</w:t>
            </w:r>
            <w:r w:rsidR="004B1F38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’</w:t>
            </w:r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язання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одне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одного, 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також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за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бюджетні</w:t>
            </w:r>
            <w:proofErr w:type="spellEnd"/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зобов</w:t>
            </w:r>
            <w:r w:rsidR="004B1F38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’</w:t>
            </w:r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язання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держави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.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Самостійність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бюджетів</w:t>
            </w:r>
            <w:proofErr w:type="spellEnd"/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забезпечується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закріпленням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за ними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відповідних</w:t>
            </w:r>
            <w:proofErr w:type="spellEnd"/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джерел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доходів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бюджету, правом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відповідних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органів</w:t>
            </w:r>
            <w:proofErr w:type="spellEnd"/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державної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влади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та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органів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самоврядування</w:t>
            </w:r>
            <w:proofErr w:type="spellEnd"/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визначати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напрями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використання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коштів</w:t>
            </w:r>
            <w:proofErr w:type="spellEnd"/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відповідно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до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законодавства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України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та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відповідних</w:t>
            </w:r>
            <w:proofErr w:type="spellEnd"/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рад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самостійно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і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незалежно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одне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одного</w:t>
            </w:r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розглядати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та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затверджувати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відповідні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місцеві</w:t>
            </w:r>
            <w:proofErr w:type="spellEnd"/>
            <w:r w:rsidR="00E13392"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.</w:t>
            </w:r>
          </w:p>
        </w:tc>
      </w:tr>
      <w:tr w:rsidR="00E13392" w:rsidRPr="00B67FD7" w:rsidTr="00D3585C">
        <w:tc>
          <w:tcPr>
            <w:tcW w:w="443" w:type="dxa"/>
          </w:tcPr>
          <w:p w:rsidR="00B67FD7" w:rsidRPr="00B67FD7" w:rsidRDefault="00B67FD7" w:rsidP="00800F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 CYR" w:hAnsi="Times New Roman CYR"/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</w:tcPr>
          <w:p w:rsidR="00B67FD7" w:rsidRPr="00E13392" w:rsidRDefault="00E13392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Принцип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обґрунтованості</w:t>
            </w:r>
            <w:proofErr w:type="spellEnd"/>
          </w:p>
        </w:tc>
        <w:tc>
          <w:tcPr>
            <w:tcW w:w="4243" w:type="dxa"/>
          </w:tcPr>
          <w:p w:rsidR="00B67FD7" w:rsidRPr="00D3585C" w:rsidRDefault="00E13392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</w:pPr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Бюджет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формується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на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реалістичних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макропоказниках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економічного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і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соціального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розвитку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України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та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розрахунках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надходжень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бюджету і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витрат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бюджету,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що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здійснюються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відповідно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до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затверджених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методик та правил.</w:t>
            </w:r>
          </w:p>
        </w:tc>
      </w:tr>
      <w:tr w:rsidR="00E13392" w:rsidRPr="00B67FD7" w:rsidTr="00D3585C">
        <w:tc>
          <w:tcPr>
            <w:tcW w:w="443" w:type="dxa"/>
          </w:tcPr>
          <w:p w:rsidR="00B67FD7" w:rsidRPr="00B67FD7" w:rsidRDefault="00B67FD7" w:rsidP="00800F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 CYR" w:hAnsi="Times New Roman CYR"/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</w:tcPr>
          <w:p w:rsidR="00B67FD7" w:rsidRPr="00E13392" w:rsidRDefault="00E13392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Принцип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ефективності</w:t>
            </w:r>
            <w:proofErr w:type="spellEnd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результативності</w:t>
            </w:r>
            <w:proofErr w:type="spellEnd"/>
          </w:p>
        </w:tc>
        <w:tc>
          <w:tcPr>
            <w:tcW w:w="4243" w:type="dxa"/>
          </w:tcPr>
          <w:p w:rsidR="00B67FD7" w:rsidRPr="00D3585C" w:rsidRDefault="00E13392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</w:pPr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При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складанні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та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виконанні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усі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учасники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бюджетного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процесу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мають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прагнути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досягнення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цілей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запланованих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на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основі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національної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системи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цінностей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і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завдань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інноваційного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розвитку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економіки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шляхом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забезпечення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якісного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надання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послуг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гарантованих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державою,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місцевим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самоврядуванням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(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далі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-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гарантовані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послуги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), при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залученні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мінімального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обсягу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коштів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та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досягнення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максимального результату при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використанні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визначеного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бюджетом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обсягу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коштів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.</w:t>
            </w:r>
          </w:p>
        </w:tc>
      </w:tr>
      <w:tr w:rsidR="00E13392" w:rsidRPr="00B67FD7" w:rsidTr="00D3585C">
        <w:tc>
          <w:tcPr>
            <w:tcW w:w="443" w:type="dxa"/>
          </w:tcPr>
          <w:p w:rsidR="00B67FD7" w:rsidRPr="00B67FD7" w:rsidRDefault="00B67FD7" w:rsidP="00800F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 CYR" w:hAnsi="Times New Roman CYR"/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</w:tcPr>
          <w:p w:rsidR="00B67FD7" w:rsidRPr="00E13392" w:rsidRDefault="00E13392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Принцип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субсидіарності</w:t>
            </w:r>
            <w:proofErr w:type="spellEnd"/>
          </w:p>
        </w:tc>
        <w:tc>
          <w:tcPr>
            <w:tcW w:w="4243" w:type="dxa"/>
          </w:tcPr>
          <w:p w:rsidR="00B67FD7" w:rsidRPr="00D3585C" w:rsidRDefault="00E13392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</w:pP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Розподіл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видів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видатків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між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державним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бюджетом та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місцевими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бюджетами, а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також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lastRenderedPageBreak/>
              <w:t>між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місцевими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бюджетами повинен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ґрунтуватися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на максимально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можливому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наближенні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надання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гарантованих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послуг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до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їх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безпосереднього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споживача</w:t>
            </w:r>
            <w:proofErr w:type="spellEnd"/>
            <w:r w:rsidRPr="00D3585C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.</w:t>
            </w:r>
          </w:p>
        </w:tc>
      </w:tr>
    </w:tbl>
    <w:p w:rsidR="00D3585C" w:rsidRDefault="00D3585C">
      <w:r>
        <w:lastRenderedPageBreak/>
        <w:br w:type="page"/>
      </w:r>
    </w:p>
    <w:p w:rsidR="00D3585C" w:rsidRDefault="00D3585C" w:rsidP="00D3585C">
      <w:pPr>
        <w:jc w:val="right"/>
      </w:pPr>
      <w:proofErr w:type="spellStart"/>
      <w:r w:rsidRPr="00D3585C">
        <w:rPr>
          <w:rFonts w:ascii="Times New Roman CYR" w:hAnsi="Times New Roman CYR"/>
          <w:sz w:val="20"/>
          <w:szCs w:val="20"/>
          <w:lang w:val="ru-RU"/>
        </w:rPr>
        <w:lastRenderedPageBreak/>
        <w:t>Продовження</w:t>
      </w:r>
      <w:proofErr w:type="spellEnd"/>
      <w:r w:rsidRPr="00D3585C">
        <w:rPr>
          <w:rFonts w:ascii="Times New Roman CYR" w:hAnsi="Times New Roman CYR"/>
          <w:sz w:val="20"/>
          <w:szCs w:val="20"/>
          <w:lang w:val="ru-RU"/>
        </w:rPr>
        <w:t xml:space="preserve"> таблиц</w:t>
      </w:r>
      <w:r w:rsidRPr="00D3585C">
        <w:rPr>
          <w:rFonts w:ascii="Times New Roman CYR" w:hAnsi="Times New Roman CYR"/>
          <w:sz w:val="20"/>
          <w:szCs w:val="20"/>
        </w:rPr>
        <w:t>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3"/>
        <w:gridCol w:w="1654"/>
        <w:gridCol w:w="4243"/>
      </w:tblGrid>
      <w:tr w:rsidR="006333A2" w:rsidRPr="00B67FD7" w:rsidTr="00D3585C">
        <w:tc>
          <w:tcPr>
            <w:tcW w:w="443" w:type="dxa"/>
          </w:tcPr>
          <w:p w:rsidR="006333A2" w:rsidRPr="00B67FD7" w:rsidRDefault="006333A2" w:rsidP="00800F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 CYR" w:hAnsi="Times New Roman CYR"/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</w:tcPr>
          <w:p w:rsidR="006333A2" w:rsidRPr="00E13392" w:rsidRDefault="006333A2" w:rsidP="00E007F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Принцип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цільового</w:t>
            </w:r>
            <w:proofErr w:type="spellEnd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використання</w:t>
            </w:r>
            <w:proofErr w:type="spellEnd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бюджетних</w:t>
            </w:r>
            <w:proofErr w:type="spellEnd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коштів</w:t>
            </w:r>
            <w:proofErr w:type="spellEnd"/>
          </w:p>
        </w:tc>
        <w:tc>
          <w:tcPr>
            <w:tcW w:w="4243" w:type="dxa"/>
          </w:tcPr>
          <w:p w:rsidR="006333A2" w:rsidRPr="006333A2" w:rsidRDefault="006333A2" w:rsidP="00E007F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</w:pP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Бюджетні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кошти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використовуються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тільки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на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цілі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визначені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бюджетними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призначеннями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та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бюджетними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асигнуваннями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.</w:t>
            </w:r>
          </w:p>
        </w:tc>
      </w:tr>
      <w:tr w:rsidR="006333A2" w:rsidRPr="00B67FD7" w:rsidTr="00D3585C">
        <w:tc>
          <w:tcPr>
            <w:tcW w:w="443" w:type="dxa"/>
          </w:tcPr>
          <w:p w:rsidR="006333A2" w:rsidRPr="00B67FD7" w:rsidRDefault="006333A2" w:rsidP="00800F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 CYR" w:hAnsi="Times New Roman CYR"/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</w:tcPr>
          <w:p w:rsidR="006333A2" w:rsidRPr="00E13392" w:rsidRDefault="006333A2" w:rsidP="00E007F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Принцип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справедливості</w:t>
            </w:r>
            <w:proofErr w:type="spellEnd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неупередженості</w:t>
            </w:r>
            <w:proofErr w:type="spellEnd"/>
          </w:p>
        </w:tc>
        <w:tc>
          <w:tcPr>
            <w:tcW w:w="4243" w:type="dxa"/>
          </w:tcPr>
          <w:p w:rsidR="006333A2" w:rsidRPr="006333A2" w:rsidRDefault="006333A2" w:rsidP="00E007F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</w:pP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Бюджетна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система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України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будується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на засадах справедливого і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неупередженого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розподілу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суспільного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багатства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між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громадянами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і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територіальними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громадами.</w:t>
            </w:r>
          </w:p>
        </w:tc>
      </w:tr>
      <w:tr w:rsidR="006333A2" w:rsidRPr="00B67FD7" w:rsidTr="00D3585C">
        <w:tc>
          <w:tcPr>
            <w:tcW w:w="443" w:type="dxa"/>
          </w:tcPr>
          <w:p w:rsidR="006333A2" w:rsidRPr="00B67FD7" w:rsidRDefault="006333A2" w:rsidP="00800F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 CYR" w:hAnsi="Times New Roman CYR"/>
                <w:sz w:val="18"/>
                <w:szCs w:val="18"/>
                <w:lang w:val="ru-RU"/>
              </w:rPr>
            </w:pPr>
          </w:p>
        </w:tc>
        <w:tc>
          <w:tcPr>
            <w:tcW w:w="1654" w:type="dxa"/>
          </w:tcPr>
          <w:p w:rsidR="006333A2" w:rsidRPr="00E13392" w:rsidRDefault="006333A2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</w:pPr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Принцип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публічності</w:t>
            </w:r>
            <w:proofErr w:type="spellEnd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E13392">
              <w:rPr>
                <w:rFonts w:ascii="Times New Roman CYR" w:hAnsi="Times New Roman CYR" w:cs="TimesNewRoman,Bold"/>
                <w:bCs/>
                <w:i/>
                <w:sz w:val="18"/>
                <w:szCs w:val="18"/>
                <w:lang w:val="ru-RU"/>
              </w:rPr>
              <w:t>прозорості</w:t>
            </w:r>
            <w:proofErr w:type="spellEnd"/>
          </w:p>
        </w:tc>
        <w:tc>
          <w:tcPr>
            <w:tcW w:w="4243" w:type="dxa"/>
          </w:tcPr>
          <w:p w:rsidR="006333A2" w:rsidRPr="006333A2" w:rsidRDefault="006333A2" w:rsidP="00E133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</w:pP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Інформування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громадськості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з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питань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складання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розгляду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затвердження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виконання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державного бюджету та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місцевих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бюджетів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, а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також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контролю за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виконанням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державного бюджету та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місцевих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бюджетів</w:t>
            </w:r>
            <w:proofErr w:type="spellEnd"/>
            <w:r w:rsidRPr="006333A2">
              <w:rPr>
                <w:rFonts w:ascii="Times New Roman CYR" w:hAnsi="Times New Roman CYR" w:cs="TimesNewRoman"/>
                <w:sz w:val="19"/>
                <w:szCs w:val="19"/>
                <w:lang w:val="ru-RU"/>
              </w:rPr>
              <w:t>.</w:t>
            </w:r>
          </w:p>
        </w:tc>
      </w:tr>
    </w:tbl>
    <w:p w:rsidR="00D3585C" w:rsidRDefault="00D3585C" w:rsidP="00385525">
      <w:pPr>
        <w:spacing w:line="240" w:lineRule="auto"/>
        <w:rPr>
          <w:rFonts w:ascii="Times New Roman CYR" w:hAnsi="Times New Roman CYR"/>
          <w:b/>
          <w:i/>
          <w:sz w:val="20"/>
          <w:szCs w:val="20"/>
        </w:rPr>
      </w:pPr>
    </w:p>
    <w:p w:rsidR="00716578" w:rsidRPr="00385525" w:rsidRDefault="00385525" w:rsidP="00385525">
      <w:pPr>
        <w:spacing w:line="240" w:lineRule="auto"/>
        <w:rPr>
          <w:rFonts w:ascii="Times New Roman CYR" w:hAnsi="Times New Roman CYR"/>
          <w:b/>
          <w:i/>
          <w:sz w:val="20"/>
          <w:szCs w:val="20"/>
        </w:rPr>
      </w:pPr>
      <w:r w:rsidRPr="00385525">
        <w:rPr>
          <w:rFonts w:ascii="Times New Roman CYR" w:hAnsi="Times New Roman CYR"/>
          <w:b/>
          <w:i/>
          <w:sz w:val="20"/>
          <w:szCs w:val="20"/>
        </w:rPr>
        <w:t>2.3. Бюджетна класифікація</w:t>
      </w:r>
    </w:p>
    <w:p w:rsidR="0077354F" w:rsidRPr="0077354F" w:rsidRDefault="0077354F" w:rsidP="0077354F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77354F">
        <w:rPr>
          <w:rFonts w:ascii="Times New Roman CYR" w:hAnsi="Times New Roman CYR"/>
          <w:sz w:val="20"/>
          <w:szCs w:val="20"/>
        </w:rPr>
        <w:t>Бюджетна класифікація – це єдине с</w:t>
      </w:r>
      <w:r>
        <w:rPr>
          <w:rFonts w:ascii="Times New Roman CYR" w:hAnsi="Times New Roman CYR"/>
          <w:sz w:val="20"/>
          <w:szCs w:val="20"/>
        </w:rPr>
        <w:t>истематизоване згрупування дохо</w:t>
      </w:r>
      <w:r w:rsidRPr="0077354F">
        <w:rPr>
          <w:rFonts w:ascii="Times New Roman CYR" w:hAnsi="Times New Roman CYR"/>
          <w:sz w:val="20"/>
          <w:szCs w:val="20"/>
        </w:rPr>
        <w:t xml:space="preserve">дів, видатків, кредитування, фінансування </w:t>
      </w:r>
      <w:r>
        <w:rPr>
          <w:rFonts w:ascii="Times New Roman CYR" w:hAnsi="Times New Roman CYR"/>
          <w:sz w:val="20"/>
          <w:szCs w:val="20"/>
        </w:rPr>
        <w:t>бюджету, боргу відповідно до за</w:t>
      </w:r>
      <w:r w:rsidRPr="0077354F">
        <w:rPr>
          <w:rFonts w:ascii="Times New Roman CYR" w:hAnsi="Times New Roman CYR"/>
          <w:sz w:val="20"/>
          <w:szCs w:val="20"/>
        </w:rPr>
        <w:t>конодавства України та міжнародних стандарт</w:t>
      </w:r>
      <w:r>
        <w:rPr>
          <w:rFonts w:ascii="Times New Roman CYR" w:hAnsi="Times New Roman CYR"/>
          <w:sz w:val="20"/>
          <w:szCs w:val="20"/>
        </w:rPr>
        <w:t>ів. Таке групування проводить</w:t>
      </w:r>
      <w:r w:rsidRPr="0077354F">
        <w:rPr>
          <w:rFonts w:ascii="Times New Roman CYR" w:hAnsi="Times New Roman CYR"/>
          <w:sz w:val="20"/>
          <w:szCs w:val="20"/>
        </w:rPr>
        <w:t>ся за однорідними ознаками з чіткою системою розташування і присвоєння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>окремим підрозділам бюджету певних найменувань й порядкових номерів, що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>дає змогу одержати необхідні уявлення про структуру бюджету, джерела його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>доходів, склад платників, цільове призначення бюджетного асигнування тощо.</w:t>
      </w:r>
    </w:p>
    <w:p w:rsidR="0077354F" w:rsidRPr="0077354F" w:rsidRDefault="0077354F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77354F">
        <w:rPr>
          <w:rFonts w:ascii="Times New Roman CYR" w:hAnsi="Times New Roman CYR"/>
          <w:sz w:val="20"/>
          <w:szCs w:val="20"/>
        </w:rPr>
        <w:t>Бюджетна класифікація застосовуєтьс</w:t>
      </w:r>
      <w:r>
        <w:rPr>
          <w:rFonts w:ascii="Times New Roman CYR" w:hAnsi="Times New Roman CYR"/>
          <w:sz w:val="20"/>
          <w:szCs w:val="20"/>
        </w:rPr>
        <w:t>я для здійснення контролю за фі</w:t>
      </w:r>
      <w:r w:rsidRPr="0077354F">
        <w:rPr>
          <w:rFonts w:ascii="Times New Roman CYR" w:hAnsi="Times New Roman CYR"/>
          <w:sz w:val="20"/>
          <w:szCs w:val="20"/>
        </w:rPr>
        <w:t>нансовою діяльністю органів державної влади, органів влади Автономної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>Республіки Крим, органів місцевого самоврядування, інших розпорядників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>бюджетних коштів, проведення необхідного аналізу щодо доходів, а також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>організаційних, функціональних та економ</w:t>
      </w:r>
      <w:r>
        <w:rPr>
          <w:rFonts w:ascii="Times New Roman CYR" w:hAnsi="Times New Roman CYR"/>
          <w:sz w:val="20"/>
          <w:szCs w:val="20"/>
        </w:rPr>
        <w:t>ічних категорій видатків, забез</w:t>
      </w:r>
      <w:r w:rsidRPr="0077354F">
        <w:rPr>
          <w:rFonts w:ascii="Times New Roman CYR" w:hAnsi="Times New Roman CYR"/>
          <w:sz w:val="20"/>
          <w:szCs w:val="20"/>
        </w:rPr>
        <w:t>печення загальнодержавної і міжнародної п</w:t>
      </w:r>
      <w:r>
        <w:rPr>
          <w:rFonts w:ascii="Times New Roman CYR" w:hAnsi="Times New Roman CYR"/>
          <w:sz w:val="20"/>
          <w:szCs w:val="20"/>
        </w:rPr>
        <w:t>орівнянності бюджетних по</w:t>
      </w:r>
      <w:r w:rsidRPr="0077354F">
        <w:rPr>
          <w:rFonts w:ascii="Times New Roman CYR" w:hAnsi="Times New Roman CYR"/>
          <w:sz w:val="20"/>
          <w:szCs w:val="20"/>
        </w:rPr>
        <w:t>казників. Бюджетна класифікація сприяє реалізації принципу єдності при</w:t>
      </w:r>
      <w:r w:rsidR="002A2E42">
        <w:rPr>
          <w:rFonts w:ascii="Times New Roman CYR" w:hAnsi="Times New Roman CYR"/>
          <w:sz w:val="20"/>
          <w:szCs w:val="20"/>
        </w:rPr>
        <w:t xml:space="preserve"> р</w:t>
      </w:r>
      <w:r w:rsidRPr="0077354F">
        <w:rPr>
          <w:rFonts w:ascii="Times New Roman CYR" w:hAnsi="Times New Roman CYR"/>
          <w:sz w:val="20"/>
          <w:szCs w:val="20"/>
        </w:rPr>
        <w:t>егулюванні бюджетної діяльності, забез</w:t>
      </w:r>
      <w:r w:rsidR="002A2E42">
        <w:rPr>
          <w:rFonts w:ascii="Times New Roman CYR" w:hAnsi="Times New Roman CYR"/>
          <w:sz w:val="20"/>
          <w:szCs w:val="20"/>
        </w:rPr>
        <w:t>печує єдину базу щодо системати</w:t>
      </w:r>
      <w:r w:rsidRPr="0077354F">
        <w:rPr>
          <w:rFonts w:ascii="Times New Roman CYR" w:hAnsi="Times New Roman CYR"/>
          <w:sz w:val="20"/>
          <w:szCs w:val="20"/>
        </w:rPr>
        <w:t>зації показників доходів, видатків, фінансування, боргу для всіх бюджетів,</w:t>
      </w:r>
      <w:r w:rsidR="002A2E42"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>що формують бюджетну систему України. Тобто бюджетна класифікація є</w:t>
      </w:r>
      <w:r w:rsidR="002A2E42"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>систематизованим вичерпним групуванням за певними ознаками доходів,</w:t>
      </w:r>
      <w:r w:rsidR="002A2E42"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 xml:space="preserve">видатків, фінансування бюджету, </w:t>
      </w:r>
      <w:r w:rsidRPr="0077354F">
        <w:rPr>
          <w:rFonts w:ascii="Times New Roman CYR" w:hAnsi="Times New Roman CYR"/>
          <w:sz w:val="20"/>
          <w:szCs w:val="20"/>
        </w:rPr>
        <w:lastRenderedPageBreak/>
        <w:t>державно</w:t>
      </w:r>
      <w:r w:rsidR="002A2E42">
        <w:rPr>
          <w:rFonts w:ascii="Times New Roman CYR" w:hAnsi="Times New Roman CYR"/>
          <w:sz w:val="20"/>
          <w:szCs w:val="20"/>
        </w:rPr>
        <w:t>го боргу, які розташовані та за</w:t>
      </w:r>
      <w:r w:rsidRPr="0077354F">
        <w:rPr>
          <w:rFonts w:ascii="Times New Roman CYR" w:hAnsi="Times New Roman CYR"/>
          <w:sz w:val="20"/>
          <w:szCs w:val="20"/>
        </w:rPr>
        <w:t>кодовані у певному порядку.</w:t>
      </w:r>
    </w:p>
    <w:p w:rsidR="00C9601A" w:rsidRDefault="0077354F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77354F">
        <w:rPr>
          <w:rFonts w:ascii="Times New Roman CYR" w:hAnsi="Times New Roman CYR"/>
          <w:sz w:val="20"/>
          <w:szCs w:val="20"/>
        </w:rPr>
        <w:t>Бюджетна класифікація використовується для складання і виконання</w:t>
      </w:r>
      <w:r w:rsidR="002A2E42"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>державного та місцевих бюджетів, звітуван</w:t>
      </w:r>
      <w:r w:rsidR="002A2E42">
        <w:rPr>
          <w:rFonts w:ascii="Times New Roman CYR" w:hAnsi="Times New Roman CYR"/>
          <w:sz w:val="20"/>
          <w:szCs w:val="20"/>
        </w:rPr>
        <w:t>ня про їхнє виконання, здійснен</w:t>
      </w:r>
      <w:r w:rsidRPr="0077354F">
        <w:rPr>
          <w:rFonts w:ascii="Times New Roman CYR" w:hAnsi="Times New Roman CYR"/>
          <w:sz w:val="20"/>
          <w:szCs w:val="20"/>
        </w:rPr>
        <w:t>ня контролю за фінансовою діяльністю орган</w:t>
      </w:r>
      <w:r w:rsidR="002A2E42">
        <w:rPr>
          <w:rFonts w:ascii="Times New Roman CYR" w:hAnsi="Times New Roman CYR"/>
          <w:sz w:val="20"/>
          <w:szCs w:val="20"/>
        </w:rPr>
        <w:t>ів державної влади, органів вла</w:t>
      </w:r>
      <w:r w:rsidRPr="0077354F">
        <w:rPr>
          <w:rFonts w:ascii="Times New Roman CYR" w:hAnsi="Times New Roman CYR"/>
          <w:sz w:val="20"/>
          <w:szCs w:val="20"/>
        </w:rPr>
        <w:t>ди Автономної Республіки Крим, органів місцевого самоврядування, інших</w:t>
      </w:r>
      <w:r w:rsidR="002A2E42"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>розпорядників бюджетних коштів, прове</w:t>
      </w:r>
      <w:r w:rsidR="002A2E42">
        <w:rPr>
          <w:rFonts w:ascii="Times New Roman CYR" w:hAnsi="Times New Roman CYR"/>
          <w:sz w:val="20"/>
          <w:szCs w:val="20"/>
        </w:rPr>
        <w:t>дення фінансового аналізу відпо</w:t>
      </w:r>
      <w:r w:rsidRPr="0077354F">
        <w:rPr>
          <w:rFonts w:ascii="Times New Roman CYR" w:hAnsi="Times New Roman CYR"/>
          <w:sz w:val="20"/>
          <w:szCs w:val="20"/>
        </w:rPr>
        <w:t>відно до доходів, організаційних, функціональних та економічних категорій</w:t>
      </w:r>
      <w:r w:rsidR="002A2E42">
        <w:rPr>
          <w:rFonts w:ascii="Times New Roman CYR" w:hAnsi="Times New Roman CYR"/>
          <w:sz w:val="20"/>
          <w:szCs w:val="20"/>
        </w:rPr>
        <w:t xml:space="preserve"> </w:t>
      </w:r>
      <w:r w:rsidRPr="0077354F">
        <w:rPr>
          <w:rFonts w:ascii="Times New Roman CYR" w:hAnsi="Times New Roman CYR"/>
          <w:sz w:val="20"/>
          <w:szCs w:val="20"/>
        </w:rPr>
        <w:t>видатків, кредитування, фінансування і бор</w:t>
      </w:r>
      <w:r w:rsidR="002A2E42">
        <w:rPr>
          <w:rFonts w:ascii="Times New Roman CYR" w:hAnsi="Times New Roman CYR"/>
          <w:sz w:val="20"/>
          <w:szCs w:val="20"/>
        </w:rPr>
        <w:t>гу, а також для забезпечення за</w:t>
      </w:r>
      <w:r w:rsidRPr="0077354F">
        <w:rPr>
          <w:rFonts w:ascii="Times New Roman CYR" w:hAnsi="Times New Roman CYR"/>
          <w:sz w:val="20"/>
          <w:szCs w:val="20"/>
        </w:rPr>
        <w:t>гальнодержавної та міжнародної порівня</w:t>
      </w:r>
      <w:r w:rsidR="002A2E42">
        <w:rPr>
          <w:rFonts w:ascii="Times New Roman CYR" w:hAnsi="Times New Roman CYR"/>
          <w:sz w:val="20"/>
          <w:szCs w:val="20"/>
        </w:rPr>
        <w:t>нності бюджетних пок</w:t>
      </w:r>
      <w:r w:rsidRPr="0077354F">
        <w:rPr>
          <w:rFonts w:ascii="Times New Roman CYR" w:hAnsi="Times New Roman CYR"/>
          <w:sz w:val="20"/>
          <w:szCs w:val="20"/>
        </w:rPr>
        <w:t>азників.</w:t>
      </w:r>
    </w:p>
    <w:p w:rsidR="002A2E42" w:rsidRPr="002A2E42" w:rsidRDefault="002A2E42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2A2E42">
        <w:rPr>
          <w:rFonts w:ascii="Times New Roman CYR" w:hAnsi="Times New Roman CYR"/>
          <w:sz w:val="20"/>
          <w:szCs w:val="20"/>
        </w:rPr>
        <w:t>Бюджетна класифікація є 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2A2E42">
        <w:rPr>
          <w:rFonts w:ascii="Times New Roman CYR" w:hAnsi="Times New Roman CYR"/>
          <w:sz w:val="20"/>
          <w:szCs w:val="20"/>
        </w:rPr>
        <w:t>язково</w:t>
      </w:r>
      <w:r>
        <w:rPr>
          <w:rFonts w:ascii="Times New Roman CYR" w:hAnsi="Times New Roman CYR"/>
          <w:sz w:val="20"/>
          <w:szCs w:val="20"/>
        </w:rPr>
        <w:t>ю для застосування всіма учасни</w:t>
      </w:r>
      <w:r w:rsidRPr="002A2E42">
        <w:rPr>
          <w:rFonts w:ascii="Times New Roman CYR" w:hAnsi="Times New Roman CYR"/>
          <w:sz w:val="20"/>
          <w:szCs w:val="20"/>
        </w:rPr>
        <w:t>ками бюджетного процесу в межах бюджетних повноважень. Міністерство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2A2E42">
        <w:rPr>
          <w:rFonts w:ascii="Times New Roman CYR" w:hAnsi="Times New Roman CYR"/>
          <w:sz w:val="20"/>
          <w:szCs w:val="20"/>
        </w:rPr>
        <w:t>фінансів України затверджує бюджетну кл</w:t>
      </w:r>
      <w:r>
        <w:rPr>
          <w:rFonts w:ascii="Times New Roman CYR" w:hAnsi="Times New Roman CYR"/>
          <w:sz w:val="20"/>
          <w:szCs w:val="20"/>
        </w:rPr>
        <w:t>асифікацію , зміни до неї та ін</w:t>
      </w:r>
      <w:r w:rsidRPr="002A2E42">
        <w:rPr>
          <w:rFonts w:ascii="Times New Roman CYR" w:hAnsi="Times New Roman CYR"/>
          <w:sz w:val="20"/>
          <w:szCs w:val="20"/>
        </w:rPr>
        <w:t>формує про ц е Верховну Раду України. Зг</w:t>
      </w:r>
      <w:r>
        <w:rPr>
          <w:rFonts w:ascii="Times New Roman CYR" w:hAnsi="Times New Roman CYR"/>
          <w:sz w:val="20"/>
          <w:szCs w:val="20"/>
        </w:rPr>
        <w:t>ідно з Бюджетним кодексом України бюджетна класифікація м</w:t>
      </w:r>
      <w:r w:rsidRPr="002A2E42">
        <w:rPr>
          <w:rFonts w:ascii="Times New Roman CYR" w:hAnsi="Times New Roman CYR"/>
          <w:sz w:val="20"/>
          <w:szCs w:val="20"/>
        </w:rPr>
        <w:t>ає такі складові:</w:t>
      </w:r>
    </w:p>
    <w:p w:rsidR="002A2E42" w:rsidRPr="002A2E42" w:rsidRDefault="002A2E42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2A2E42">
        <w:rPr>
          <w:rFonts w:ascii="Times New Roman CYR" w:hAnsi="Times New Roman CYR"/>
          <w:sz w:val="20"/>
          <w:szCs w:val="20"/>
        </w:rPr>
        <w:t>– класифікація доходів бюджету;</w:t>
      </w:r>
    </w:p>
    <w:p w:rsidR="002A2E42" w:rsidRPr="002A2E42" w:rsidRDefault="002A2E42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2A2E42">
        <w:rPr>
          <w:rFonts w:ascii="Times New Roman CYR" w:hAnsi="Times New Roman CYR"/>
          <w:sz w:val="20"/>
          <w:szCs w:val="20"/>
        </w:rPr>
        <w:t>– класифікація</w:t>
      </w:r>
      <w:r w:rsidR="00134E57">
        <w:rPr>
          <w:rFonts w:ascii="Times New Roman CYR" w:hAnsi="Times New Roman CYR"/>
          <w:sz w:val="20"/>
          <w:szCs w:val="20"/>
        </w:rPr>
        <w:t xml:space="preserve"> видат</w:t>
      </w:r>
      <w:r>
        <w:rPr>
          <w:rFonts w:ascii="Times New Roman CYR" w:hAnsi="Times New Roman CYR"/>
          <w:sz w:val="20"/>
          <w:szCs w:val="20"/>
        </w:rPr>
        <w:t>ків і кредитування бюдже</w:t>
      </w:r>
      <w:r w:rsidRPr="002A2E42">
        <w:rPr>
          <w:rFonts w:ascii="Times New Roman CYR" w:hAnsi="Times New Roman CYR"/>
          <w:sz w:val="20"/>
          <w:szCs w:val="20"/>
        </w:rPr>
        <w:t>ту;</w:t>
      </w:r>
    </w:p>
    <w:p w:rsidR="002A2E42" w:rsidRPr="002A2E42" w:rsidRDefault="00800FFA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– класифікація фінансу</w:t>
      </w:r>
      <w:r w:rsidR="002A2E42" w:rsidRPr="002A2E42">
        <w:rPr>
          <w:rFonts w:ascii="Times New Roman CYR" w:hAnsi="Times New Roman CYR"/>
          <w:sz w:val="20"/>
          <w:szCs w:val="20"/>
        </w:rPr>
        <w:t>вання бюджету;</w:t>
      </w:r>
    </w:p>
    <w:p w:rsidR="00134E57" w:rsidRPr="002A2E42" w:rsidRDefault="002A2E42" w:rsidP="00134E57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– класифікація бор</w:t>
      </w:r>
      <w:r w:rsidRPr="002A2E42">
        <w:rPr>
          <w:rFonts w:ascii="Times New Roman CYR" w:hAnsi="Times New Roman CYR"/>
          <w:sz w:val="20"/>
          <w:szCs w:val="20"/>
        </w:rPr>
        <w:t>гу.</w:t>
      </w:r>
    </w:p>
    <w:p w:rsidR="002A2E42" w:rsidRPr="002A2E42" w:rsidRDefault="00134E57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Доходи бю</w:t>
      </w:r>
      <w:r w:rsidR="002A2E42" w:rsidRPr="002A2E42">
        <w:rPr>
          <w:rFonts w:ascii="Times New Roman CYR" w:hAnsi="Times New Roman CYR"/>
          <w:sz w:val="20"/>
          <w:szCs w:val="20"/>
        </w:rPr>
        <w:t>джету класифікуються за такими розділами:</w:t>
      </w:r>
    </w:p>
    <w:p w:rsidR="002A2E42" w:rsidRPr="002A2E42" w:rsidRDefault="002A2E42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2A2E42">
        <w:rPr>
          <w:rFonts w:ascii="Times New Roman CYR" w:hAnsi="Times New Roman CYR"/>
          <w:sz w:val="20"/>
          <w:szCs w:val="20"/>
        </w:rPr>
        <w:t>– податкові надходження;</w:t>
      </w:r>
    </w:p>
    <w:p w:rsidR="002A2E42" w:rsidRPr="002A2E42" w:rsidRDefault="002A2E42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2A2E42">
        <w:rPr>
          <w:rFonts w:ascii="Times New Roman CYR" w:hAnsi="Times New Roman CYR"/>
          <w:sz w:val="20"/>
          <w:szCs w:val="20"/>
        </w:rPr>
        <w:t>– неподаткові надходження;</w:t>
      </w:r>
    </w:p>
    <w:p w:rsidR="002A2E42" w:rsidRPr="002A2E42" w:rsidRDefault="002A2E42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2A2E42">
        <w:rPr>
          <w:rFonts w:ascii="Times New Roman CYR" w:hAnsi="Times New Roman CYR"/>
          <w:sz w:val="20"/>
          <w:szCs w:val="20"/>
        </w:rPr>
        <w:t>– доходи від операцій з капіталом;</w:t>
      </w:r>
    </w:p>
    <w:p w:rsidR="002A2E42" w:rsidRDefault="002A2E42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2A2E42">
        <w:rPr>
          <w:rFonts w:ascii="Times New Roman CYR" w:hAnsi="Times New Roman CYR"/>
          <w:sz w:val="20"/>
          <w:szCs w:val="20"/>
        </w:rPr>
        <w:t>– трансферти.</w:t>
      </w:r>
    </w:p>
    <w:p w:rsidR="00134E57" w:rsidRDefault="00134E57" w:rsidP="00134E57">
      <w:pPr>
        <w:spacing w:line="240" w:lineRule="auto"/>
        <w:ind w:firstLine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3895106" cy="2142259"/>
            <wp:effectExtent l="0" t="38100" r="0" b="67945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D31F6B" w:rsidRPr="002A2E42" w:rsidRDefault="00D31F6B" w:rsidP="00134E57">
      <w:pPr>
        <w:spacing w:line="240" w:lineRule="auto"/>
        <w:ind w:firstLine="0"/>
        <w:rPr>
          <w:rFonts w:ascii="Times New Roman CYR" w:hAnsi="Times New Roman CYR"/>
          <w:sz w:val="20"/>
          <w:szCs w:val="20"/>
        </w:rPr>
      </w:pPr>
    </w:p>
    <w:p w:rsidR="002A2E42" w:rsidRDefault="002A2E42" w:rsidP="002A2E4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2A2E42">
        <w:rPr>
          <w:rFonts w:ascii="Times New Roman CYR" w:hAnsi="Times New Roman CYR"/>
          <w:sz w:val="20"/>
          <w:szCs w:val="20"/>
        </w:rPr>
        <w:t>Податковими надходженнями визна</w:t>
      </w:r>
      <w:r>
        <w:rPr>
          <w:rFonts w:ascii="Times New Roman CYR" w:hAnsi="Times New Roman CYR"/>
          <w:sz w:val="20"/>
          <w:szCs w:val="20"/>
        </w:rPr>
        <w:t>ються встановлені Податковим ко</w:t>
      </w:r>
      <w:r w:rsidRPr="002A2E42">
        <w:rPr>
          <w:rFonts w:ascii="Times New Roman CYR" w:hAnsi="Times New Roman CYR"/>
          <w:sz w:val="20"/>
          <w:szCs w:val="20"/>
        </w:rPr>
        <w:t>дексом України загальнодержавні податки і збо</w:t>
      </w:r>
      <w:r>
        <w:rPr>
          <w:rFonts w:ascii="Times New Roman CYR" w:hAnsi="Times New Roman CYR"/>
          <w:sz w:val="20"/>
          <w:szCs w:val="20"/>
        </w:rPr>
        <w:t>ри (обов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>
        <w:rPr>
          <w:rFonts w:ascii="Times New Roman CYR" w:hAnsi="Times New Roman CYR"/>
          <w:sz w:val="20"/>
          <w:szCs w:val="20"/>
        </w:rPr>
        <w:t>язкові платежі) та міс</w:t>
      </w:r>
      <w:r w:rsidRPr="002A2E42">
        <w:rPr>
          <w:rFonts w:ascii="Times New Roman CYR" w:hAnsi="Times New Roman CYR"/>
          <w:sz w:val="20"/>
          <w:szCs w:val="20"/>
        </w:rPr>
        <w:t>цеві податки і збори (обов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2A2E42">
        <w:rPr>
          <w:rFonts w:ascii="Times New Roman CYR" w:hAnsi="Times New Roman CYR"/>
          <w:sz w:val="20"/>
          <w:szCs w:val="20"/>
        </w:rPr>
        <w:t xml:space="preserve">язкові платежі). </w:t>
      </w:r>
    </w:p>
    <w:p w:rsidR="00D31F6B" w:rsidRDefault="00D31F6B" w:rsidP="00D31F6B">
      <w:pPr>
        <w:spacing w:line="240" w:lineRule="auto"/>
        <w:ind w:firstLine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noProof/>
          <w:sz w:val="20"/>
          <w:szCs w:val="20"/>
          <w:lang w:eastAsia="uk-UA"/>
        </w:rPr>
        <w:drawing>
          <wp:inline distT="0" distB="0" distL="0" distR="0">
            <wp:extent cx="3910866" cy="2885704"/>
            <wp:effectExtent l="50800" t="0" r="52070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D3585C" w:rsidRDefault="00D3585C" w:rsidP="00D31F6B">
      <w:pPr>
        <w:spacing w:line="240" w:lineRule="auto"/>
        <w:ind w:firstLine="0"/>
        <w:rPr>
          <w:rFonts w:ascii="Times New Roman CYR" w:hAnsi="Times New Roman CYR"/>
          <w:sz w:val="20"/>
          <w:szCs w:val="20"/>
        </w:rPr>
      </w:pPr>
    </w:p>
    <w:p w:rsidR="002A2E42" w:rsidRPr="00134E57" w:rsidRDefault="002A2E42" w:rsidP="00134E57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2A2E42">
        <w:rPr>
          <w:rFonts w:ascii="Times New Roman CYR" w:hAnsi="Times New Roman CYR"/>
          <w:sz w:val="20"/>
          <w:szCs w:val="20"/>
        </w:rPr>
        <w:lastRenderedPageBreak/>
        <w:t>Неподатковими надходженнями визнають</w:t>
      </w:r>
      <w:r>
        <w:rPr>
          <w:rFonts w:ascii="Times New Roman CYR" w:hAnsi="Times New Roman CYR"/>
          <w:sz w:val="20"/>
          <w:szCs w:val="20"/>
        </w:rPr>
        <w:t xml:space="preserve">ся: доходи від власності та </w:t>
      </w:r>
      <w:r w:rsidRPr="00134E57">
        <w:rPr>
          <w:rFonts w:ascii="Times New Roman CYR" w:hAnsi="Times New Roman CYR"/>
          <w:sz w:val="20"/>
          <w:szCs w:val="20"/>
        </w:rPr>
        <w:t xml:space="preserve">підприємницької діяльності; адміністративні збори і платежі, доходи від некомерційної господарської діяльності; надходження від штрафів і фінансових санкцій; інші неподаткові надходження тощо. </w:t>
      </w:r>
    </w:p>
    <w:p w:rsidR="002A2E42" w:rsidRPr="00134E57" w:rsidRDefault="002A2E42" w:rsidP="00134E57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134E57">
        <w:rPr>
          <w:rFonts w:ascii="Times New Roman CYR" w:hAnsi="Times New Roman CYR"/>
          <w:sz w:val="20"/>
          <w:szCs w:val="20"/>
        </w:rPr>
        <w:t xml:space="preserve">Доходи від операцій з капіталом охоплюють надходження від: продажу основного капіталу; реалізації державних запасів товарів; продажу землі та нематеріальних активів тощо. </w:t>
      </w:r>
    </w:p>
    <w:p w:rsidR="00C9601A" w:rsidRPr="00134E57" w:rsidRDefault="002A2E42" w:rsidP="00134E57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134E57">
        <w:rPr>
          <w:rFonts w:ascii="Times New Roman CYR" w:hAnsi="Times New Roman CYR"/>
          <w:sz w:val="20"/>
          <w:szCs w:val="20"/>
        </w:rPr>
        <w:t>Трансферти – це кошти, одержані від інших органів державної влади, органів влади Автономної Республіки Крим, органів місцевого самоврядування, інших держав або міжнародних організацій на безоплатній і безповоротній основі.</w:t>
      </w:r>
    </w:p>
    <w:p w:rsidR="00134E57" w:rsidRPr="00134E57" w:rsidRDefault="00134E57" w:rsidP="00134E57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Видатки</w:t>
      </w:r>
      <w:proofErr w:type="spellEnd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та </w:t>
      </w:r>
      <w:proofErr w:type="spellStart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кредитування</w:t>
      </w:r>
      <w:proofErr w:type="spellEnd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бюджету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класифікуються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за:</w:t>
      </w:r>
    </w:p>
    <w:p w:rsidR="00134E57" w:rsidRDefault="00134E57" w:rsidP="00134E57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1)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бюджетними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програмами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програмна</w:t>
      </w:r>
      <w:proofErr w:type="spellEnd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класифікація</w:t>
      </w:r>
      <w:proofErr w:type="spellEnd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кредитування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Ця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класифікація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використовується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разі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застосування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програмно-цільового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методу у бюджетному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процесі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Програмна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класифікація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кредитування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(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місцевого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)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формується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Міністерством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фінансів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місцевим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фінансовим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органом) за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пропозиціями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поданими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головними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розпорядниками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під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час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проекту закону про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Державний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(проекту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рішення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місцевий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бюджет) </w:t>
      </w:r>
      <w:proofErr w:type="gram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у бюджет</w:t>
      </w:r>
      <w:proofErr w:type="gram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них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запитах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Програмна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класифікація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кредитування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місцевого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формується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урахуванням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типової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програмної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класифікації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кредитування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місцевого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яка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затверджується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Міністерством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фінансів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53B87" w:rsidRDefault="00953B87" w:rsidP="00134E57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noProof/>
          <w:sz w:val="20"/>
          <w:szCs w:val="20"/>
          <w:lang w:eastAsia="uk-UA"/>
        </w:rPr>
        <w:drawing>
          <wp:inline distT="0" distB="0" distL="0" distR="0">
            <wp:extent cx="3880757" cy="1275360"/>
            <wp:effectExtent l="0" t="25400" r="5715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p w:rsidR="00EA4C7E" w:rsidRPr="00134E57" w:rsidRDefault="00EA4C7E" w:rsidP="00134E57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134E57" w:rsidRDefault="00134E57" w:rsidP="00134E57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2)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ознакою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головного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розпорядника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відомча</w:t>
      </w:r>
      <w:proofErr w:type="spellEnd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класифікація</w:t>
      </w:r>
      <w:proofErr w:type="spellEnd"/>
      <w:r w:rsidRPr="00134E57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кредитування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Ця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класифікація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містить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перелік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головних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розпорядників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систематизації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кредитування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за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ознакою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головного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розпорядника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. На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основі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відомчої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класифікації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Державна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казначейська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служба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складає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та веде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єдиний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реєстр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розпорядників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одержувачів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EA4C7E" w:rsidRDefault="00EA4C7E" w:rsidP="00EA4C7E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  <w:r w:rsidRPr="00EA4C7E">
        <w:rPr>
          <w:rFonts w:ascii="Times New Roman CYR" w:hAnsi="Times New Roman CYR" w:cs="BookmanOldStyle"/>
          <w:noProof/>
          <w:sz w:val="20"/>
          <w:szCs w:val="20"/>
          <w:lang w:eastAsia="uk-UA"/>
        </w:rPr>
        <w:drawing>
          <wp:inline distT="0" distB="0" distL="0" distR="0">
            <wp:extent cx="3880122" cy="1389413"/>
            <wp:effectExtent l="0" t="38100" r="6350" b="0"/>
            <wp:docPr id="11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</w:p>
    <w:p w:rsidR="00EA4C7E" w:rsidRPr="00134E57" w:rsidRDefault="00EA4C7E" w:rsidP="00EA4C7E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134E57" w:rsidRDefault="00134E57" w:rsidP="00134E57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3)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функціями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, з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виконанням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яких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язані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видатки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кредитування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–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функціональна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класифікація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кредитування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</w:t>
      </w:r>
    </w:p>
    <w:p w:rsidR="00EA4C7E" w:rsidRDefault="00EA4C7E" w:rsidP="00EA4C7E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  <w:r w:rsidRPr="00EA4C7E">
        <w:rPr>
          <w:rFonts w:ascii="Times New Roman CYR" w:hAnsi="Times New Roman CYR" w:cs="BookmanOldStyle"/>
          <w:noProof/>
          <w:sz w:val="20"/>
          <w:szCs w:val="20"/>
          <w:lang w:eastAsia="uk-UA"/>
        </w:rPr>
        <w:drawing>
          <wp:inline distT="0" distB="0" distL="0" distR="0">
            <wp:extent cx="3880122" cy="1382238"/>
            <wp:effectExtent l="0" t="25400" r="0" b="0"/>
            <wp:docPr id="12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</w:p>
    <w:p w:rsidR="00EA4C7E" w:rsidRPr="00134E57" w:rsidRDefault="00EA4C7E" w:rsidP="00134E57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00664E" w:rsidRPr="00134E57" w:rsidRDefault="00134E57" w:rsidP="00134E57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4)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видатки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класифікуються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економічною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характеристикою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операцій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здійснюються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при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їхньому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проведенні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економічна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класифікація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згідно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якою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видатки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поділяються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поточні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капітальні</w:t>
      </w:r>
      <w:proofErr w:type="spellEnd"/>
      <w:r w:rsidRPr="00134E57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00664E" w:rsidRDefault="0000664E" w:rsidP="00EA02D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EA02D8" w:rsidRPr="00EA02D8" w:rsidRDefault="00EA02D8" w:rsidP="00EA02D8">
      <w:pPr>
        <w:pStyle w:val="a8"/>
        <w:spacing w:after="0" w:line="240" w:lineRule="auto"/>
        <w:ind w:left="0"/>
        <w:jc w:val="center"/>
        <w:rPr>
          <w:rFonts w:ascii="Times New Roman CYR" w:hAnsi="Times New Roman CYR"/>
          <w:b/>
          <w:sz w:val="20"/>
          <w:szCs w:val="20"/>
        </w:rPr>
      </w:pPr>
      <w:r w:rsidRPr="00EA02D8">
        <w:rPr>
          <w:rFonts w:ascii="Times New Roman CYR" w:hAnsi="Times New Roman CYR"/>
          <w:b/>
          <w:sz w:val="20"/>
          <w:szCs w:val="20"/>
        </w:rPr>
        <w:t>Питання для самоконтролю</w:t>
      </w:r>
      <w:r>
        <w:rPr>
          <w:rFonts w:ascii="Times New Roman CYR" w:hAnsi="Times New Roman CYR"/>
          <w:b/>
          <w:sz w:val="20"/>
          <w:szCs w:val="20"/>
        </w:rPr>
        <w:t>:</w:t>
      </w:r>
    </w:p>
    <w:p w:rsidR="00EA02D8" w:rsidRPr="00EA02D8" w:rsidRDefault="00EA02D8" w:rsidP="00EA02D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EA02D8">
        <w:rPr>
          <w:rFonts w:ascii="Times New Roman CYR" w:hAnsi="Times New Roman CYR"/>
          <w:sz w:val="20"/>
          <w:szCs w:val="20"/>
        </w:rPr>
        <w:t>1. Що характеризують поняття “бюджетний устрій” і “бюджетна система”?</w:t>
      </w:r>
    </w:p>
    <w:p w:rsidR="00EA02D8" w:rsidRPr="00EA02D8" w:rsidRDefault="00EA02D8" w:rsidP="00EA02D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EA02D8">
        <w:rPr>
          <w:rFonts w:ascii="Times New Roman CYR" w:hAnsi="Times New Roman CYR"/>
          <w:sz w:val="20"/>
          <w:szCs w:val="20"/>
        </w:rPr>
        <w:t>2. Які основи бюджетного устрою?</w:t>
      </w:r>
    </w:p>
    <w:p w:rsidR="00EA02D8" w:rsidRPr="00EA02D8" w:rsidRDefault="00EA02D8" w:rsidP="00EA02D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EA02D8">
        <w:rPr>
          <w:rFonts w:ascii="Times New Roman CYR" w:hAnsi="Times New Roman CYR"/>
          <w:sz w:val="20"/>
          <w:szCs w:val="20"/>
        </w:rPr>
        <w:t>3. Охарактеризуйте види бюджетів.</w:t>
      </w:r>
    </w:p>
    <w:p w:rsidR="00EA02D8" w:rsidRPr="00EA02D8" w:rsidRDefault="00EA02D8" w:rsidP="00EA02D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EA02D8">
        <w:rPr>
          <w:rFonts w:ascii="Times New Roman CYR" w:hAnsi="Times New Roman CYR"/>
          <w:sz w:val="20"/>
          <w:szCs w:val="20"/>
        </w:rPr>
        <w:t>4. Які принципи побудови бюджетної системи держави?</w:t>
      </w:r>
    </w:p>
    <w:p w:rsidR="00EA02D8" w:rsidRPr="00EA02D8" w:rsidRDefault="00EA02D8" w:rsidP="00EA02D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EA02D8">
        <w:rPr>
          <w:rFonts w:ascii="Times New Roman CYR" w:hAnsi="Times New Roman CYR"/>
          <w:sz w:val="20"/>
          <w:szCs w:val="20"/>
        </w:rPr>
        <w:t>5. Перерахуйте форми взаємовідносин між бюджетами та вкажіть, які з них використовуються в Україні.</w:t>
      </w:r>
    </w:p>
    <w:p w:rsidR="00EA02D8" w:rsidRPr="00EA02D8" w:rsidRDefault="00EA02D8" w:rsidP="00EA02D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EA02D8">
        <w:rPr>
          <w:rFonts w:ascii="Times New Roman CYR" w:hAnsi="Times New Roman CYR"/>
          <w:sz w:val="20"/>
          <w:szCs w:val="20"/>
        </w:rPr>
        <w:t>6. </w:t>
      </w:r>
      <w:r w:rsidR="00350E97" w:rsidRPr="00350E97">
        <w:rPr>
          <w:rFonts w:ascii="Times New Roman CYR" w:hAnsi="Times New Roman CYR"/>
          <w:sz w:val="20"/>
          <w:szCs w:val="20"/>
        </w:rPr>
        <w:t>Розкрити суть та складові зведеного бюджету.</w:t>
      </w:r>
    </w:p>
    <w:p w:rsidR="0055791A" w:rsidRDefault="00BD74D1" w:rsidP="00A206CD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EF489C">
        <w:rPr>
          <w:b/>
          <w:sz w:val="20"/>
          <w:szCs w:val="20"/>
        </w:rPr>
        <w:lastRenderedPageBreak/>
        <w:t>ТЕМА 3.</w:t>
      </w:r>
    </w:p>
    <w:p w:rsidR="00BD74D1" w:rsidRDefault="00BD74D1" w:rsidP="00A206CD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БЮДЖЕТНИЙ ДЕФІЦИТ І ДЖЕРЕЛА ЙОГО ФІНАНСУВАННЯ</w:t>
      </w:r>
    </w:p>
    <w:p w:rsidR="00BD74D1" w:rsidRDefault="00BD74D1" w:rsidP="00A206CD">
      <w:pPr>
        <w:autoSpaceDE w:val="0"/>
        <w:autoSpaceDN w:val="0"/>
        <w:adjustRightInd w:val="0"/>
        <w:spacing w:line="240" w:lineRule="auto"/>
        <w:jc w:val="left"/>
        <w:rPr>
          <w:b/>
          <w:sz w:val="20"/>
          <w:szCs w:val="20"/>
        </w:rPr>
      </w:pPr>
    </w:p>
    <w:p w:rsidR="0055791A" w:rsidRPr="00ED26FC" w:rsidRDefault="0055791A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План семінарського заняття</w:t>
      </w:r>
    </w:p>
    <w:p w:rsidR="0055791A" w:rsidRDefault="00F73C88" w:rsidP="00A206CD">
      <w:pPr>
        <w:autoSpaceDE w:val="0"/>
        <w:autoSpaceDN w:val="0"/>
        <w:adjustRightInd w:val="0"/>
        <w:spacing w:line="240" w:lineRule="auto"/>
        <w:jc w:val="left"/>
        <w:rPr>
          <w:sz w:val="20"/>
          <w:szCs w:val="20"/>
        </w:rPr>
      </w:pPr>
      <w:r w:rsidRPr="00F73C88">
        <w:rPr>
          <w:sz w:val="20"/>
          <w:szCs w:val="20"/>
        </w:rPr>
        <w:t xml:space="preserve">3.1. </w:t>
      </w:r>
      <w:r>
        <w:rPr>
          <w:sz w:val="20"/>
          <w:szCs w:val="20"/>
        </w:rPr>
        <w:t>Стан бюджету та засади його балансування</w:t>
      </w:r>
    </w:p>
    <w:p w:rsidR="00F73C88" w:rsidRDefault="00F73C88" w:rsidP="00A206CD">
      <w:pPr>
        <w:autoSpaceDE w:val="0"/>
        <w:autoSpaceDN w:val="0"/>
        <w:adjustRightInd w:val="0"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3.2. Управління бюджетним дефіцитом: фінансово-правові та процедурні аспекти</w:t>
      </w:r>
    </w:p>
    <w:p w:rsidR="00F73C88" w:rsidRPr="00F73C88" w:rsidRDefault="00F73C88" w:rsidP="00A206CD">
      <w:pPr>
        <w:autoSpaceDE w:val="0"/>
        <w:autoSpaceDN w:val="0"/>
        <w:adjustRightInd w:val="0"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3.3. Поняття «фінансування бюджетного дефіциту» та його джерела</w:t>
      </w:r>
    </w:p>
    <w:p w:rsidR="0055791A" w:rsidRPr="00F73C88" w:rsidRDefault="0055791A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55791A" w:rsidRPr="00ED26FC" w:rsidRDefault="0055791A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Виклад основного матеріалу</w:t>
      </w:r>
      <w:r>
        <w:rPr>
          <w:b/>
          <w:sz w:val="20"/>
          <w:szCs w:val="20"/>
        </w:rPr>
        <w:t>:</w:t>
      </w:r>
    </w:p>
    <w:p w:rsidR="0055791A" w:rsidRDefault="0055791A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F73C88" w:rsidRDefault="00F73C88" w:rsidP="00F73C88">
      <w:pPr>
        <w:autoSpaceDE w:val="0"/>
        <w:autoSpaceDN w:val="0"/>
        <w:adjustRightInd w:val="0"/>
        <w:spacing w:line="240" w:lineRule="auto"/>
        <w:jc w:val="left"/>
        <w:rPr>
          <w:b/>
          <w:i/>
          <w:sz w:val="20"/>
          <w:szCs w:val="20"/>
        </w:rPr>
      </w:pPr>
      <w:r w:rsidRPr="00F73C88">
        <w:rPr>
          <w:b/>
          <w:i/>
          <w:sz w:val="20"/>
          <w:szCs w:val="20"/>
        </w:rPr>
        <w:t>3.1. Стан бюджету та засади його балансування</w:t>
      </w:r>
    </w:p>
    <w:p w:rsidR="00012D85" w:rsidRPr="00012D85" w:rsidRDefault="00012D85" w:rsidP="00012D85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012D85">
        <w:rPr>
          <w:rFonts w:ascii="Times New Roman CYR" w:hAnsi="Times New Roman CYR"/>
          <w:sz w:val="20"/>
          <w:szCs w:val="20"/>
        </w:rPr>
        <w:t xml:space="preserve">Бюджет держави як суспільно-економічний інститут, у якому відображаються інтереси всіх громадян, юридичних осіб та держави, з </w:t>
      </w:r>
      <w:proofErr w:type="spellStart"/>
      <w:r w:rsidRPr="00012D85">
        <w:rPr>
          <w:rFonts w:ascii="Times New Roman CYR" w:hAnsi="Times New Roman CYR"/>
          <w:sz w:val="20"/>
          <w:szCs w:val="20"/>
        </w:rPr>
        <w:t>фіскально</w:t>
      </w:r>
      <w:proofErr w:type="spellEnd"/>
      <w:r w:rsidRPr="00012D85">
        <w:rPr>
          <w:rFonts w:ascii="Times New Roman CYR" w:hAnsi="Times New Roman CYR"/>
          <w:sz w:val="20"/>
          <w:szCs w:val="20"/>
        </w:rPr>
        <w:t>-касової сторони характеризується рядом параметрів, основними з яких є доходи і видатки. Їхні обсяги визначають розмір бюджету як фонду грошових коштів, а співвідношення – стан бюджету як фінансового плану, сформованого на балансовій основі. Конкретний обсяг бюджету, джерела доходів та напрями використання коштів визначаються щорічними законами про державний бюджет, який, по суті, є основним фінансовим планом держави, 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012D85">
        <w:rPr>
          <w:rFonts w:ascii="Times New Roman CYR" w:hAnsi="Times New Roman CYR"/>
          <w:sz w:val="20"/>
          <w:szCs w:val="20"/>
        </w:rPr>
        <w:t>язковим до виконання усіма учасниками бюджетного процесу.</w:t>
      </w:r>
    </w:p>
    <w:p w:rsidR="00012D85" w:rsidRPr="00012D85" w:rsidRDefault="00012D85" w:rsidP="00012D85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012D85">
        <w:rPr>
          <w:rFonts w:ascii="Times New Roman CYR" w:hAnsi="Times New Roman CYR"/>
          <w:sz w:val="20"/>
          <w:szCs w:val="20"/>
        </w:rPr>
        <w:t>Як план формування та використання фінансових ресурсів для забезпечення завдань і функцій, які здійснюються органами державної влади та місцевого самоврядування упродовж бюджетного періоду, бюджет має відповідати принципу збалансованості, згідно з яким повноваження на здійснення витрат бюджету мають відповідати обсягу надходжень до бюджету на певний бюджетний період.</w:t>
      </w:r>
    </w:p>
    <w:p w:rsidR="00F73C88" w:rsidRDefault="00012D85" w:rsidP="00012D85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012D85">
        <w:rPr>
          <w:rFonts w:ascii="Times New Roman CYR" w:hAnsi="Times New Roman CYR"/>
          <w:sz w:val="20"/>
          <w:szCs w:val="20"/>
        </w:rPr>
        <w:t>У процесі збалансування бюджету шляхом зіставлення дохідної і видаткової частин формується його баланс (стан бюджету), який визначається такими показниками: рівновага доходів і видатків бюджету, бюджетний профіцит (перевищення доходів над видатками бюджету), бюджетний дефіцит (перевищення видатків над бюджетними доходами).</w:t>
      </w:r>
    </w:p>
    <w:p w:rsidR="00012D85" w:rsidRPr="00012D85" w:rsidRDefault="00921C53" w:rsidP="00012D85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noProof/>
          <w:sz w:val="20"/>
          <w:szCs w:val="20"/>
          <w:lang w:val="ru-RU"/>
        </w:rPr>
        <w:lastRenderedPageBreak/>
        <w:pict>
          <v:roundrect id="_x0000_s1160" alt="" style="position:absolute;left:0;text-align:left;margin-left:.4pt;margin-top:106.55pt;width:306.2pt;height:21.75pt;z-index:251659264;mso-wrap-style:square;mso-wrap-edited:f;mso-width-percent:0;mso-height-percent:0;mso-width-percent:0;mso-height-percent:0;v-text-anchor:top" arcsize="10923f">
            <v:stroke dashstyle="dashDot"/>
            <v:textbox>
              <w:txbxContent>
                <w:p w:rsidR="00E007FD" w:rsidRPr="00E93737" w:rsidRDefault="00E007FD" w:rsidP="00E93737">
                  <w:pPr>
                    <w:jc w:val="center"/>
                    <w:rPr>
                      <w:rFonts w:ascii="Times New Roman CYR" w:hAnsi="Times New Roman CYR"/>
                      <w:i/>
                      <w:sz w:val="20"/>
                      <w:szCs w:val="20"/>
                    </w:rPr>
                  </w:pPr>
                  <w:r w:rsidRPr="00E93737">
                    <w:rPr>
                      <w:rFonts w:ascii="Times New Roman CYR" w:hAnsi="Times New Roman CYR"/>
                      <w:i/>
                      <w:sz w:val="20"/>
                      <w:szCs w:val="20"/>
                    </w:rPr>
                    <w:t>Характер бюджетної політики</w:t>
                  </w:r>
                </w:p>
              </w:txbxContent>
            </v:textbox>
          </v:roundrect>
        </w:pict>
      </w:r>
      <w:r>
        <w:rPr>
          <w:rFonts w:ascii="Times New Roman CYR" w:hAnsi="Times New Roman CYR"/>
          <w:noProof/>
          <w:sz w:val="20"/>
          <w:szCs w:val="20"/>
          <w:lang w:val="ru-RU"/>
        </w:rPr>
        <w:pict>
          <v:roundrect id="_x0000_s1159" alt="" style="position:absolute;left:0;text-align:left;margin-left:60.5pt;margin-top:0;width:187.55pt;height:20.3pt;z-index:251658240;mso-wrap-style:square;mso-wrap-edited:f;mso-width-percent:0;mso-height-percent:0;mso-width-percent:0;mso-height-percent:0;v-text-anchor:top" arcsize="10923f">
            <v:textbox>
              <w:txbxContent>
                <w:p w:rsidR="00E007FD" w:rsidRPr="00E93737" w:rsidRDefault="00E007FD" w:rsidP="00E93737">
                  <w:pPr>
                    <w:ind w:firstLine="0"/>
                    <w:jc w:val="center"/>
                    <w:rPr>
                      <w:rFonts w:ascii="Times New Roman CYR" w:hAnsi="Times New Roman CYR"/>
                      <w:b/>
                      <w:sz w:val="20"/>
                      <w:szCs w:val="20"/>
                    </w:rPr>
                  </w:pPr>
                  <w:r w:rsidRPr="00E93737">
                    <w:rPr>
                      <w:rFonts w:ascii="Times New Roman CYR" w:hAnsi="Times New Roman CYR"/>
                      <w:b/>
                      <w:sz w:val="20"/>
                      <w:szCs w:val="20"/>
                    </w:rPr>
                    <w:t>Стан бюджету</w:t>
                  </w:r>
                </w:p>
              </w:txbxContent>
            </v:textbox>
          </v:roundrect>
        </w:pict>
      </w:r>
      <w:r>
        <w:rPr>
          <w:rFonts w:ascii="Times New Roman CYR" w:hAnsi="Times New Roman CYR"/>
          <w:sz w:val="20"/>
          <w:szCs w:val="20"/>
        </w:rPr>
      </w:r>
      <w:r>
        <w:rPr>
          <w:rFonts w:ascii="Times New Roman CYR" w:hAnsi="Times New Roman CYR"/>
          <w:sz w:val="20"/>
          <w:szCs w:val="20"/>
        </w:rPr>
        <w:pict>
          <v:group id="_x0000_s1130" editas="canvas" alt="" style="width:306.2pt;height:264.8pt;mso-position-horizontal-relative:char;mso-position-vertical-relative:line" coordorigin="603,5182" coordsize="7200,6227">
            <o:lock v:ext="edit" aspectratio="t"/>
            <v:shape id="_x0000_s1131" type="#_x0000_t75" alt="" style="position:absolute;left:603;top:5182;width:7200;height:6227" o:preferrelative="f">
              <v:fill o:detectmouseclick="t"/>
              <v:path o:extrusionok="t" o:connecttype="none"/>
              <o:lock v:ext="edit" text="t"/>
            </v:shape>
            <v:rect id="_x0000_s1132" alt="" style="position:absolute;left:603;top:5974;width:2269;height:414;mso-wrap-style:square;v-text-anchor:top">
              <v:textbox>
                <w:txbxContent>
                  <w:p w:rsidR="00E007FD" w:rsidRPr="00E93737" w:rsidRDefault="00E007FD" w:rsidP="00E93737">
                    <w:pPr>
                      <w:ind w:firstLine="0"/>
                      <w:jc w:val="center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 w:rsidRPr="00E93737"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Профіцит</w:t>
                    </w:r>
                  </w:p>
                </w:txbxContent>
              </v:textbox>
            </v:rect>
            <v:rect id="_x0000_s1133" alt="" style="position:absolute;left:3103;top:5974;width:2269;height:414;mso-wrap-style:square;v-text-anchor:top">
              <v:textbox>
                <w:txbxContent>
                  <w:p w:rsidR="00E007FD" w:rsidRPr="00E93737" w:rsidRDefault="00E007FD" w:rsidP="00E93737">
                    <w:pPr>
                      <w:ind w:firstLine="0"/>
                      <w:jc w:val="center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Рівновага</w:t>
                    </w:r>
                  </w:p>
                </w:txbxContent>
              </v:textbox>
            </v:rect>
            <v:rect id="_x0000_s1134" alt="" style="position:absolute;left:5534;top:5974;width:2269;height:414;mso-wrap-style:square;v-text-anchor:top">
              <v:textbox>
                <w:txbxContent>
                  <w:p w:rsidR="00E007FD" w:rsidRPr="00E93737" w:rsidRDefault="00E007FD" w:rsidP="00E93737">
                    <w:pPr>
                      <w:ind w:firstLine="0"/>
                      <w:jc w:val="center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Де</w:t>
                    </w:r>
                    <w:r w:rsidRPr="00E93737"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фіцит</w:t>
                    </w:r>
                  </w:p>
                </w:txbxContent>
              </v:textbox>
            </v:rect>
            <v:rect id="_x0000_s1135" alt="" style="position:absolute;left:603;top:6625;width:2269;height:826;mso-wrap-style:square;v-text-anchor:top">
              <v:textbox>
                <w:txbxContent>
                  <w:p w:rsidR="00E007FD" w:rsidRPr="00E93737" w:rsidRDefault="00E007FD" w:rsidP="00E93737">
                    <w:pPr>
                      <w:spacing w:line="192" w:lineRule="auto"/>
                      <w:ind w:firstLine="0"/>
                      <w:jc w:val="center"/>
                      <w:rPr>
                        <w:rFonts w:ascii="Times New Roman CYR" w:hAnsi="Times New Roman CYR"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sz w:val="18"/>
                        <w:szCs w:val="18"/>
                      </w:rPr>
                      <w:t>Доходи перевищують видатки</w:t>
                    </w:r>
                  </w:p>
                </w:txbxContent>
              </v:textbox>
            </v:rect>
            <v:rect id="_x0000_s1136" alt="" style="position:absolute;left:3103;top:6625;width:2269;height:826;mso-wrap-style:square;v-text-anchor:top">
              <v:textbox>
                <w:txbxContent>
                  <w:p w:rsidR="00E007FD" w:rsidRPr="00E93737" w:rsidRDefault="00E007FD" w:rsidP="00E93737">
                    <w:pPr>
                      <w:spacing w:line="192" w:lineRule="auto"/>
                      <w:ind w:firstLine="0"/>
                      <w:jc w:val="center"/>
                    </w:pPr>
                    <w:r>
                      <w:rPr>
                        <w:rFonts w:ascii="Times New Roman CYR" w:hAnsi="Times New Roman CYR"/>
                        <w:sz w:val="18"/>
                        <w:szCs w:val="18"/>
                      </w:rPr>
                      <w:t>Доходи відповідають видаткам</w:t>
                    </w:r>
                  </w:p>
                </w:txbxContent>
              </v:textbox>
            </v:rect>
            <v:rect id="_x0000_s1137" alt="" style="position:absolute;left:5534;top:6625;width:2269;height:826;mso-wrap-style:square;v-text-anchor:top">
              <v:textbox>
                <w:txbxContent>
                  <w:p w:rsidR="00E007FD" w:rsidRPr="00E93737" w:rsidRDefault="00E007FD" w:rsidP="00E93737">
                    <w:pPr>
                      <w:spacing w:line="192" w:lineRule="auto"/>
                      <w:ind w:firstLine="0"/>
                      <w:jc w:val="center"/>
                    </w:pPr>
                    <w:r>
                      <w:rPr>
                        <w:rFonts w:ascii="Times New Roman CYR" w:hAnsi="Times New Roman CYR"/>
                        <w:sz w:val="18"/>
                        <w:szCs w:val="18"/>
                      </w:rPr>
                      <w:t>Видатки перевищують доходи</w:t>
                    </w:r>
                  </w:p>
                </w:txbxContent>
              </v:textbox>
            </v:rect>
            <v:shape id="_x0000_s1138" type="#_x0000_t32" alt="" style="position:absolute;left:1738;top:5659;width:2512;height:315;flip:x" o:connectortype="straight">
              <v:stroke endarrow="block"/>
            </v:shape>
            <v:shape id="_x0000_s1139" type="#_x0000_t32" alt="" style="position:absolute;left:4237;top:5659;width:13;height:315;flip:x" o:connectortype="straight">
              <v:stroke endarrow="block"/>
            </v:shape>
            <v:shape id="_x0000_s1140" type="#_x0000_t32" alt="" style="position:absolute;left:4250;top:5659;width:2418;height:315" o:connectortype="straight">
              <v:stroke endarrow="block"/>
            </v:shape>
            <v:shape id="_x0000_s1141" type="#_x0000_t32" alt="" style="position:absolute;left:1738;top:6388;width:1;height:237" o:connectortype="straight"/>
            <v:shape id="_x0000_s1142" type="#_x0000_t32" alt="" style="position:absolute;left:4237;top:6388;width:1;height:237" o:connectortype="straight"/>
            <v:shape id="_x0000_s1143" type="#_x0000_t32" alt="" style="position:absolute;left:6668;top:6388;width:1;height:237" o:connectortype="straight"/>
            <v:shape id="_x0000_s1144" type="#_x0000_t32" alt="" style="position:absolute;left:1736;top:7451;width:2;height:237" o:connectortype="straight"/>
            <v:shape id="_x0000_s1145" type="#_x0000_t32" alt="" style="position:absolute;left:4236;top:7451;width:1;height:237" o:connectortype="straight"/>
            <v:shape id="_x0000_s1146" type="#_x0000_t32" alt="" style="position:absolute;left:6667;top:7451;width:1;height:237" o:connectortype="straight"/>
            <v:rect id="_x0000_s1147" alt="" style="position:absolute;left:603;top:8514;width:2269;height:414;mso-wrap-style:square;v-text-anchor:top">
              <v:textbox>
                <w:txbxContent>
                  <w:p w:rsidR="00E007FD" w:rsidRPr="00E93737" w:rsidRDefault="00E007FD" w:rsidP="00E93737">
                    <w:pPr>
                      <w:ind w:firstLine="0"/>
                      <w:jc w:val="center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Активна</w:t>
                    </w:r>
                  </w:p>
                </w:txbxContent>
              </v:textbox>
            </v:rect>
            <v:rect id="_x0000_s1148" alt="" style="position:absolute;left:3103;top:8514;width:2269;height:414;mso-wrap-style:square;v-text-anchor:top">
              <v:textbox>
                <w:txbxContent>
                  <w:p w:rsidR="00E007FD" w:rsidRPr="00E93737" w:rsidRDefault="00E007FD" w:rsidP="00E93737">
                    <w:pPr>
                      <w:ind w:firstLine="0"/>
                      <w:jc w:val="center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Нейтральна</w:t>
                    </w:r>
                  </w:p>
                </w:txbxContent>
              </v:textbox>
            </v:rect>
            <v:rect id="_x0000_s1149" alt="" style="position:absolute;left:5534;top:8514;width:2269;height:414;mso-wrap-style:square;v-text-anchor:top">
              <v:textbox>
                <w:txbxContent>
                  <w:p w:rsidR="00E007FD" w:rsidRPr="00E93737" w:rsidRDefault="00E007FD" w:rsidP="00E93737">
                    <w:pPr>
                      <w:ind w:firstLine="0"/>
                      <w:jc w:val="center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Пасивна</w:t>
                    </w:r>
                  </w:p>
                </w:txbxContent>
              </v:textbox>
            </v:rect>
            <v:rect id="_x0000_s1150" alt="" style="position:absolute;left:603;top:9165;width:2269;height:2244;mso-wrap-style:square;v-text-anchor:top">
              <v:textbox>
                <w:txbxContent>
                  <w:p w:rsidR="00E007FD" w:rsidRPr="00E93737" w:rsidRDefault="00E007FD" w:rsidP="00E93737">
                    <w:pPr>
                      <w:autoSpaceDE w:val="0"/>
                      <w:autoSpaceDN w:val="0"/>
                      <w:adjustRightInd w:val="0"/>
                      <w:spacing w:line="216" w:lineRule="auto"/>
                      <w:ind w:firstLine="0"/>
                      <w:jc w:val="center"/>
                      <w:rPr>
                        <w:rFonts w:ascii="Times New Roman CYR" w:hAnsi="Times New Roman CYR"/>
                        <w:sz w:val="18"/>
                        <w:szCs w:val="18"/>
                      </w:rPr>
                    </w:pPr>
                    <w:r w:rsidRPr="00E93737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Спрямована на врівноваження дохідної і видаткової статей бюджету. Передбачає збільшення суспільних витрат, погашення державного боргу</w:t>
                    </w:r>
                  </w:p>
                </w:txbxContent>
              </v:textbox>
            </v:rect>
            <v:rect id="_x0000_s1151" alt="" style="position:absolute;left:3103;top:9165;width:2269;height:2244;mso-wrap-style:square;v-text-anchor:top">
              <v:textbox>
                <w:txbxContent>
                  <w:p w:rsidR="00E007FD" w:rsidRPr="00E93737" w:rsidRDefault="00E007FD" w:rsidP="00E93737">
                    <w:pPr>
                      <w:autoSpaceDE w:val="0"/>
                      <w:autoSpaceDN w:val="0"/>
                      <w:adjustRightInd w:val="0"/>
                      <w:spacing w:line="216" w:lineRule="auto"/>
                      <w:ind w:firstLine="0"/>
                      <w:jc w:val="center"/>
                      <w:rPr>
                        <w:rFonts w:ascii="Times New Roman CYR" w:hAnsi="Times New Roman CYR"/>
                        <w:sz w:val="18"/>
                        <w:szCs w:val="18"/>
                      </w:rPr>
                    </w:pPr>
                    <w:r w:rsidRPr="00E93737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Спрямована на врівноваження дохідної і видаткової статей бюджету. Передбачає збільшення суспільних витрат, погашення державного боргу</w:t>
                    </w:r>
                  </w:p>
                </w:txbxContent>
              </v:textbox>
            </v:rect>
            <v:rect id="_x0000_s1152" alt="" style="position:absolute;left:5534;top:9165;width:2269;height:2244;mso-wrap-style:square;v-text-anchor:top">
              <v:textbox>
                <w:txbxContent>
                  <w:p w:rsidR="00E007FD" w:rsidRPr="00E93737" w:rsidRDefault="00E007FD" w:rsidP="00E93737">
                    <w:pPr>
                      <w:autoSpaceDE w:val="0"/>
                      <w:autoSpaceDN w:val="0"/>
                      <w:adjustRightInd w:val="0"/>
                      <w:spacing w:line="216" w:lineRule="auto"/>
                      <w:ind w:firstLine="0"/>
                      <w:jc w:val="center"/>
                      <w:rPr>
                        <w:rFonts w:ascii="Times New Roman CYR" w:hAnsi="Times New Roman CYR"/>
                        <w:sz w:val="18"/>
                        <w:szCs w:val="18"/>
                      </w:rPr>
                    </w:pPr>
                    <w:r w:rsidRPr="00E93737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Спрямована на врівноваження дохідної і видаткової статей бюджету. Передбачає скорочення бюджетних витрат, збільшення державного боргу</w:t>
                    </w:r>
                  </w:p>
                </w:txbxContent>
              </v:textbox>
            </v:rect>
            <v:shape id="_x0000_s1153" type="#_x0000_t32" alt="" style="position:absolute;left:1738;top:8928;width:1;height:238" o:connectortype="straight"/>
            <v:shape id="_x0000_s1154" type="#_x0000_t32" alt="" style="position:absolute;left:4237;top:8928;width:1;height:238" o:connectortype="straight"/>
            <v:shape id="_x0000_s1155" type="#_x0000_t32" alt="" style="position:absolute;left:6668;top:8928;width:1;height:238" o:connectortype="straight"/>
            <v:shape id="_x0000_s1156" type="#_x0000_t32" alt="" style="position:absolute;left:1738;top:8199;width:2500;height:315;flip:x" o:connectortype="straight">
              <v:stroke endarrow="block"/>
            </v:shape>
            <v:shape id="_x0000_s1157" type="#_x0000_t32" alt="" style="position:absolute;left:4236;top:8199;width:1;height:315" o:connectortype="straight">
              <v:stroke endarrow="block"/>
            </v:shape>
            <v:shape id="_x0000_s1158" type="#_x0000_t32" alt="" style="position:absolute;left:4250;top:8199;width:2418;height:315" o:connectortype="straight">
              <v:stroke endarrow="block"/>
            </v:shape>
            <w10:anchorlock/>
          </v:group>
        </w:pict>
      </w:r>
    </w:p>
    <w:p w:rsidR="00F73C88" w:rsidRDefault="00F73C88" w:rsidP="00F73C88">
      <w:pPr>
        <w:autoSpaceDE w:val="0"/>
        <w:autoSpaceDN w:val="0"/>
        <w:adjustRightInd w:val="0"/>
        <w:spacing w:line="240" w:lineRule="auto"/>
        <w:jc w:val="left"/>
        <w:rPr>
          <w:sz w:val="20"/>
          <w:szCs w:val="20"/>
        </w:rPr>
      </w:pPr>
    </w:p>
    <w:p w:rsidR="00E93737" w:rsidRPr="007E7336" w:rsidRDefault="00E93737" w:rsidP="007E733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7E7336">
        <w:rPr>
          <w:rFonts w:ascii="Times New Roman CYR" w:hAnsi="Times New Roman CYR" w:cs="BookmanOldStyle"/>
          <w:sz w:val="20"/>
          <w:szCs w:val="20"/>
        </w:rPr>
        <w:t>Дефіцит і профіцит є складовою статті балансування бюджету і тією чи іншою мірою пов</w:t>
      </w:r>
      <w:r w:rsidR="004B1F38">
        <w:rPr>
          <w:rFonts w:ascii="Times New Roman CYR" w:hAnsi="Times New Roman CYR" w:cs="BookmanOldStyle"/>
          <w:sz w:val="20"/>
          <w:szCs w:val="20"/>
        </w:rPr>
        <w:t>’</w:t>
      </w:r>
      <w:r w:rsidRPr="007E7336">
        <w:rPr>
          <w:rFonts w:ascii="Times New Roman CYR" w:hAnsi="Times New Roman CYR" w:cs="BookmanOldStyle"/>
          <w:sz w:val="20"/>
          <w:szCs w:val="20"/>
        </w:rPr>
        <w:t>язані з невідповідністю вхідних і вихідних фінансових потоків. Принциповим у цьому разі є розуміння бюджету</w:t>
      </w:r>
      <w:r w:rsidR="004301B4" w:rsidRPr="007E7336">
        <w:rPr>
          <w:rFonts w:ascii="Times New Roman CYR" w:hAnsi="Times New Roman CYR" w:cs="BookmanOldStyle"/>
          <w:sz w:val="20"/>
          <w:szCs w:val="20"/>
        </w:rPr>
        <w:t xml:space="preserve"> </w:t>
      </w:r>
      <w:r w:rsidRPr="007E7336">
        <w:rPr>
          <w:rFonts w:ascii="Times New Roman CYR" w:hAnsi="Times New Roman CYR" w:cs="BookmanOldStyle"/>
          <w:sz w:val="20"/>
          <w:szCs w:val="20"/>
        </w:rPr>
        <w:t xml:space="preserve">як плану щорічних доходів і видатків </w:t>
      </w:r>
      <w:r w:rsidR="004301B4" w:rsidRPr="007E7336">
        <w:rPr>
          <w:rFonts w:ascii="Times New Roman CYR" w:hAnsi="Times New Roman CYR" w:cs="BookmanOldStyle"/>
          <w:sz w:val="20"/>
          <w:szCs w:val="20"/>
        </w:rPr>
        <w:t xml:space="preserve">держави, який розробляється </w:t>
      </w:r>
      <w:proofErr w:type="spellStart"/>
      <w:r w:rsidR="004301B4" w:rsidRPr="007E7336">
        <w:rPr>
          <w:rFonts w:ascii="Times New Roman CYR" w:hAnsi="Times New Roman CYR" w:cs="BookmanOldStyle"/>
          <w:sz w:val="20"/>
          <w:szCs w:val="20"/>
        </w:rPr>
        <w:t>уря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дом на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наступний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період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затверджується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законом</w:t>
      </w:r>
      <w:r w:rsidR="004301B4"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="004301B4" w:rsidRPr="007E7336">
        <w:rPr>
          <w:rFonts w:ascii="Times New Roman CYR" w:hAnsi="Times New Roman CYR" w:cs="BookmanOldStyle"/>
          <w:sz w:val="20"/>
          <w:szCs w:val="20"/>
          <w:lang w:val="ru-RU"/>
        </w:rPr>
        <w:t>Склада</w:t>
      </w:r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ючи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бюджет, уряд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використовує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чинну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законодавчу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нормативну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базу.</w:t>
      </w:r>
      <w:r w:rsidR="004301B4"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Опираючись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доктрину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прогнозуються</w:t>
      </w:r>
      <w:proofErr w:type="spellEnd"/>
      <w:r w:rsidR="004301B4"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витрати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наступний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період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7E7336" w:rsidRPr="007E7336" w:rsidRDefault="007E7336" w:rsidP="007E733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7E7336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Профіцит</w:t>
      </w:r>
      <w:proofErr w:type="spellEnd"/>
      <w:r w:rsidRPr="007E7336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бюджету є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рідкісним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явищем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того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вважається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специфічним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адже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інститут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не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діє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на принципах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комерційного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розрахунку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і не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має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меті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отримання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додаткової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фінансової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вигоди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Більш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допустимим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збалансований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бюджет, коли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видаткові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дохідні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статті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рівними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Затвердження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профіцитного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є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виправданим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з точки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зору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необхідності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погашення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боргу,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утвореного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попередні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періоди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Саме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таке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положення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містить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кодекс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який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окрім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можливості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направлення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сум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перевищення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над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видатками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погашення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основної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суми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боргу, мету бюджетного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профіциту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вбачає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забезпеченні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встановленого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розміру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оборотного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залишку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придбання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цінних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паперів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Отже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затвердження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з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перевищенням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дохідної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частини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над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видатковою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Україні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має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регламентований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характер,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обмежує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вплив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профіциту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економічні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процеси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7E7336" w:rsidRDefault="007E7336" w:rsidP="007E733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У будь-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якому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разі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профіцит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можна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вважати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доволі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відносним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показником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адже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ситуацію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за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якої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відсутні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напрями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витрачання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уявити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доволі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важко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. 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якщо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кошти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погашення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основної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суми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боргу перевести в склад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то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профіциту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бюджеті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не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спостерігатиметься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7E7336" w:rsidRPr="004301B4" w:rsidRDefault="00921C53" w:rsidP="007E7336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noProof/>
          <w:sz w:val="20"/>
          <w:szCs w:val="20"/>
          <w:lang w:val="ru-RU"/>
        </w:rPr>
        <w:pict>
          <v:rect id="_x0000_s1129" alt="" style="position:absolute;left:0;text-align:left;margin-left:141.45pt;margin-top:.4pt;width:23.8pt;height:19.5pt;z-index:251662336;mso-wrap-style:square;mso-wrap-edited:f;mso-width-percent:0;mso-height-percent:0;mso-width-percent:0;mso-height-percent:0;v-text-anchor:top" stroked="f">
            <v:textbox>
              <w:txbxContent>
                <w:p w:rsidR="00E007FD" w:rsidRPr="003A2CFA" w:rsidRDefault="00E007FD" w:rsidP="007E7336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ascii="BookmanOldStyle" w:hAnsi="BookmanOldStyle" w:cs="BookmanOldStyle"/>
                      <w:sz w:val="28"/>
                      <w:szCs w:val="28"/>
                      <w:lang w:val="ru-RU"/>
                    </w:rPr>
                  </w:pPr>
                  <w:r w:rsidRPr="003A2CFA">
                    <w:rPr>
                      <w:sz w:val="28"/>
                      <w:szCs w:val="28"/>
                      <w:lang w:val="ru-RU"/>
                    </w:rPr>
                    <w:t>≈</w:t>
                  </w:r>
                </w:p>
                <w:p w:rsidR="00E007FD" w:rsidRPr="003A2CFA" w:rsidRDefault="00E007FD" w:rsidP="007E7336"/>
              </w:txbxContent>
            </v:textbox>
          </v:rect>
        </w:pict>
      </w:r>
      <w:r>
        <w:rPr>
          <w:rFonts w:ascii="Times New Roman CYR" w:hAnsi="Times New Roman CYR" w:cs="BookmanOldStyle"/>
          <w:noProof/>
          <w:sz w:val="20"/>
          <w:szCs w:val="20"/>
          <w:lang w:val="ru-RU"/>
        </w:rPr>
        <w:pict>
          <v:rect id="_x0000_s1128" alt="" style="position:absolute;left:0;text-align:left;margin-left:.4pt;margin-top:128.3pt;width:306.2pt;height:20.95pt;z-index:251661312;mso-wrap-style:square;mso-wrap-edited:f;mso-width-percent:0;mso-height-percent:0;mso-width-percent:0;mso-height-percent:0;v-text-anchor:top">
            <v:textbox style="mso-next-textbox:#_x0000_s1128">
              <w:txbxContent>
                <w:p w:rsidR="00E007FD" w:rsidRPr="003A2CFA" w:rsidRDefault="00E007FD" w:rsidP="007E7336">
                  <w:pPr>
                    <w:ind w:firstLine="0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 w:rsidRPr="003A2CFA">
                    <w:rPr>
                      <w:rFonts w:ascii="Times New Roman CYR" w:hAnsi="Times New Roman CYR"/>
                      <w:b/>
                      <w:sz w:val="20"/>
                      <w:szCs w:val="20"/>
                    </w:rPr>
                    <w:t>Бюджетний дефіцит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 xml:space="preserve"> </w:t>
                  </w:r>
                  <w:r w:rsidRPr="003A2CFA">
                    <w:rPr>
                      <w:rFonts w:ascii="Times New Roman CYR" w:hAnsi="Times New Roman CYR"/>
                      <w:i/>
                      <w:sz w:val="20"/>
                      <w:szCs w:val="20"/>
                    </w:rPr>
                    <w:t>(фінансування)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 xml:space="preserve"> / </w:t>
                  </w:r>
                  <w:r w:rsidRPr="003A2CFA">
                    <w:rPr>
                      <w:rFonts w:ascii="Times New Roman CYR" w:hAnsi="Times New Roman CYR"/>
                      <w:b/>
                      <w:sz w:val="20"/>
                      <w:szCs w:val="20"/>
                    </w:rPr>
                    <w:t>Профіцит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 xml:space="preserve"> </w:t>
                  </w:r>
                  <w:r w:rsidRPr="003A2CFA">
                    <w:rPr>
                      <w:rFonts w:ascii="Times New Roman CYR" w:hAnsi="Times New Roman CYR"/>
                      <w:i/>
                      <w:sz w:val="20"/>
                      <w:szCs w:val="20"/>
                    </w:rPr>
                    <w:t>(погашення боргу)</w:t>
                  </w:r>
                </w:p>
              </w:txbxContent>
            </v:textbox>
          </v:rect>
        </w:pict>
      </w:r>
      <w:r>
        <w:rPr>
          <w:rFonts w:ascii="Times New Roman CYR" w:hAnsi="Times New Roman CYR" w:cs="BookmanOldStyle"/>
          <w:sz w:val="20"/>
          <w:szCs w:val="20"/>
          <w:lang w:val="ru-RU"/>
        </w:rPr>
      </w:r>
      <w:r>
        <w:rPr>
          <w:rFonts w:ascii="Times New Roman CYR" w:hAnsi="Times New Roman CYR" w:cs="BookmanOldStyle"/>
          <w:sz w:val="20"/>
          <w:szCs w:val="20"/>
          <w:lang w:val="ru-RU"/>
        </w:rPr>
        <w:pict>
          <v:group id="_x0000_s1117" editas="canvas" alt="" style="width:306.2pt;height:148.85pt;mso-position-horizontal-relative:char;mso-position-vertical-relative:line" coordorigin="603,5810" coordsize="7200,3500">
            <o:lock v:ext="edit" aspectratio="t"/>
            <v:shape id="_x0000_s1118" type="#_x0000_t75" alt="" style="position:absolute;left:603;top:5810;width:7200;height:3500" o:preferrelative="f">
              <v:fill o:detectmouseclick="t"/>
              <v:path o:extrusionok="t" o:connecttype="none"/>
              <o:lock v:ext="edit" text="t"/>
            </v:shape>
            <v:rect id="_x0000_s1119" alt="" style="position:absolute;left:4483;top:6465;width:1660;height:2176;mso-wrap-style:square;v-text-anchor:top">
              <v:textbox style="mso-next-textbox:#_x0000_s1119">
                <w:txbxContent>
                  <w:p w:rsidR="00E007FD" w:rsidRPr="004D28A2" w:rsidRDefault="00E007FD" w:rsidP="007E7336">
                    <w:pPr>
                      <w:spacing w:line="240" w:lineRule="auto"/>
                      <w:ind w:left="-28" w:right="-113" w:hanging="28"/>
                      <w:jc w:val="center"/>
                      <w:rPr>
                        <w:rFonts w:ascii="Times New Roman CYR" w:hAnsi="Times New Roman CYR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b/>
                        <w:sz w:val="18"/>
                        <w:szCs w:val="18"/>
                      </w:rPr>
                      <w:t>Витрати</w:t>
                    </w:r>
                  </w:p>
                  <w:p w:rsidR="00E007FD" w:rsidRDefault="00E007FD" w:rsidP="007E7336">
                    <w:pPr>
                      <w:pStyle w:val="a4"/>
                      <w:tabs>
                        <w:tab w:val="left" w:pos="142"/>
                      </w:tabs>
                      <w:spacing w:line="240" w:lineRule="auto"/>
                      <w:ind w:left="0" w:right="-54" w:firstLine="0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</w:p>
                  <w:p w:rsidR="00E007FD" w:rsidRPr="004D28A2" w:rsidRDefault="00E007FD" w:rsidP="007E7336">
                    <w:pPr>
                      <w:pStyle w:val="a4"/>
                      <w:tabs>
                        <w:tab w:val="left" w:pos="142"/>
                      </w:tabs>
                      <w:spacing w:line="240" w:lineRule="auto"/>
                      <w:ind w:left="0" w:right="-54" w:firstLine="0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на погашення основної суми боргу</w:t>
                    </w:r>
                  </w:p>
                  <w:p w:rsidR="00E007FD" w:rsidRPr="004D28A2" w:rsidRDefault="00E007FD" w:rsidP="007E7336">
                    <w:pPr>
                      <w:spacing w:line="240" w:lineRule="auto"/>
                      <w:ind w:firstLine="0"/>
                      <w:rPr>
                        <w:rFonts w:ascii="Times New Roman CYR" w:hAnsi="Times New Roman CYR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20" alt="" style="position:absolute;left:2263;top:6465;width:1660;height:2176;mso-wrap-style:square;v-text-anchor:top">
              <v:textbox style="mso-next-textbox:#_x0000_s1120">
                <w:txbxContent>
                  <w:p w:rsidR="00E007FD" w:rsidRPr="004D28A2" w:rsidRDefault="00E007FD" w:rsidP="007E7336">
                    <w:pPr>
                      <w:spacing w:line="240" w:lineRule="auto"/>
                      <w:ind w:left="-28" w:right="-113" w:hanging="28"/>
                      <w:jc w:val="center"/>
                      <w:rPr>
                        <w:rFonts w:ascii="Times New Roman CYR" w:hAnsi="Times New Roman CYR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b/>
                        <w:sz w:val="18"/>
                        <w:szCs w:val="18"/>
                      </w:rPr>
                      <w:t>Інші надходження</w:t>
                    </w:r>
                  </w:p>
                  <w:p w:rsidR="00E007FD" w:rsidRPr="004D28A2" w:rsidRDefault="00E007FD" w:rsidP="00800FFA">
                    <w:pPr>
                      <w:pStyle w:val="a4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spacing w:line="240" w:lineRule="auto"/>
                      <w:ind w:left="0" w:right="-183" w:firstLine="0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 w:rsidRPr="004D28A2"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запозичення</w:t>
                    </w:r>
                  </w:p>
                  <w:p w:rsidR="00E007FD" w:rsidRPr="004D28A2" w:rsidRDefault="00E007FD" w:rsidP="00800FFA">
                    <w:pPr>
                      <w:pStyle w:val="a4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spacing w:line="240" w:lineRule="auto"/>
                      <w:ind w:left="0" w:right="-183" w:firstLine="0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 w:rsidRPr="004D28A2"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емісійний дохід</w:t>
                    </w:r>
                  </w:p>
                  <w:p w:rsidR="00E007FD" w:rsidRPr="004D28A2" w:rsidRDefault="00E007FD" w:rsidP="00800FFA">
                    <w:pPr>
                      <w:pStyle w:val="a4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spacing w:line="240" w:lineRule="auto"/>
                      <w:ind w:left="0" w:right="-183" w:firstLine="0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зміна залишків готівкових коштів</w:t>
                    </w:r>
                  </w:p>
                </w:txbxContent>
              </v:textbox>
            </v:rect>
            <v:rect id="_x0000_s1121" alt="" style="position:absolute;left:4644;top:5810;width:2913;height:459;mso-wrap-style:square;v-text-anchor:top">
              <v:textbox style="mso-next-textbox:#_x0000_s1121">
                <w:txbxContent>
                  <w:p w:rsidR="00E007FD" w:rsidRPr="004D28A2" w:rsidRDefault="00E007FD" w:rsidP="007E7336">
                    <w:pPr>
                      <w:ind w:firstLine="0"/>
                      <w:jc w:val="center"/>
                      <w:rPr>
                        <w:rFonts w:ascii="Times New Roman CYR" w:hAnsi="Times New Roman CYR"/>
                        <w:b/>
                        <w:sz w:val="20"/>
                        <w:szCs w:val="20"/>
                      </w:rPr>
                    </w:pPr>
                    <w:r w:rsidRPr="004D28A2">
                      <w:rPr>
                        <w:rFonts w:ascii="Times New Roman CYR" w:hAnsi="Times New Roman CYR"/>
                        <w:b/>
                        <w:sz w:val="20"/>
                        <w:szCs w:val="20"/>
                      </w:rPr>
                      <w:t xml:space="preserve">Бюджетні </w:t>
                    </w:r>
                    <w:r>
                      <w:rPr>
                        <w:rFonts w:ascii="Times New Roman CYR" w:hAnsi="Times New Roman CYR"/>
                        <w:b/>
                        <w:sz w:val="20"/>
                        <w:szCs w:val="20"/>
                      </w:rPr>
                      <w:t>витрати</w:t>
                    </w:r>
                  </w:p>
                </w:txbxContent>
              </v:textbox>
            </v:rect>
            <v:rect id="_x0000_s1122" alt="" style="position:absolute;left:844;top:5810;width:2973;height:459;mso-wrap-style:square;v-text-anchor:top">
              <v:textbox style="mso-next-textbox:#_x0000_s1122">
                <w:txbxContent>
                  <w:p w:rsidR="00E007FD" w:rsidRPr="004D28A2" w:rsidRDefault="00E007FD" w:rsidP="007E7336">
                    <w:pPr>
                      <w:ind w:firstLine="0"/>
                      <w:jc w:val="center"/>
                      <w:rPr>
                        <w:rFonts w:ascii="Times New Roman CYR" w:hAnsi="Times New Roman CYR"/>
                        <w:b/>
                        <w:sz w:val="20"/>
                        <w:szCs w:val="20"/>
                      </w:rPr>
                    </w:pPr>
                    <w:r w:rsidRPr="004D28A2">
                      <w:rPr>
                        <w:rFonts w:ascii="Times New Roman CYR" w:hAnsi="Times New Roman CYR"/>
                        <w:b/>
                        <w:sz w:val="20"/>
                        <w:szCs w:val="20"/>
                      </w:rPr>
                      <w:t>Бюджетні надходження</w:t>
                    </w:r>
                  </w:p>
                </w:txbxContent>
              </v:textbox>
            </v:rect>
            <v:rect id="_x0000_s1123" alt="" style="position:absolute;left:603;top:6465;width:1660;height:2176;mso-wrap-style:square;v-text-anchor:top">
              <v:textbox style="mso-next-textbox:#_x0000_s1123">
                <w:txbxContent>
                  <w:p w:rsidR="00E007FD" w:rsidRPr="004D28A2" w:rsidRDefault="00E007FD" w:rsidP="007E7336">
                    <w:pPr>
                      <w:spacing w:line="240" w:lineRule="auto"/>
                      <w:ind w:left="-28" w:right="-113" w:hanging="28"/>
                      <w:jc w:val="center"/>
                      <w:rPr>
                        <w:rFonts w:ascii="Times New Roman CYR" w:hAnsi="Times New Roman CYR"/>
                        <w:b/>
                        <w:sz w:val="18"/>
                        <w:szCs w:val="18"/>
                      </w:rPr>
                    </w:pPr>
                    <w:r w:rsidRPr="004D28A2">
                      <w:rPr>
                        <w:rFonts w:ascii="Times New Roman CYR" w:hAnsi="Times New Roman CYR"/>
                        <w:b/>
                        <w:sz w:val="18"/>
                        <w:szCs w:val="18"/>
                      </w:rPr>
                      <w:t>Доходи бюджету</w:t>
                    </w:r>
                  </w:p>
                  <w:p w:rsidR="00E007FD" w:rsidRPr="004D28A2" w:rsidRDefault="00E007FD" w:rsidP="00800FFA">
                    <w:pPr>
                      <w:pStyle w:val="a4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spacing w:line="240" w:lineRule="auto"/>
                      <w:ind w:left="0" w:right="-113" w:firstLine="0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 w:rsidRPr="004D28A2"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податкові</w:t>
                    </w:r>
                  </w:p>
                  <w:p w:rsidR="00E007FD" w:rsidRPr="004D28A2" w:rsidRDefault="00E007FD" w:rsidP="00800FFA">
                    <w:pPr>
                      <w:pStyle w:val="a4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spacing w:line="240" w:lineRule="auto"/>
                      <w:ind w:left="0" w:right="-113" w:firstLine="0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 w:rsidRPr="004D28A2"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неподаткові</w:t>
                    </w:r>
                  </w:p>
                  <w:p w:rsidR="00E007FD" w:rsidRPr="004D28A2" w:rsidRDefault="00E007FD" w:rsidP="00800FFA">
                    <w:pPr>
                      <w:pStyle w:val="a4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spacing w:line="240" w:lineRule="auto"/>
                      <w:ind w:left="0" w:right="-113" w:firstLine="0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 w:rsidRPr="004D28A2"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від операцій з капіталом</w:t>
                    </w:r>
                  </w:p>
                  <w:p w:rsidR="00E007FD" w:rsidRPr="004D28A2" w:rsidRDefault="00E007FD" w:rsidP="00800FFA">
                    <w:pPr>
                      <w:pStyle w:val="a4"/>
                      <w:numPr>
                        <w:ilvl w:val="0"/>
                        <w:numId w:val="3"/>
                      </w:numPr>
                      <w:tabs>
                        <w:tab w:val="left" w:pos="142"/>
                      </w:tabs>
                      <w:spacing w:line="240" w:lineRule="auto"/>
                      <w:ind w:left="0" w:right="-113" w:firstLine="0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 w:rsidRPr="004D28A2"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трансферти</w:t>
                    </w:r>
                  </w:p>
                </w:txbxContent>
              </v:textbox>
            </v:rect>
            <v:rect id="_x0000_s1124" alt="" style="position:absolute;left:6143;top:6465;width:1660;height:2176;mso-wrap-style:square;v-text-anchor:top">
              <v:textbox style="mso-next-textbox:#_x0000_s1124">
                <w:txbxContent>
                  <w:p w:rsidR="00E007FD" w:rsidRPr="004D28A2" w:rsidRDefault="00E007FD" w:rsidP="007E7336">
                    <w:pPr>
                      <w:spacing w:line="240" w:lineRule="auto"/>
                      <w:ind w:left="-28" w:right="-113" w:hanging="28"/>
                      <w:jc w:val="center"/>
                      <w:rPr>
                        <w:rFonts w:ascii="Times New Roman CYR" w:hAnsi="Times New Roman CYR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b/>
                        <w:sz w:val="18"/>
                        <w:szCs w:val="18"/>
                      </w:rPr>
                      <w:t>Бюджетні видатки</w:t>
                    </w:r>
                  </w:p>
                  <w:p w:rsidR="00E007FD" w:rsidRPr="003A2CFA" w:rsidRDefault="00E007FD" w:rsidP="007E7336">
                    <w:pPr>
                      <w:spacing w:line="240" w:lineRule="auto"/>
                      <w:ind w:firstLine="0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 w:rsidRPr="003A2CFA"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за розділами бюджетної класифікації видатків</w:t>
                    </w:r>
                  </w:p>
                </w:txbxContent>
              </v:textbox>
            </v:rect>
            <v:rect id="_x0000_s1125" alt="" style="position:absolute;left:2263;top:7066;width:3880;height:1457" filled="f">
              <v:stroke dashstyle="dash"/>
            </v:rect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126" type="#_x0000_t68" alt="" style="position:absolute;left:4083;top:8090;width:218;height:728">
              <v:textbox style="layout-flow:vertical-ideographic"/>
            </v:shape>
            <v:rect id="_x0000_s1127" alt="" style="position:absolute;left:3923;top:5810;width:560;height:459" stroked="f"/>
            <w10:anchorlock/>
          </v:group>
        </w:pict>
      </w:r>
    </w:p>
    <w:p w:rsidR="007E7336" w:rsidRPr="007E7336" w:rsidRDefault="007E7336" w:rsidP="007E733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7E7336" w:rsidRPr="006E751D" w:rsidRDefault="007E7336" w:rsidP="006E751D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7E7336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Бюджетний</w:t>
      </w:r>
      <w:proofErr w:type="spellEnd"/>
      <w:r w:rsidRPr="007E7336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дефіцит</w:t>
      </w:r>
      <w:proofErr w:type="spellEnd"/>
      <w:r w:rsidRPr="007E7336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є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складним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явищем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має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вплив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на весь спектр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економічних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державі</w:t>
      </w:r>
      <w:proofErr w:type="spellEnd"/>
      <w:r w:rsidRPr="007E7336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.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Показник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свідчить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перевищення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величини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над доходами, за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рахунок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яких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вони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здійснюються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Наявність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означає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7E7336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планового року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містить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такі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статті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не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мають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грошового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забезпечення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рахунок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постійних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Таке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явище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здебільшого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негативним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однак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не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свідчить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незбалансованість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загалом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оскільки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процесі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затвердження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визначаються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необхідні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джерела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. Таким чином,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дефіцит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балансуючою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статтею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має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власні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джерела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4301B4" w:rsidRPr="006E751D" w:rsidRDefault="006E751D" w:rsidP="006E751D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proofErr w:type="spellStart"/>
      <w:r w:rsidRPr="006E751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Балансування</w:t>
      </w:r>
      <w:proofErr w:type="spellEnd"/>
      <w:r w:rsidRPr="006E751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бюджету на </w:t>
      </w:r>
      <w:proofErr w:type="spellStart"/>
      <w:r w:rsidRPr="006E751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циклічній</w:t>
      </w:r>
      <w:proofErr w:type="spellEnd"/>
      <w:r w:rsidRPr="006E751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основі</w:t>
      </w:r>
      <w:proofErr w:type="spellEnd"/>
      <w:r w:rsidRPr="006E751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дає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змогу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частково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нівелювати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циклічні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коливання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економіці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. При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цьому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регулювання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відбувається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не в межах року, а в межах циклу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підйому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спаду.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Логічне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обґрунтування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цієї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концепції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бюджетної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політики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випливає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необхідності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подолання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спаду в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економіці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через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зниження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податкових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ставок і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збільшення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урядових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витрат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Такі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дії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уряду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мають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меті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стимулювати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розвиток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економіки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, але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водночас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провокують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утворення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. У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ході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подальшого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інфляційного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підйому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уряд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змушений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підвищувати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податкові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ставки.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Позитивне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сальдо бюджету,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виникає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при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цьому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може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бути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використано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погашення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боргу,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виник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результаті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період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спаду. В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результаті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проведення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антициклічної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політики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балансується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проте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не на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щорічній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основі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, а за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період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кілька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років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Основна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проблема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такої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концептуальної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ідеї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полягає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в тому,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спади і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підйоми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економічному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циклі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можуть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бути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неоднаковими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амплітудою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тривалістю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, а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отже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бюджетні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надлишки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умовах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піднесення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не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гарантовано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компенсують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бюджетні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дефіцити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кризового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періоду</w:t>
      </w:r>
      <w:proofErr w:type="spellEnd"/>
      <w:r w:rsidRPr="006E751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6E751D" w:rsidRPr="00F73C88" w:rsidRDefault="006E751D" w:rsidP="004301B4">
      <w:pPr>
        <w:autoSpaceDE w:val="0"/>
        <w:autoSpaceDN w:val="0"/>
        <w:adjustRightInd w:val="0"/>
        <w:spacing w:line="240" w:lineRule="auto"/>
        <w:ind w:firstLine="0"/>
        <w:jc w:val="left"/>
        <w:rPr>
          <w:sz w:val="20"/>
          <w:szCs w:val="20"/>
        </w:rPr>
      </w:pPr>
    </w:p>
    <w:p w:rsidR="00F73C88" w:rsidRDefault="00F73C88" w:rsidP="00F73C88">
      <w:pPr>
        <w:autoSpaceDE w:val="0"/>
        <w:autoSpaceDN w:val="0"/>
        <w:adjustRightInd w:val="0"/>
        <w:spacing w:line="240" w:lineRule="auto"/>
        <w:jc w:val="left"/>
        <w:rPr>
          <w:b/>
          <w:i/>
          <w:sz w:val="20"/>
          <w:szCs w:val="20"/>
        </w:rPr>
      </w:pPr>
      <w:r w:rsidRPr="00F73C88">
        <w:rPr>
          <w:b/>
          <w:i/>
          <w:sz w:val="20"/>
          <w:szCs w:val="20"/>
        </w:rPr>
        <w:t>3.2. Управління бюджетним дефіцитом: фінансово-правові та процедурні аспекти</w:t>
      </w:r>
    </w:p>
    <w:p w:rsidR="007B0C5D" w:rsidRPr="007B0C5D" w:rsidRDefault="007B0C5D" w:rsidP="007B0C5D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Питання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бюджетним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дефіцитом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можна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розглядати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у широкому та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вузькому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значеннях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. У широкому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розумінні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управління</w:t>
      </w:r>
      <w:proofErr w:type="spellEnd"/>
      <w:r w:rsidRPr="007B0C5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бюджетним</w:t>
      </w:r>
      <w:proofErr w:type="spellEnd"/>
      <w:r w:rsidRPr="007B0C5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дефіцитом</w:t>
      </w:r>
      <w:proofErr w:type="spellEnd"/>
      <w:r w:rsidRPr="007B0C5D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передбачає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формування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одного з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напрямів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фінансової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політики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язаної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із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забезпеченням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динамізму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економічного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макрофінансової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стабільності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довгостроковій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основі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Така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політика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потребує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комплексного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підходу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координації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грошово-кредитної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монетарної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) та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фіскальної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політики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узгоджених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взаємовідносин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уряду та центрального банку з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питань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дефіцитного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державних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потреб.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бюджетним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дефіцитом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вузькому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розумінні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варто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розглядати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як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сукупність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дій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язаних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прийняттям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тактичних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фінансових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рішень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питань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збалансування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зокрема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визначення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абсолютного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розміру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встановлення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обмежень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оптимізації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джерел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7B0C5D" w:rsidRPr="007B0C5D" w:rsidRDefault="007B0C5D" w:rsidP="007B0C5D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бюджетним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дефіцитом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багаторівневою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функціональною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системою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державними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фінансами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Ефективність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такого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визначається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масштабністю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комплексністю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реалізації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завдань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цілей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методів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умовно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можна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поділити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дві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групи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7B0C5D" w:rsidRPr="007B0C5D" w:rsidRDefault="007B0C5D" w:rsidP="007B0C5D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бюджетним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дефіцитом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як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складова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стратегічного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державними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фінансами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F73C88" w:rsidRPr="007B0C5D" w:rsidRDefault="007B0C5D" w:rsidP="007B0C5D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7B0C5D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 xml:space="preserve">–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бюджетним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дефіцитом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як система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заходів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>збалансування</w:t>
      </w:r>
      <w:proofErr w:type="spellEnd"/>
      <w:r w:rsidRPr="007B0C5D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</w:t>
      </w:r>
    </w:p>
    <w:p w:rsidR="00F73C88" w:rsidRDefault="00921C53" w:rsidP="00B23DC4">
      <w:pPr>
        <w:autoSpaceDE w:val="0"/>
        <w:autoSpaceDN w:val="0"/>
        <w:adjustRightInd w:val="0"/>
        <w:spacing w:line="240" w:lineRule="auto"/>
        <w:ind w:firstLine="0"/>
        <w:jc w:val="left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pict>
          <v:rect id="_x0000_s1116" alt="" style="position:absolute;margin-left:0;margin-top:100.7pt;width:121.65pt;height:54pt;z-index:251663360;mso-wrap-style:square;mso-wrap-edited:f;mso-width-percent:0;mso-height-percent:0;mso-width-percent:0;mso-height-percent:0;v-text-anchor:top">
            <v:textbox>
              <w:txbxContent>
                <w:p w:rsidR="00E007FD" w:rsidRPr="00B23DC4" w:rsidRDefault="00E007FD" w:rsidP="00B23DC4">
                  <w:pPr>
                    <w:autoSpaceDE w:val="0"/>
                    <w:autoSpaceDN w:val="0"/>
                    <w:adjustRightInd w:val="0"/>
                    <w:spacing w:line="216" w:lineRule="auto"/>
                    <w:ind w:firstLine="0"/>
                    <w:jc w:val="left"/>
                    <w:rPr>
                      <w:rFonts w:ascii="Times New Roman CYR" w:hAnsi="Times New Roman CYR" w:cs="TimesNewRomanPSMT"/>
                      <w:sz w:val="18"/>
                      <w:szCs w:val="18"/>
                      <w:lang w:val="ru-RU"/>
                    </w:rPr>
                  </w:pPr>
                  <w:r w:rsidRPr="00B23DC4">
                    <w:rPr>
                      <w:rFonts w:ascii="Times New Roman CYR" w:hAnsi="Times New Roman CYR" w:cs="TimesNewRomanPSMT"/>
                      <w:sz w:val="18"/>
                      <w:szCs w:val="18"/>
                      <w:lang w:val="ru-RU"/>
                    </w:rPr>
                    <w:t>– Розробка бюджетної стратегії збалансування економіки</w:t>
                  </w:r>
                </w:p>
                <w:p w:rsidR="00E007FD" w:rsidRPr="00B23DC4" w:rsidRDefault="00E007FD" w:rsidP="00B23DC4">
                  <w:pPr>
                    <w:autoSpaceDE w:val="0"/>
                    <w:autoSpaceDN w:val="0"/>
                    <w:adjustRightInd w:val="0"/>
                    <w:spacing w:line="216" w:lineRule="auto"/>
                    <w:ind w:firstLine="0"/>
                    <w:jc w:val="left"/>
                    <w:rPr>
                      <w:rFonts w:ascii="Times New Roman CYR" w:hAnsi="Times New Roman CYR"/>
                      <w:sz w:val="18"/>
                      <w:szCs w:val="18"/>
                    </w:rPr>
                  </w:pPr>
                  <w:r w:rsidRPr="00B23DC4">
                    <w:rPr>
                      <w:rFonts w:ascii="Times New Roman CYR" w:hAnsi="Times New Roman CYR" w:cs="TimesNewRomanPSMT"/>
                      <w:sz w:val="18"/>
                      <w:szCs w:val="18"/>
                      <w:lang w:val="ru-RU"/>
                    </w:rPr>
                    <w:t>– Балансування бюджету на</w:t>
                  </w:r>
                  <w:r>
                    <w:rPr>
                      <w:rFonts w:ascii="Times New Roman CYR" w:hAnsi="Times New Roman CYR" w:cs="TimesNewRomanPSMT"/>
                      <w:sz w:val="18"/>
                      <w:szCs w:val="18"/>
                      <w:lang w:val="ru-RU"/>
                    </w:rPr>
                    <w:t xml:space="preserve"> </w:t>
                  </w:r>
                  <w:r w:rsidRPr="00B23DC4">
                    <w:rPr>
                      <w:rFonts w:ascii="Times New Roman CYR" w:hAnsi="Times New Roman CYR" w:cs="TimesNewRomanPSMT"/>
                      <w:sz w:val="18"/>
                      <w:szCs w:val="18"/>
                      <w:lang w:val="ru-RU"/>
                    </w:rPr>
                    <w:t>циклічній основі</w:t>
                  </w:r>
                </w:p>
              </w:txbxContent>
            </v:textbox>
          </v:rect>
        </w:pict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096" editas="canvas" alt="" style="width:306.2pt;height:395.85pt;mso-position-horizontal-relative:char;mso-position-vertical-relative:line" coordorigin="603,15259" coordsize="7200,9309">
            <o:lock v:ext="edit" aspectratio="t"/>
            <v:shape id="_x0000_s1097" type="#_x0000_t75" alt="" style="position:absolute;left:603;top:15259;width:7200;height:9309" o:preferrelative="f">
              <v:fill o:detectmouseclick="t"/>
              <v:path o:extrusionok="t" o:connecttype="none"/>
              <o:lock v:ext="edit" text="t"/>
            </v:shape>
            <v:rect id="_x0000_s1098" alt="" style="position:absolute;left:1888;top:15259;width:4568;height:517;mso-wrap-style:square;v-text-anchor:top">
              <v:textbox>
                <w:txbxContent>
                  <w:p w:rsidR="00E007FD" w:rsidRPr="00B23DC4" w:rsidRDefault="00E007FD" w:rsidP="00B23DC4">
                    <w:pPr>
                      <w:ind w:firstLine="0"/>
                      <w:jc w:val="center"/>
                      <w:rPr>
                        <w:rFonts w:ascii="Times New Roman CYR" w:hAnsi="Times New Roman CYR"/>
                        <w:sz w:val="20"/>
                        <w:szCs w:val="20"/>
                      </w:rPr>
                    </w:pPr>
                    <w:r w:rsidRPr="00B23DC4">
                      <w:rPr>
                        <w:rFonts w:ascii="Times New Roman CYR" w:hAnsi="Times New Roman CYR" w:cs="TimesNewRomanPS-BoldMT"/>
                        <w:b/>
                        <w:bCs/>
                        <w:sz w:val="20"/>
                        <w:szCs w:val="20"/>
                        <w:lang w:val="ru-RU"/>
                      </w:rPr>
                      <w:t>Управління бюджетним дефіцитом</w:t>
                    </w:r>
                  </w:p>
                </w:txbxContent>
              </v:textbox>
            </v:rect>
            <v:roundrect id="_x0000_s1099" alt="" style="position:absolute;left:603;top:16190;width:3057;height:1221;mso-wrap-style:square;v-text-anchor:top" arcsize="10923f">
              <v:textbox>
                <w:txbxContent>
                  <w:p w:rsidR="00E007FD" w:rsidRPr="00B23DC4" w:rsidRDefault="00E007FD" w:rsidP="00B23DC4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 w:rsidRPr="00B23DC4"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 xml:space="preserve">Як складова стратегічного управління державними фінансами </w:t>
                    </w:r>
                  </w:p>
                  <w:p w:rsidR="00E007FD" w:rsidRPr="00B23DC4" w:rsidRDefault="00E007FD" w:rsidP="00B23DC4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</w:pPr>
                    <w:r w:rsidRPr="00B23DC4">
                      <w:rPr>
                        <w:rFonts w:ascii="Times New Roman CYR" w:hAnsi="Times New Roman CYR"/>
                        <w:i/>
                        <w:sz w:val="18"/>
                        <w:szCs w:val="18"/>
                      </w:rPr>
                      <w:t>(стратегічне управління)</w:t>
                    </w:r>
                  </w:p>
                </w:txbxContent>
              </v:textbox>
            </v:roundrect>
            <v:roundrect id="_x0000_s1100" alt="" style="position:absolute;left:4746;top:16190;width:3057;height:1221;mso-wrap-style:square;v-text-anchor:top" arcsize="10923f">
              <v:textbox>
                <w:txbxContent>
                  <w:p w:rsidR="00E007FD" w:rsidRPr="00B23DC4" w:rsidRDefault="00E007FD" w:rsidP="00B23DC4">
                    <w:pPr>
                      <w:autoSpaceDE w:val="0"/>
                      <w:autoSpaceDN w:val="0"/>
                      <w:adjustRightInd w:val="0"/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/>
                        <w:sz w:val="18"/>
                        <w:szCs w:val="18"/>
                      </w:rPr>
                    </w:pPr>
                    <w:r w:rsidRPr="00B23DC4">
                      <w:rPr>
                        <w:rFonts w:ascii="Times New Roman CYR" w:hAnsi="Times New Roman CYR" w:cs="TimesNewRomanPS-ItalicMT"/>
                        <w:i/>
                        <w:iCs/>
                        <w:sz w:val="18"/>
                        <w:szCs w:val="18"/>
                        <w:lang w:val="ru-RU"/>
                      </w:rPr>
                      <w:t>Як система заходів щодо збалансування бюджету (тактичне управління)</w:t>
                    </w:r>
                  </w:p>
                </w:txbxContent>
              </v:textbox>
            </v:roundrect>
            <v:rect id="_x0000_s1101" alt="" style="position:absolute;left:4943;top:17627;width:2860;height:1261;mso-wrap-style:square;v-text-anchor:top">
              <v:textbox>
                <w:txbxContent>
                  <w:p w:rsidR="00E007FD" w:rsidRPr="00B23DC4" w:rsidRDefault="00E007FD" w:rsidP="00B23DC4">
                    <w:pPr>
                      <w:autoSpaceDE w:val="0"/>
                      <w:autoSpaceDN w:val="0"/>
                      <w:adjustRightInd w:val="0"/>
                      <w:spacing w:line="216" w:lineRule="auto"/>
                      <w:ind w:firstLine="0"/>
                      <w:jc w:val="left"/>
                      <w:rPr>
                        <w:rFonts w:ascii="Times New Roman CYR" w:hAnsi="Times New Roman CYR"/>
                        <w:sz w:val="18"/>
                        <w:szCs w:val="18"/>
                      </w:rPr>
                    </w:pPr>
                    <w:r w:rsidRPr="00B23DC4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Прийняття фінансових рішень з питань щорічного збалансування бюджету</w:t>
                    </w:r>
                  </w:p>
                </w:txbxContent>
              </v:textbox>
            </v:rect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102" type="#_x0000_t69" alt="" style="position:absolute;left:3463;top:17627;width:1480;height:1261;mso-wrap-style:square;v-text-anchor:top">
              <v:textbox>
                <w:txbxContent>
                  <w:p w:rsidR="00E007FD" w:rsidRPr="00B23DC4" w:rsidRDefault="00E007FD" w:rsidP="00B23DC4">
                    <w:pPr>
                      <w:ind w:firstLine="0"/>
                      <w:jc w:val="center"/>
                      <w:rPr>
                        <w:rFonts w:ascii="Times New Roman CYR" w:hAnsi="Times New Roman CYR"/>
                        <w:sz w:val="8"/>
                        <w:szCs w:val="8"/>
                      </w:rPr>
                    </w:pPr>
                  </w:p>
                  <w:p w:rsidR="00E007FD" w:rsidRPr="00B23DC4" w:rsidRDefault="00E007FD" w:rsidP="00B23DC4">
                    <w:pPr>
                      <w:ind w:firstLine="0"/>
                      <w:jc w:val="center"/>
                      <w:rPr>
                        <w:rFonts w:ascii="Times New Roman CYR" w:hAnsi="Times New Roman CYR"/>
                        <w:b/>
                        <w:i/>
                        <w:sz w:val="18"/>
                        <w:szCs w:val="18"/>
                      </w:rPr>
                    </w:pPr>
                    <w:r w:rsidRPr="00B23DC4">
                      <w:rPr>
                        <w:rFonts w:ascii="Times New Roman CYR" w:hAnsi="Times New Roman CYR"/>
                        <w:b/>
                        <w:i/>
                        <w:sz w:val="18"/>
                        <w:szCs w:val="18"/>
                      </w:rPr>
                      <w:t>Завдання</w:t>
                    </w:r>
                  </w:p>
                </w:txbxContent>
              </v:textbox>
            </v:shape>
            <v:shape id="_x0000_s1103" type="#_x0000_t32" alt="" style="position:absolute;left:2131;top:15776;width:2041;height:414;flip:x" o:connectortype="straight">
              <v:stroke endarrow="block"/>
            </v:shape>
            <v:shape id="_x0000_s1104" type="#_x0000_t32" alt="" style="position:absolute;left:4172;top:15776;width:2103;height:414" o:connectortype="straight">
              <v:stroke endarrow="block"/>
            </v:shape>
            <v:shape id="_x0000_s1105" type="#_x0000_t32" alt="" style="position:absolute;left:2131;top:17411;width:0;height:216" o:connectortype="straight">
              <v:stroke endarrow="block"/>
            </v:shape>
            <v:shape id="_x0000_s1106" type="#_x0000_t32" alt="" style="position:absolute;left:6275;top:17411;width:98;height:216" o:connectortype="straight">
              <v:stroke endarrow="block"/>
            </v:shape>
            <v:rect id="_x0000_s1107" alt="" style="position:absolute;left:4943;top:19075;width:2860;height:1920;mso-wrap-style:square;v-text-anchor:top">
              <v:textbox>
                <w:txbxContent>
                  <w:p w:rsidR="00E007FD" w:rsidRPr="00B23DC4" w:rsidRDefault="00E007FD" w:rsidP="00B23DC4">
                    <w:pPr>
                      <w:autoSpaceDE w:val="0"/>
                      <w:autoSpaceDN w:val="0"/>
                      <w:adjustRightInd w:val="0"/>
                      <w:spacing w:line="216" w:lineRule="auto"/>
                      <w:ind w:firstLine="0"/>
                      <w:jc w:val="left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B23DC4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Визначення абсолютного розміру бюджетного дефіциту</w:t>
                    </w:r>
                  </w:p>
                  <w:p w:rsidR="00E007FD" w:rsidRPr="00B23DC4" w:rsidRDefault="00E007FD" w:rsidP="00B23DC4">
                    <w:pPr>
                      <w:autoSpaceDE w:val="0"/>
                      <w:autoSpaceDN w:val="0"/>
                      <w:adjustRightInd w:val="0"/>
                      <w:spacing w:line="216" w:lineRule="auto"/>
                      <w:ind w:firstLine="0"/>
                      <w:jc w:val="left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B23DC4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Встановлення та оптимізація джерел фінансування дефіциту</w:t>
                    </w:r>
                  </w:p>
                  <w:p w:rsidR="00E007FD" w:rsidRPr="00B23DC4" w:rsidRDefault="00E007FD" w:rsidP="00B23DC4">
                    <w:pPr>
                      <w:spacing w:line="216" w:lineRule="auto"/>
                      <w:ind w:firstLine="0"/>
                      <w:jc w:val="left"/>
                      <w:rPr>
                        <w:rFonts w:ascii="Times New Roman CYR" w:hAnsi="Times New Roman CYR"/>
                        <w:sz w:val="18"/>
                        <w:szCs w:val="18"/>
                      </w:rPr>
                    </w:pPr>
                    <w:r w:rsidRPr="00B23DC4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Мінімізація розміру дефіциту</w:t>
                    </w:r>
                  </w:p>
                </w:txbxContent>
              </v:textbox>
            </v:rect>
            <v:shape id="_x0000_s1108" type="#_x0000_t69" alt="" style="position:absolute;left:3463;top:19075;width:1480;height:1920;mso-wrap-style:square;v-text-anchor:top">
              <v:textbox>
                <w:txbxContent>
                  <w:p w:rsidR="00E007FD" w:rsidRDefault="00E007FD" w:rsidP="00B23DC4">
                    <w:pPr>
                      <w:ind w:firstLine="0"/>
                      <w:jc w:val="center"/>
                      <w:rPr>
                        <w:rFonts w:ascii="Times New Roman CYR" w:hAnsi="Times New Roman CYR"/>
                        <w:sz w:val="8"/>
                        <w:szCs w:val="8"/>
                      </w:rPr>
                    </w:pPr>
                  </w:p>
                  <w:p w:rsidR="00E007FD" w:rsidRDefault="00E007FD" w:rsidP="00B23DC4">
                    <w:pPr>
                      <w:ind w:firstLine="0"/>
                      <w:jc w:val="center"/>
                      <w:rPr>
                        <w:rFonts w:ascii="Times New Roman CYR" w:hAnsi="Times New Roman CYR"/>
                        <w:sz w:val="8"/>
                        <w:szCs w:val="8"/>
                      </w:rPr>
                    </w:pPr>
                  </w:p>
                  <w:p w:rsidR="00E007FD" w:rsidRPr="00B23DC4" w:rsidRDefault="00E007FD" w:rsidP="00B23DC4">
                    <w:pPr>
                      <w:ind w:firstLine="0"/>
                      <w:jc w:val="center"/>
                      <w:rPr>
                        <w:rFonts w:ascii="Times New Roman CYR" w:hAnsi="Times New Roman CYR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b/>
                        <w:i/>
                        <w:sz w:val="18"/>
                        <w:szCs w:val="18"/>
                      </w:rPr>
                      <w:t>Цілі</w:t>
                    </w:r>
                  </w:p>
                </w:txbxContent>
              </v:textbox>
            </v:shape>
            <v:rect id="_x0000_s1109" alt="" style="position:absolute;left:603;top:19075;width:2860;height:1920;mso-wrap-style:square;v-text-anchor:top">
              <v:textbox>
                <w:txbxContent>
                  <w:p w:rsidR="00E007FD" w:rsidRPr="00B23DC4" w:rsidRDefault="00E007FD" w:rsidP="00B23DC4">
                    <w:pPr>
                      <w:autoSpaceDE w:val="0"/>
                      <w:autoSpaceDN w:val="0"/>
                      <w:adjustRightInd w:val="0"/>
                      <w:spacing w:line="216" w:lineRule="auto"/>
                      <w:ind w:firstLine="0"/>
                      <w:jc w:val="left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B23DC4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Забезпечення бюджетної і фінансової безпеки держави</w:t>
                    </w:r>
                  </w:p>
                  <w:p w:rsidR="00E007FD" w:rsidRPr="00B23DC4" w:rsidRDefault="00E007FD" w:rsidP="00B23DC4">
                    <w:pPr>
                      <w:autoSpaceDE w:val="0"/>
                      <w:autoSpaceDN w:val="0"/>
                      <w:adjustRightInd w:val="0"/>
                      <w:spacing w:line="216" w:lineRule="auto"/>
                      <w:ind w:firstLine="0"/>
                      <w:jc w:val="left"/>
                      <w:rPr>
                        <w:rFonts w:ascii="Times New Roman CYR" w:hAnsi="Times New Roman CYR"/>
                        <w:sz w:val="18"/>
                        <w:szCs w:val="18"/>
                      </w:rPr>
                    </w:pPr>
                    <w:r w:rsidRPr="00B23DC4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Формування передумов для забезпечення бездефіцитності</w:t>
                    </w:r>
                    <w:r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Pr="00B23DC4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бюджету</w:t>
                    </w:r>
                  </w:p>
                </w:txbxContent>
              </v:textbox>
            </v:rect>
            <v:rect id="_x0000_s1110" alt="" style="position:absolute;left:4943;top:21182;width:2860;height:1732;mso-wrap-style:square;v-text-anchor:top">
              <v:textbox>
                <w:txbxContent>
                  <w:p w:rsidR="00E007FD" w:rsidRPr="00002CBB" w:rsidRDefault="00E007FD" w:rsidP="00002CBB">
                    <w:pPr>
                      <w:autoSpaceDE w:val="0"/>
                      <w:autoSpaceDN w:val="0"/>
                      <w:adjustRightInd w:val="0"/>
                      <w:spacing w:line="216" w:lineRule="auto"/>
                      <w:ind w:firstLine="0"/>
                      <w:jc w:val="left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Кількісні обмеження</w:t>
                    </w:r>
                  </w:p>
                  <w:p w:rsidR="00E007FD" w:rsidRPr="00002CBB" w:rsidRDefault="00E007FD" w:rsidP="00002CBB">
                    <w:pPr>
                      <w:autoSpaceDE w:val="0"/>
                      <w:autoSpaceDN w:val="0"/>
                      <w:adjustRightInd w:val="0"/>
                      <w:spacing w:line="216" w:lineRule="auto"/>
                      <w:ind w:firstLine="0"/>
                      <w:jc w:val="left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Емісійні та неемісійні методи фінансування дефіциту</w:t>
                    </w:r>
                  </w:p>
                  <w:p w:rsidR="00E007FD" w:rsidRPr="00002CBB" w:rsidRDefault="00E007FD" w:rsidP="00002CBB">
                    <w:pPr>
                      <w:autoSpaceDE w:val="0"/>
                      <w:autoSpaceDN w:val="0"/>
                      <w:adjustRightInd w:val="0"/>
                      <w:spacing w:line="216" w:lineRule="auto"/>
                      <w:ind w:firstLine="0"/>
                      <w:jc w:val="left"/>
                      <w:rPr>
                        <w:rFonts w:ascii="Times New Roman CYR" w:hAnsi="Times New Roman CYR"/>
                        <w:sz w:val="18"/>
                        <w:szCs w:val="18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Податкові методи та метод секвестру бюджетних видатків</w:t>
                    </w:r>
                  </w:p>
                </w:txbxContent>
              </v:textbox>
            </v:rect>
            <v:shape id="_x0000_s1111" type="#_x0000_t69" alt="" style="position:absolute;left:3463;top:21182;width:1480;height:1732;mso-wrap-style:square;v-text-anchor:top">
              <v:textbox>
                <w:txbxContent>
                  <w:p w:rsidR="00E007FD" w:rsidRDefault="00E007FD" w:rsidP="00B23DC4">
                    <w:pPr>
                      <w:ind w:firstLine="0"/>
                      <w:jc w:val="center"/>
                      <w:rPr>
                        <w:rFonts w:ascii="Times New Roman CYR" w:hAnsi="Times New Roman CYR"/>
                        <w:sz w:val="8"/>
                        <w:szCs w:val="8"/>
                      </w:rPr>
                    </w:pPr>
                  </w:p>
                  <w:p w:rsidR="00E007FD" w:rsidRDefault="00E007FD" w:rsidP="00B23DC4">
                    <w:pPr>
                      <w:ind w:firstLine="0"/>
                      <w:jc w:val="center"/>
                      <w:rPr>
                        <w:rFonts w:ascii="Times New Roman CYR" w:hAnsi="Times New Roman CYR"/>
                        <w:sz w:val="8"/>
                        <w:szCs w:val="8"/>
                      </w:rPr>
                    </w:pPr>
                  </w:p>
                  <w:p w:rsidR="00E007FD" w:rsidRPr="00B23DC4" w:rsidRDefault="00E007FD" w:rsidP="00B23DC4">
                    <w:pPr>
                      <w:ind w:firstLine="0"/>
                      <w:jc w:val="center"/>
                      <w:rPr>
                        <w:rFonts w:ascii="Times New Roman CYR" w:hAnsi="Times New Roman CYR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/>
                        <w:b/>
                        <w:i/>
                        <w:sz w:val="18"/>
                        <w:szCs w:val="18"/>
                      </w:rPr>
                      <w:t>Методи</w:t>
                    </w:r>
                  </w:p>
                </w:txbxContent>
              </v:textbox>
            </v:shape>
            <v:rect id="_x0000_s1112" alt="" style="position:absolute;left:603;top:21182;width:2860;height:1732;mso-wrap-style:square;v-text-anchor:top">
              <v:textbox>
                <w:txbxContent>
                  <w:p w:rsidR="00E007FD" w:rsidRPr="00002CBB" w:rsidRDefault="00E007FD" w:rsidP="00002CBB">
                    <w:pPr>
                      <w:spacing w:line="216" w:lineRule="auto"/>
                      <w:ind w:firstLine="0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Бюджетний моніторинг</w:t>
                    </w:r>
                  </w:p>
                  <w:p w:rsidR="00E007FD" w:rsidRPr="00002CBB" w:rsidRDefault="00E007FD" w:rsidP="00002CBB">
                    <w:pPr>
                      <w:spacing w:line="216" w:lineRule="auto"/>
                      <w:ind w:firstLine="0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Розрахунок прогнозних</w:t>
                    </w:r>
                    <w:r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показників і встановлення</w:t>
                    </w:r>
                    <w:r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граничних значень</w:t>
                    </w:r>
                  </w:p>
                  <w:p w:rsidR="00E007FD" w:rsidRPr="00002CBB" w:rsidRDefault="00E007FD" w:rsidP="00002CBB">
                    <w:pPr>
                      <w:spacing w:line="216" w:lineRule="auto"/>
                      <w:ind w:firstLine="0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Оцінка загроз і управління</w:t>
                    </w:r>
                    <w:r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ризиками</w:t>
                    </w:r>
                  </w:p>
                  <w:p w:rsidR="00E007FD" w:rsidRPr="00002CBB" w:rsidRDefault="00E007FD" w:rsidP="00002CBB">
                    <w:pPr>
                      <w:spacing w:line="216" w:lineRule="auto"/>
                      <w:ind w:firstLine="0"/>
                      <w:rPr>
                        <w:szCs w:val="18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Мінімізація загроз</w:t>
                    </w:r>
                  </w:p>
                </w:txbxContent>
              </v:textbox>
            </v:rect>
            <v:rect id="_x0000_s1113" alt="" style="position:absolute;left:4943;top:23111;width:2860;height:1457;mso-wrap-style:square;v-text-anchor:top">
              <v:textbox>
                <w:txbxContent>
                  <w:p w:rsidR="00E007FD" w:rsidRPr="00002CBB" w:rsidRDefault="00E007FD" w:rsidP="00002CBB">
                    <w:pPr>
                      <w:autoSpaceDE w:val="0"/>
                      <w:autoSpaceDN w:val="0"/>
                      <w:adjustRightInd w:val="0"/>
                      <w:spacing w:line="240" w:lineRule="auto"/>
                      <w:ind w:firstLine="0"/>
                      <w:jc w:val="left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Міністерство фінансів</w:t>
                    </w:r>
                  </w:p>
                  <w:p w:rsidR="00E007FD" w:rsidRPr="00002CBB" w:rsidRDefault="00E007FD" w:rsidP="00002CBB">
                    <w:pPr>
                      <w:autoSpaceDE w:val="0"/>
                      <w:autoSpaceDN w:val="0"/>
                      <w:adjustRightInd w:val="0"/>
                      <w:spacing w:line="240" w:lineRule="auto"/>
                      <w:ind w:firstLine="0"/>
                      <w:jc w:val="left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України</w:t>
                    </w:r>
                  </w:p>
                  <w:p w:rsidR="00E007FD" w:rsidRPr="00002CBB" w:rsidRDefault="00E007FD" w:rsidP="00002CBB">
                    <w:pPr>
                      <w:autoSpaceDE w:val="0"/>
                      <w:autoSpaceDN w:val="0"/>
                      <w:adjustRightInd w:val="0"/>
                      <w:spacing w:line="240" w:lineRule="auto"/>
                      <w:ind w:firstLine="0"/>
                      <w:jc w:val="left"/>
                      <w:rPr>
                        <w:rFonts w:ascii="Times New Roman CYR" w:hAnsi="Times New Roman CYR"/>
                        <w:sz w:val="18"/>
                        <w:szCs w:val="18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Закон України про Державний бюджет України</w:t>
                    </w:r>
                  </w:p>
                </w:txbxContent>
              </v:textbox>
            </v:rect>
            <v:shape id="_x0000_s1114" type="#_x0000_t69" alt="" style="position:absolute;left:3463;top:23111;width:1480;height:1457;mso-wrap-style:square;v-text-anchor:top">
              <v:textbox>
                <w:txbxContent>
                  <w:p w:rsidR="00E007FD" w:rsidRPr="00002CBB" w:rsidRDefault="00E007FD" w:rsidP="00002CBB">
                    <w:pPr>
                      <w:ind w:left="-142" w:right="-81" w:firstLine="0"/>
                      <w:jc w:val="center"/>
                      <w:rPr>
                        <w:rFonts w:ascii="Times New Roman CYR" w:hAnsi="Times New Roman CYR"/>
                        <w:b/>
                        <w:i/>
                        <w:sz w:val="14"/>
                        <w:szCs w:val="14"/>
                      </w:rPr>
                    </w:pPr>
                    <w:r w:rsidRPr="00002CBB">
                      <w:rPr>
                        <w:rFonts w:ascii="Times New Roman CYR" w:hAnsi="Times New Roman CYR"/>
                        <w:b/>
                        <w:i/>
                        <w:sz w:val="14"/>
                        <w:szCs w:val="14"/>
                      </w:rPr>
                      <w:t>Організаційно-правове забезпечення</w:t>
                    </w:r>
                  </w:p>
                </w:txbxContent>
              </v:textbox>
            </v:shape>
            <v:rect id="_x0000_s1115" alt="" style="position:absolute;left:603;top:23111;width:2860;height:1457;mso-wrap-style:square;v-text-anchor:top">
              <v:textbox>
                <w:txbxContent>
                  <w:p w:rsidR="00E007FD" w:rsidRPr="00002CBB" w:rsidRDefault="00E007FD" w:rsidP="00002CBB">
                    <w:pPr>
                      <w:spacing w:line="216" w:lineRule="auto"/>
                      <w:ind w:firstLine="0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Верховна Рада України,</w:t>
                    </w:r>
                  </w:p>
                  <w:p w:rsidR="00E007FD" w:rsidRPr="00002CBB" w:rsidRDefault="00E007FD" w:rsidP="00002CBB">
                    <w:pPr>
                      <w:spacing w:line="216" w:lineRule="auto"/>
                      <w:ind w:firstLine="0"/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Кабінет Міністрів України</w:t>
                    </w:r>
                  </w:p>
                  <w:p w:rsidR="00E007FD" w:rsidRPr="00002CBB" w:rsidRDefault="00E007FD" w:rsidP="00002CBB">
                    <w:pPr>
                      <w:spacing w:line="216" w:lineRule="auto"/>
                      <w:ind w:firstLine="0"/>
                      <w:rPr>
                        <w:szCs w:val="18"/>
                      </w:rPr>
                    </w:pP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– Конституція України і</w:t>
                    </w:r>
                    <w:r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Pr="00002CBB">
                      <w:rPr>
                        <w:rFonts w:ascii="Times New Roman CYR" w:hAnsi="Times New Roman CYR" w:cs="TimesNewRomanPSMT"/>
                        <w:sz w:val="18"/>
                        <w:szCs w:val="18"/>
                        <w:lang w:val="ru-RU"/>
                      </w:rPr>
                      <w:t>Бюджетний кодекс України</w:t>
                    </w:r>
                  </w:p>
                </w:txbxContent>
              </v:textbox>
            </v:rect>
            <w10:anchorlock/>
          </v:group>
        </w:pict>
      </w:r>
    </w:p>
    <w:p w:rsidR="00002CBB" w:rsidRDefault="00002CBB" w:rsidP="00B23DC4">
      <w:pPr>
        <w:autoSpaceDE w:val="0"/>
        <w:autoSpaceDN w:val="0"/>
        <w:adjustRightInd w:val="0"/>
        <w:spacing w:line="240" w:lineRule="auto"/>
        <w:ind w:firstLine="0"/>
        <w:jc w:val="left"/>
        <w:rPr>
          <w:sz w:val="20"/>
          <w:szCs w:val="20"/>
        </w:rPr>
      </w:pPr>
    </w:p>
    <w:p w:rsidR="00002CBB" w:rsidRPr="00D92281" w:rsidRDefault="00002CBB" w:rsidP="00D9228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002CBB">
        <w:rPr>
          <w:sz w:val="20"/>
          <w:szCs w:val="20"/>
        </w:rPr>
        <w:t>Ефективне управління бюджетним де</w:t>
      </w:r>
      <w:r>
        <w:rPr>
          <w:sz w:val="20"/>
          <w:szCs w:val="20"/>
        </w:rPr>
        <w:t>фіцитом є одним із головних чин</w:t>
      </w:r>
      <w:r w:rsidRPr="00002CBB">
        <w:rPr>
          <w:sz w:val="20"/>
          <w:szCs w:val="20"/>
        </w:rPr>
        <w:t>ників забезпечення макроекономічної стабільності в державі. Від характеру</w:t>
      </w:r>
      <w:r>
        <w:rPr>
          <w:sz w:val="20"/>
          <w:szCs w:val="20"/>
        </w:rPr>
        <w:t xml:space="preserve"> </w:t>
      </w:r>
      <w:r w:rsidRPr="00002CBB">
        <w:rPr>
          <w:sz w:val="20"/>
          <w:szCs w:val="20"/>
        </w:rPr>
        <w:t>врегулювання цієї проблеми залежить бюджетна дієздатність країни, рівень</w:t>
      </w:r>
      <w:r>
        <w:rPr>
          <w:sz w:val="20"/>
          <w:szCs w:val="20"/>
        </w:rPr>
        <w:t xml:space="preserve"> </w:t>
      </w:r>
      <w:r w:rsidRPr="00002CBB">
        <w:rPr>
          <w:sz w:val="20"/>
          <w:szCs w:val="20"/>
        </w:rPr>
        <w:t xml:space="preserve">і масштабність фінансування </w:t>
      </w:r>
      <w:r w:rsidRPr="00002CBB">
        <w:rPr>
          <w:sz w:val="20"/>
          <w:szCs w:val="20"/>
        </w:rPr>
        <w:lastRenderedPageBreak/>
        <w:t>суспільних потреб, рівень сукупного попиту і</w:t>
      </w:r>
      <w:r>
        <w:rPr>
          <w:sz w:val="20"/>
          <w:szCs w:val="20"/>
        </w:rPr>
        <w:t xml:space="preserve"> </w:t>
      </w:r>
      <w:r w:rsidRPr="00002CBB">
        <w:rPr>
          <w:sz w:val="20"/>
          <w:szCs w:val="20"/>
        </w:rPr>
        <w:t xml:space="preserve">безробіття, стабільність національної валюти </w:t>
      </w:r>
      <w:r>
        <w:rPr>
          <w:sz w:val="20"/>
          <w:szCs w:val="20"/>
        </w:rPr>
        <w:t>і рівень інфляції, динаміка про</w:t>
      </w:r>
      <w:r w:rsidRPr="00002CBB">
        <w:rPr>
          <w:sz w:val="20"/>
          <w:szCs w:val="20"/>
        </w:rPr>
        <w:t>центних ставок та інвестиційна насиченість економіки та ін. Тому управління</w:t>
      </w:r>
      <w:r>
        <w:rPr>
          <w:sz w:val="20"/>
          <w:szCs w:val="20"/>
        </w:rPr>
        <w:t xml:space="preserve"> </w:t>
      </w:r>
      <w:r w:rsidRPr="00002CBB">
        <w:rPr>
          <w:sz w:val="20"/>
          <w:szCs w:val="20"/>
        </w:rPr>
        <w:t xml:space="preserve">бюджетним </w:t>
      </w:r>
      <w:r w:rsidRPr="00D92281">
        <w:rPr>
          <w:rFonts w:ascii="Times New Roman CYR" w:hAnsi="Times New Roman CYR"/>
          <w:sz w:val="20"/>
          <w:szCs w:val="20"/>
        </w:rPr>
        <w:t>дефіцитом має бути зорієнтоване на застосування ефективної фінансової, в тому числі бюджетної, стратегії, а не базуватися на короткострокових поточних пріоритетах. Лише ефективне управління бюджетним дефіцитом є запорукою фінансової безпеки, зростання економіки, інвестиційної привабливості, фінансової стабільності, подолання безробіття, стимулювання ділової активності та пожвавлення загальної економічної кон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D92281">
        <w:rPr>
          <w:rFonts w:ascii="Times New Roman CYR" w:hAnsi="Times New Roman CYR"/>
          <w:sz w:val="20"/>
          <w:szCs w:val="20"/>
        </w:rPr>
        <w:t>юнктури.</w:t>
      </w:r>
    </w:p>
    <w:p w:rsidR="00D92281" w:rsidRPr="00D92281" w:rsidRDefault="00D92281" w:rsidP="00D9228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</w:rPr>
      </w:pPr>
      <w:r w:rsidRPr="00D92281">
        <w:rPr>
          <w:rFonts w:ascii="Times New Roman CYR" w:hAnsi="Times New Roman CYR" w:cs="BookmanOldStyle"/>
          <w:sz w:val="20"/>
          <w:szCs w:val="20"/>
        </w:rPr>
        <w:t>Система державного нормативно-правового регламентування процесу управління бюджетним дефіцитом має багаторівневий характер, що визначається, з одного боку, повноваженнями окремих державних органів у процесі прийняття фінансових рішень з питань збалансування бюджету та оптимізації джерел його фінансування, а з іншого – пріоритетністю нормативних актів, що приймаються органами державної влади та управління.</w:t>
      </w:r>
    </w:p>
    <w:p w:rsidR="00D92281" w:rsidRPr="00D92281" w:rsidRDefault="00D92281" w:rsidP="00D9228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Відповідно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міжнародної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практики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правову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основу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бюджетним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дефіцитом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, як правило,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становлять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D92281" w:rsidRPr="00D92281" w:rsidRDefault="00D92281" w:rsidP="00D9228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окремі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статті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конституції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країни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спеціальні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закони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встановлення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фіскальних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правил (правила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збалансованого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, правила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запозичень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боргові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резервні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правила), а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також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обмежень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D92281" w:rsidRPr="00D92281" w:rsidRDefault="00D92281" w:rsidP="00D9228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положення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законів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державний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на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певний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рік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D92281" w:rsidRPr="00D92281" w:rsidRDefault="00D92281" w:rsidP="00D9228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спеціальні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статті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законі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центральний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банк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законі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банківську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систему;</w:t>
      </w:r>
    </w:p>
    <w:p w:rsidR="00002CBB" w:rsidRPr="00D92281" w:rsidRDefault="00D92281" w:rsidP="00D9228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– постанови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органів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державної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відповідають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й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регулюють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фіскальну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політику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D92281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193843" w:rsidRPr="00193843" w:rsidRDefault="00193843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193843">
        <w:rPr>
          <w:rFonts w:ascii="Times New Roman CYR" w:hAnsi="Times New Roman CYR"/>
          <w:sz w:val="20"/>
          <w:szCs w:val="20"/>
          <w:lang w:val="ru-RU"/>
        </w:rPr>
        <w:t xml:space="preserve">Для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розрахунку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бюджетного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дефіциту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необхідно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чітко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виокремлювати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операції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які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ведуть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до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зміни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сальдо бюджету, а не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фінансують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його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. В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складі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доходів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–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це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операції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із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зарахування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gramStart"/>
      <w:r w:rsidRPr="00193843">
        <w:rPr>
          <w:rFonts w:ascii="Times New Roman CYR" w:hAnsi="Times New Roman CYR"/>
          <w:sz w:val="20"/>
          <w:szCs w:val="20"/>
          <w:lang w:val="ru-RU"/>
        </w:rPr>
        <w:t>до бюджету</w:t>
      </w:r>
      <w:proofErr w:type="gram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на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безповоротній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основі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податкових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неподаткових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та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інших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надходжень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справляння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яких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передбачено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законодавством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України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(в тому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числі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трансферти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дарунки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гранти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). В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складі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видатків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–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операції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із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спрямування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коштів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на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здійснення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програм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і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заходів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передбачених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відповідним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бюджетом, за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винятком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коштів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на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погашення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основної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суми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боргу та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повернення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надміру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/>
          <w:sz w:val="20"/>
          <w:szCs w:val="20"/>
          <w:lang w:val="ru-RU"/>
        </w:rPr>
        <w:t>сплачених</w:t>
      </w:r>
      <w:proofErr w:type="spell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gramStart"/>
      <w:r w:rsidRPr="00193843">
        <w:rPr>
          <w:rFonts w:ascii="Times New Roman CYR" w:hAnsi="Times New Roman CYR"/>
          <w:sz w:val="20"/>
          <w:szCs w:val="20"/>
          <w:lang w:val="ru-RU"/>
        </w:rPr>
        <w:t>до бюджету</w:t>
      </w:r>
      <w:proofErr w:type="gramEnd"/>
      <w:r w:rsidRPr="00193843">
        <w:rPr>
          <w:rFonts w:ascii="Times New Roman CYR" w:hAnsi="Times New Roman CYR"/>
          <w:sz w:val="20"/>
          <w:szCs w:val="20"/>
          <w:lang w:val="ru-RU"/>
        </w:rPr>
        <w:t xml:space="preserve"> сум.</w:t>
      </w:r>
    </w:p>
    <w:p w:rsidR="00193843" w:rsidRPr="00193843" w:rsidRDefault="00921C53" w:rsidP="0019384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 CYR" w:hAnsi="Times New Roman CYR"/>
          <w:sz w:val="20"/>
          <w:szCs w:val="20"/>
          <w:lang w:val="ru-RU"/>
        </w:rPr>
      </w:pPr>
      <w:r>
        <w:rPr>
          <w:rFonts w:ascii="Times New Roman CYR" w:hAnsi="Times New Roman CYR"/>
          <w:noProof/>
          <w:sz w:val="20"/>
          <w:szCs w:val="20"/>
          <w:lang w:val="ru-RU"/>
        </w:rPr>
        <w:lastRenderedPageBreak/>
        <w:pict>
          <v:rect id="_x0000_s1095" alt="" style="position:absolute;left:0;text-align:left;margin-left:240.95pt;margin-top:0;width:56.05pt;height:38.75pt;z-index:251665408;mso-wrap-style:square;mso-wrap-edited:f;mso-width-percent:0;mso-height-percent:0;mso-width-percent:0;mso-height-percent:0;v-text-anchor:top" stroked="f">
            <v:textbox>
              <w:txbxContent>
                <w:p w:rsidR="00E007FD" w:rsidRDefault="00E007FD" w:rsidP="00193843">
                  <w:pPr>
                    <w:spacing w:line="240" w:lineRule="auto"/>
                    <w:ind w:firstLine="0"/>
                    <w:jc w:val="center"/>
                    <w:rPr>
                      <w:rFonts w:ascii="Times New Roman CYR" w:hAnsi="Times New Roman CYR" w:cs="Times New Roman CYR"/>
                      <w:i/>
                      <w:sz w:val="18"/>
                      <w:szCs w:val="18"/>
                      <w:lang w:val="ru-RU"/>
                    </w:rPr>
                  </w:pPr>
                </w:p>
                <w:p w:rsidR="00E007FD" w:rsidRPr="00193843" w:rsidRDefault="00E007FD" w:rsidP="00193843">
                  <w:pPr>
                    <w:spacing w:line="240" w:lineRule="auto"/>
                    <w:ind w:firstLine="0"/>
                    <w:jc w:val="center"/>
                    <w:rPr>
                      <w:rFonts w:ascii="Times New Roman CYR" w:hAnsi="Times New Roman CYR" w:cs="Times New Roman CYR"/>
                      <w:i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imes New Roman CYR" w:hAnsi="Times New Roman CYR" w:cs="Times New Roman CYR"/>
                      <w:i/>
                      <w:sz w:val="18"/>
                      <w:szCs w:val="18"/>
                      <w:lang w:val="ru-RU"/>
                    </w:rPr>
                    <w:t>Доходи</w:t>
                  </w:r>
                </w:p>
              </w:txbxContent>
            </v:textbox>
          </v:rect>
        </w:pict>
      </w:r>
      <w:r>
        <w:rPr>
          <w:rFonts w:ascii="Times New Roman CYR" w:hAnsi="Times New Roman CYR"/>
          <w:sz w:val="20"/>
          <w:szCs w:val="20"/>
          <w:lang w:val="ru-RU"/>
        </w:rPr>
      </w:r>
      <w:r>
        <w:rPr>
          <w:rFonts w:ascii="Times New Roman CYR" w:hAnsi="Times New Roman CYR"/>
          <w:sz w:val="20"/>
          <w:szCs w:val="20"/>
          <w:lang w:val="ru-RU"/>
        </w:rPr>
        <w:pict>
          <v:group id="_x0000_s1087" editas="canvas" alt="" style="width:297pt;height:38.75pt;mso-position-horizontal-relative:char;mso-position-vertical-relative:line" coordorigin="603,5877" coordsize="6983,911">
            <o:lock v:ext="edit" aspectratio="t"/>
            <v:shape id="_x0000_s1088" type="#_x0000_t75" alt="" style="position:absolute;left:603;top:5877;width:6983;height:911" o:preferrelative="f">
              <v:fill o:detectmouseclick="t"/>
              <v:path o:extrusionok="t" o:connecttype="none"/>
              <o:lock v:ext="edit" text="t"/>
            </v:shape>
            <v:rect id="_x0000_s1089" alt="" style="position:absolute;left:603;top:5877;width:1501;height:911;mso-wrap-style:square;v-text-anchor:top" stroked="f">
              <v:textbox>
                <w:txbxContent>
                  <w:p w:rsidR="00E007FD" w:rsidRPr="00193843" w:rsidRDefault="00E007FD" w:rsidP="00193843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</w:pPr>
                    <w:r w:rsidRPr="00193843"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  <w:t>Бюджетний дефіцит / надлишок</w:t>
                    </w:r>
                  </w:p>
                </w:txbxContent>
              </v:textbox>
            </v:rect>
            <v:rect id="_x0000_s1090" alt="" style="position:absolute;left:2415;top:5877;width:1560;height:911;mso-wrap-style:square;v-text-anchor:top" stroked="f">
              <v:textbox>
                <w:txbxContent>
                  <w:p w:rsidR="00E007FD" w:rsidRPr="00193843" w:rsidRDefault="00E007FD" w:rsidP="00193843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  <w:t>Поточні і капітальні видатки</w:t>
                    </w:r>
                  </w:p>
                </w:txbxContent>
              </v:textbox>
            </v:rect>
            <v:rect id="_x0000_s1091" alt="" style="position:absolute;left:4310;top:5877;width:1653;height:911;mso-wrap-style:square;v-text-anchor:top" stroked="f">
              <v:textbox>
                <w:txbxContent>
                  <w:p w:rsidR="00E007FD" w:rsidRPr="00193843" w:rsidRDefault="00E007FD" w:rsidP="00193843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  <w:t>Кредитування мінус погашення</w:t>
                    </w:r>
                  </w:p>
                </w:txbxContent>
              </v:textbox>
            </v:rect>
            <v:rect id="_x0000_s1092" alt="" style="position:absolute;left:1899;top:6157;width:678;height:414;mso-wrap-style:square;v-text-anchor:top" stroked="f">
              <v:textbox>
                <w:txbxContent>
                  <w:p w:rsidR="00E007FD" w:rsidRPr="00193843" w:rsidRDefault="00E007FD" w:rsidP="00193843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  <w:t>=</w:t>
                    </w:r>
                  </w:p>
                </w:txbxContent>
              </v:textbox>
            </v:rect>
            <v:rect id="_x0000_s1093" alt="" style="position:absolute;left:3788;top:6157;width:678;height:414;mso-wrap-style:square;v-text-anchor:top" stroked="f">
              <v:textbox>
                <w:txbxContent>
                  <w:p w:rsidR="00E007FD" w:rsidRPr="00193843" w:rsidRDefault="00E007FD" w:rsidP="00193843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  <w:t>+</w:t>
                    </w:r>
                  </w:p>
                </w:txbxContent>
              </v:textbox>
            </v:rect>
            <v:rect id="_x0000_s1094" alt="" style="position:absolute;left:5816;top:6157;width:678;height:414;mso-wrap-style:square;v-text-anchor:top" stroked="f">
              <v:textbox>
                <w:txbxContent>
                  <w:p w:rsidR="00E007FD" w:rsidRPr="00193843" w:rsidRDefault="00E007FD" w:rsidP="00193843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  <w:lang w:val="ru-RU"/>
                      </w:rPr>
                      <w:sym w:font="Symbol" w:char="F0BE"/>
                    </w:r>
                  </w:p>
                </w:txbxContent>
              </v:textbox>
            </v:rect>
            <w10:anchorlock/>
          </v:group>
        </w:pict>
      </w:r>
    </w:p>
    <w:p w:rsidR="00193843" w:rsidRDefault="00193843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F17662" w:rsidRPr="00193843" w:rsidRDefault="00F17662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Окрім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розрахунку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традиційним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підходом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фіскального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, на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практиці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використовують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скориговані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відносні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показники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серед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них:</w:t>
      </w:r>
    </w:p>
    <w:p w:rsidR="00F17662" w:rsidRPr="00193843" w:rsidRDefault="00F17662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1)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скориговані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показники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традиційно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розрахованого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F17662" w:rsidRPr="00193843" w:rsidRDefault="00F17662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без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урахування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складі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трансфертів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грантів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F17662" w:rsidRPr="00193843" w:rsidRDefault="00F17662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скоригований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суми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заборгованості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бюджетними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призначеннями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неоплаченими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платежами перед бюджетом;</w:t>
      </w:r>
    </w:p>
    <w:p w:rsidR="00F17662" w:rsidRPr="00193843" w:rsidRDefault="00F17662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без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урахування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приватизаційних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інших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разового характеру;</w:t>
      </w:r>
    </w:p>
    <w:p w:rsidR="00F17662" w:rsidRPr="00193843" w:rsidRDefault="00F17662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визначений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урахуванням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складі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платежів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з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погашення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обслуговування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боргу;</w:t>
      </w:r>
    </w:p>
    <w:p w:rsidR="00F17662" w:rsidRPr="00193843" w:rsidRDefault="00F17662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2)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відносні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показники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F17662" w:rsidRPr="00193843" w:rsidRDefault="00F17662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відносно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ВВП;</w:t>
      </w:r>
    </w:p>
    <w:p w:rsidR="00F17662" w:rsidRPr="00193843" w:rsidRDefault="00F17662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відносно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бюджету;</w:t>
      </w:r>
    </w:p>
    <w:p w:rsidR="00F17662" w:rsidRPr="00193843" w:rsidRDefault="00F17662" w:rsidP="00193843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дефіцит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відносно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19384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</w:t>
      </w:r>
    </w:p>
    <w:p w:rsidR="00F17662" w:rsidRPr="00F17662" w:rsidRDefault="00F17662" w:rsidP="00B23DC4">
      <w:pPr>
        <w:autoSpaceDE w:val="0"/>
        <w:autoSpaceDN w:val="0"/>
        <w:adjustRightInd w:val="0"/>
        <w:spacing w:line="240" w:lineRule="auto"/>
        <w:ind w:firstLine="0"/>
        <w:jc w:val="left"/>
        <w:rPr>
          <w:sz w:val="20"/>
          <w:szCs w:val="20"/>
          <w:lang w:val="ru-RU"/>
        </w:rPr>
      </w:pPr>
    </w:p>
    <w:p w:rsidR="00F73C88" w:rsidRDefault="00F73C88" w:rsidP="00F73C88">
      <w:pPr>
        <w:autoSpaceDE w:val="0"/>
        <w:autoSpaceDN w:val="0"/>
        <w:adjustRightInd w:val="0"/>
        <w:spacing w:line="240" w:lineRule="auto"/>
        <w:jc w:val="left"/>
        <w:rPr>
          <w:b/>
          <w:i/>
          <w:sz w:val="20"/>
          <w:szCs w:val="20"/>
        </w:rPr>
      </w:pPr>
      <w:r w:rsidRPr="00002CBB">
        <w:rPr>
          <w:b/>
          <w:i/>
          <w:sz w:val="20"/>
          <w:szCs w:val="20"/>
        </w:rPr>
        <w:t>3</w:t>
      </w:r>
      <w:r w:rsidRPr="00F73C88">
        <w:rPr>
          <w:sz w:val="20"/>
          <w:szCs w:val="20"/>
        </w:rPr>
        <w:t>.</w:t>
      </w:r>
      <w:r w:rsidRPr="00F73C88">
        <w:rPr>
          <w:b/>
          <w:i/>
          <w:sz w:val="20"/>
          <w:szCs w:val="20"/>
        </w:rPr>
        <w:t>3. Поняття «фінансування бюджетного дефіциту» та його джерела</w:t>
      </w:r>
    </w:p>
    <w:p w:rsidR="00D42108" w:rsidRPr="00F17662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</w:rPr>
      </w:pPr>
      <w:r w:rsidRPr="00D42108">
        <w:rPr>
          <w:rFonts w:ascii="Times New Roman CYR" w:hAnsi="Times New Roman CYR" w:cs="BookmanOldStyle"/>
          <w:sz w:val="20"/>
          <w:szCs w:val="20"/>
        </w:rPr>
        <w:t xml:space="preserve">Відповідно до Бюджетного кодексу України </w:t>
      </w:r>
      <w:r w:rsidRPr="00D42108">
        <w:rPr>
          <w:rFonts w:ascii="Times New Roman CYR" w:hAnsi="Times New Roman CYR" w:cs="BookmanOldStyle-Italic"/>
          <w:i/>
          <w:iCs/>
          <w:sz w:val="20"/>
          <w:szCs w:val="20"/>
        </w:rPr>
        <w:t xml:space="preserve">фінансування бюджету </w:t>
      </w:r>
      <w:r w:rsidRPr="00D42108">
        <w:rPr>
          <w:rFonts w:ascii="Times New Roman CYR" w:hAnsi="Times New Roman CYR" w:cs="BookmanOldStyle"/>
          <w:sz w:val="20"/>
          <w:szCs w:val="20"/>
        </w:rPr>
        <w:t>розуміють як надходження та витрати бюджету, пов</w:t>
      </w:r>
      <w:r w:rsidR="004B1F38">
        <w:rPr>
          <w:rFonts w:ascii="Times New Roman CYR" w:hAnsi="Times New Roman CYR" w:cs="BookmanOldStyle"/>
          <w:sz w:val="20"/>
          <w:szCs w:val="20"/>
        </w:rPr>
        <w:t>’</w:t>
      </w:r>
      <w:r w:rsidRPr="00D42108">
        <w:rPr>
          <w:rFonts w:ascii="Times New Roman CYR" w:hAnsi="Times New Roman CYR" w:cs="BookmanOldStyle"/>
          <w:sz w:val="20"/>
          <w:szCs w:val="20"/>
        </w:rPr>
        <w:t xml:space="preserve">язані із зміною обсягу боргу, обсягу депозитів і цінних паперів, кошти від приватизації державного майна (щодо державного бюджету), зміна залишків бюджетних коштів, які використовуються для покриття дефіциту бюджету або визначення його профіциту. </w:t>
      </w:r>
      <w:r w:rsidRPr="00F17662">
        <w:rPr>
          <w:rFonts w:ascii="Times New Roman CYR" w:hAnsi="Times New Roman CYR" w:cs="BookmanOldStyle"/>
          <w:sz w:val="20"/>
          <w:szCs w:val="20"/>
        </w:rPr>
        <w:t>Фінансування бюджету характеризується такими рисами:</w:t>
      </w:r>
    </w:p>
    <w:p w:rsidR="00D42108" w:rsidRPr="00F17662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</w:rPr>
      </w:pPr>
      <w:r w:rsidRPr="00F17662">
        <w:rPr>
          <w:rFonts w:ascii="Times New Roman CYR" w:hAnsi="Times New Roman CYR" w:cs="BookmanOldStyle"/>
          <w:sz w:val="20"/>
          <w:szCs w:val="20"/>
        </w:rPr>
        <w:t>– операції з фінансування бюджету містять як надходження, так і витрачання грошових ресурсів, оскільки пов</w:t>
      </w:r>
      <w:r w:rsidR="004B1F38">
        <w:rPr>
          <w:rFonts w:ascii="Times New Roman CYR" w:hAnsi="Times New Roman CYR" w:cs="BookmanOldStyle"/>
          <w:sz w:val="20"/>
          <w:szCs w:val="20"/>
        </w:rPr>
        <w:t>’</w:t>
      </w:r>
      <w:r w:rsidRPr="00F17662">
        <w:rPr>
          <w:rFonts w:ascii="Times New Roman CYR" w:hAnsi="Times New Roman CYR" w:cs="BookmanOldStyle"/>
          <w:sz w:val="20"/>
          <w:szCs w:val="20"/>
        </w:rPr>
        <w:t>язані із бюджетним сальдо;</w:t>
      </w:r>
    </w:p>
    <w:p w:rsidR="00D42108" w:rsidRPr="00D42108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– у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бюджеті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операції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відображаються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окремо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оскільки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не належать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ні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ні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D42108" w:rsidRPr="00D42108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D42108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 xml:space="preserve">–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розраховується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чистій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основі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тобто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обсягів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валових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запозичених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вираховуються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платежі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погашення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основної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суми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боргу;</w:t>
      </w:r>
    </w:p>
    <w:p w:rsidR="00D42108" w:rsidRPr="00D42108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розмір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надлишку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)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дорівнює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розміру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нетто-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перевищення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позитивного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над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ємним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–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а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інакше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профіциту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).</w:t>
      </w:r>
    </w:p>
    <w:p w:rsidR="00D42108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Поняття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“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бюджету” і “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” не є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тотожними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адже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враховуються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не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тільки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залишки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готівки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використовуються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покриття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а й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операції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іншими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активами,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призначені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ліквідністю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(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подолання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тимчасових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касових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труднощів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повинні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бути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ліквідовані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закінчення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періоду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). Таким чином,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за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своїм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змістом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ширшим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поняттям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ніж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проте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функціональний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підхід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групування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джерел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обох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випадках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подібним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ED1809" w:rsidRDefault="00ED1809" w:rsidP="00D42108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noProof/>
          <w:sz w:val="20"/>
          <w:szCs w:val="20"/>
          <w:lang w:eastAsia="uk-UA"/>
        </w:rPr>
        <w:drawing>
          <wp:inline distT="0" distB="0" distL="0" distR="0">
            <wp:extent cx="3885949" cy="2564662"/>
            <wp:effectExtent l="0" t="12700" r="635" b="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8" r:lo="rId59" r:qs="rId60" r:cs="rId61"/>
              </a:graphicData>
            </a:graphic>
          </wp:inline>
        </w:drawing>
      </w:r>
    </w:p>
    <w:p w:rsidR="00610AE3" w:rsidRPr="00D42108" w:rsidRDefault="00610AE3" w:rsidP="00D42108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D42108" w:rsidRPr="00D42108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Основою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визначення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групування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джерел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є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бюджетна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класифікація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Відповідно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до Бюджетного кодексу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класифікація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здійснюється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за такими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ознаками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D42108" w:rsidRPr="00D42108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D42108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 xml:space="preserve">–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за типом кредитора – за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категоріями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кредиторів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власників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боргових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зобов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язань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6333A2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за типом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боргового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зобов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язання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– за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засобами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використовуються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профіциту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6333A2" w:rsidRDefault="006333A2">
      <w:pPr>
        <w:spacing w:line="240" w:lineRule="auto"/>
        <w:ind w:firstLine="0"/>
        <w:jc w:val="left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sz w:val="20"/>
          <w:szCs w:val="20"/>
          <w:lang w:val="ru-RU"/>
        </w:rPr>
        <w:br w:type="page"/>
      </w:r>
    </w:p>
    <w:p w:rsidR="00D42108" w:rsidRPr="00D42108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70"/>
        <w:gridCol w:w="3170"/>
      </w:tblGrid>
      <w:tr w:rsidR="009817D3" w:rsidTr="00B228F4">
        <w:tc>
          <w:tcPr>
            <w:tcW w:w="6340" w:type="dxa"/>
            <w:gridSpan w:val="2"/>
          </w:tcPr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BookmanOldStyle"/>
                <w:b/>
                <w:sz w:val="20"/>
                <w:szCs w:val="20"/>
                <w:lang w:val="ru-RU"/>
              </w:rPr>
            </w:pPr>
            <w:proofErr w:type="spellStart"/>
            <w:r w:rsidRPr="009817D3">
              <w:rPr>
                <w:rFonts w:ascii="Times New Roman CYR" w:hAnsi="Times New Roman CYR" w:cs="BookmanOldStyle"/>
                <w:b/>
                <w:sz w:val="20"/>
                <w:szCs w:val="20"/>
                <w:lang w:val="ru-RU"/>
              </w:rPr>
              <w:t>Класифікація</w:t>
            </w:r>
            <w:proofErr w:type="spellEnd"/>
            <w:r w:rsidRPr="009817D3">
              <w:rPr>
                <w:rFonts w:ascii="Times New Roman CYR" w:hAnsi="Times New Roman CYR" w:cs="BookmanOldStyle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BookmanOldStyle"/>
                <w:b/>
                <w:sz w:val="20"/>
                <w:szCs w:val="20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BookmanOldStyle"/>
                <w:b/>
                <w:sz w:val="20"/>
                <w:szCs w:val="20"/>
                <w:lang w:val="ru-RU"/>
              </w:rPr>
              <w:t xml:space="preserve"> бюджету</w:t>
            </w:r>
          </w:p>
        </w:tc>
      </w:tr>
      <w:tr w:rsidR="009817D3" w:rsidRPr="009817D3" w:rsidTr="009817D3">
        <w:tc>
          <w:tcPr>
            <w:tcW w:w="3170" w:type="dxa"/>
            <w:vAlign w:val="center"/>
          </w:tcPr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</w:pPr>
            <w:proofErr w:type="spellStart"/>
            <w:r w:rsidRPr="009817D3"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  <w:t xml:space="preserve"> за типом кредитора</w:t>
            </w:r>
          </w:p>
        </w:tc>
        <w:tc>
          <w:tcPr>
            <w:tcW w:w="3170" w:type="dxa"/>
            <w:vAlign w:val="center"/>
          </w:tcPr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</w:pPr>
            <w:proofErr w:type="spellStart"/>
            <w:r w:rsidRPr="009817D3"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  <w:t xml:space="preserve"> за типом </w:t>
            </w:r>
            <w:proofErr w:type="spellStart"/>
            <w:r w:rsidRPr="009817D3"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  <w:t>боргового</w:t>
            </w:r>
            <w:proofErr w:type="spellEnd"/>
            <w:r w:rsidRPr="009817D3"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  <w:t>зобов</w:t>
            </w:r>
            <w:r w:rsidR="004B1F38"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  <w:t>’</w:t>
            </w:r>
            <w:r w:rsidRPr="009817D3"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  <w:t>язання</w:t>
            </w:r>
            <w:proofErr w:type="spellEnd"/>
          </w:p>
        </w:tc>
      </w:tr>
      <w:tr w:rsidR="009817D3" w:rsidTr="00B228F4">
        <w:trPr>
          <w:trHeight w:val="7286"/>
        </w:trPr>
        <w:tc>
          <w:tcPr>
            <w:tcW w:w="3170" w:type="dxa"/>
          </w:tcPr>
          <w:p w:rsidR="009817D3" w:rsidRPr="009817D3" w:rsidRDefault="009817D3" w:rsidP="00D4210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</w:pP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Внутрішнє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: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рахунок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коштів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державних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фондів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рахунок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позик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банківських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установ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(в тому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числі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Національного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банку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України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);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інше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внутрішнє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надходження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від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приватизації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державного майна;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рахунок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залишків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коштів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рахунках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бюджетних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установ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зміни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обсягів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депозитів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цінних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паперів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що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використовуються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управління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ліквідністю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коригування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рахунок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зміни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залишків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коштів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бюджетів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зміни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обсягів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товарно-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матеріальних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цінностей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.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</w:pP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Зовнішнє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: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позики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надані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міжнародними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організаціями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економічного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розвитку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позики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надані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органами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управління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іноземних</w:t>
            </w:r>
            <w:proofErr w:type="spellEnd"/>
            <w:r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держав;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позики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надані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іноземними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комерційними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банками;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позики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надані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постачальниками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позики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, не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віднесені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інших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категорій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зміни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обсягів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депозитів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цінних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паперів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що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використовуються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управління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ліквідністю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Default="009817D3" w:rsidP="009817D3">
            <w:pPr>
              <w:autoSpaceDE w:val="0"/>
              <w:autoSpaceDN w:val="0"/>
              <w:adjustRightInd w:val="0"/>
              <w:ind w:firstLine="284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коригування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.</w:t>
            </w:r>
          </w:p>
        </w:tc>
        <w:tc>
          <w:tcPr>
            <w:tcW w:w="3170" w:type="dxa"/>
          </w:tcPr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</w:pP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 xml:space="preserve"> за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борговими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операціями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: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</w:pP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Запозичення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: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внутрішні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запозичення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довгострокові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зобов</w:t>
            </w:r>
            <w:r w:rsidR="004B1F38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’</w:t>
            </w: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язання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середньострокові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зобов</w:t>
            </w:r>
            <w:r w:rsidR="004B1F38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’</w:t>
            </w: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язання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короткострокові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зобов</w:t>
            </w:r>
            <w:r w:rsidR="004B1F38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’</w:t>
            </w: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язання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векселі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інші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зобов</w:t>
            </w:r>
            <w:r w:rsidR="004B1F38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’</w:t>
            </w: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язання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зовнішні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запозичення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довгострокові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зобов</w:t>
            </w:r>
            <w:r w:rsidR="004B1F38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’</w:t>
            </w: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язання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середньострокові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зобов</w:t>
            </w:r>
            <w:r w:rsidR="004B1F38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’</w:t>
            </w: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язання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короткострокові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зобов</w:t>
            </w:r>
            <w:r w:rsidR="004B1F38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’</w:t>
            </w: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язання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векселі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інші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зобов</w:t>
            </w:r>
            <w:r w:rsidR="004B1F38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’</w:t>
            </w: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язання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.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</w:pP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Погашення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: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внутрішні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зобов</w:t>
            </w:r>
            <w:r w:rsidR="004B1F38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’</w:t>
            </w: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язання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зовнішні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зобов</w:t>
            </w:r>
            <w:r w:rsidR="004B1F38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’</w:t>
            </w: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язання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.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</w:pP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Надходження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від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приватизації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 xml:space="preserve"> державного майна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</w:pP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 xml:space="preserve"> за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активними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операціями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u w:val="single"/>
                <w:lang w:val="ru-RU"/>
              </w:rPr>
              <w:t>: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зміни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обсягів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депозитів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цінних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паперів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що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використовуються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управління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ліквідністю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зміни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обсягів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готівкових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коштів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Pr="009817D3" w:rsidRDefault="009817D3" w:rsidP="009817D3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фінансування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рахунок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коштів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єдиного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казначейського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рахунка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;</w:t>
            </w:r>
          </w:p>
          <w:p w:rsidR="009817D3" w:rsidRDefault="009817D3" w:rsidP="009817D3">
            <w:pPr>
              <w:autoSpaceDE w:val="0"/>
              <w:autoSpaceDN w:val="0"/>
              <w:adjustRightInd w:val="0"/>
              <w:ind w:firstLine="284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–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зміни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обсягів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товарно-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матеріальних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цінностей</w:t>
            </w:r>
            <w:proofErr w:type="spellEnd"/>
            <w:r w:rsidRPr="009817D3">
              <w:rPr>
                <w:rFonts w:ascii="Times New Roman CYR" w:hAnsi="Times New Roman CYR" w:cs="TimesNewRomanPSMT"/>
                <w:sz w:val="18"/>
                <w:szCs w:val="18"/>
                <w:lang w:val="ru-RU"/>
              </w:rPr>
              <w:t>.</w:t>
            </w:r>
          </w:p>
        </w:tc>
      </w:tr>
    </w:tbl>
    <w:p w:rsidR="00D42108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F73C88" w:rsidRDefault="00D42108" w:rsidP="00D4210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Класифікаційна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ознака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r w:rsidRPr="00D42108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за типом кредитора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передбачає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джерела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поділяються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внутрішні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зовнішні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.</w:t>
      </w: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Внутрішні</w:t>
      </w:r>
      <w:proofErr w:type="spellEnd"/>
      <w:r w:rsidRPr="00D42108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джерела</w:t>
      </w:r>
      <w:proofErr w:type="spellEnd"/>
      <w:r w:rsidRPr="00D42108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–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це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сектору державного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тобто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обсяг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запозичень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рахунок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емісії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цінних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паперів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здійснює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Міністерство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фінансів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органів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грошово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-кредитного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регулювання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банківських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установ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інші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внутрішні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джерела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D42108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Зовнішні</w:t>
      </w:r>
      <w:proofErr w:type="spellEnd"/>
      <w:r w:rsidRPr="00D42108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>джерела</w:t>
      </w:r>
      <w:proofErr w:type="spellEnd"/>
      <w:r w:rsidRPr="00D42108">
        <w:rPr>
          <w:rFonts w:ascii="Times New Roman CYR" w:hAnsi="Times New Roman CYR" w:cs="BookmanOldStyle-Italic"/>
          <w:i/>
          <w:iCs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охоплюють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позики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отримані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міжнародних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організацій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позики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отримані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іноземних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комерційних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банків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інші</w:t>
      </w:r>
      <w:proofErr w:type="spellEnd"/>
      <w:r w:rsidRPr="00D42108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9817D3" w:rsidRPr="009817D3" w:rsidRDefault="009817D3" w:rsidP="009817D3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9817D3">
        <w:rPr>
          <w:rFonts w:ascii="Times New Roman CYR" w:hAnsi="Times New Roman CYR"/>
          <w:sz w:val="20"/>
          <w:szCs w:val="20"/>
        </w:rPr>
        <w:t>Класифікація фінансування бюджету за типом боргового 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9817D3">
        <w:rPr>
          <w:rFonts w:ascii="Times New Roman CYR" w:hAnsi="Times New Roman CYR"/>
          <w:sz w:val="20"/>
          <w:szCs w:val="20"/>
        </w:rPr>
        <w:t>язання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9817D3">
        <w:rPr>
          <w:rFonts w:ascii="Times New Roman CYR" w:hAnsi="Times New Roman CYR"/>
          <w:sz w:val="20"/>
          <w:szCs w:val="20"/>
        </w:rPr>
        <w:t>передбачає, що фінансові 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9817D3">
        <w:rPr>
          <w:rFonts w:ascii="Times New Roman CYR" w:hAnsi="Times New Roman CYR"/>
          <w:sz w:val="20"/>
          <w:szCs w:val="20"/>
        </w:rPr>
        <w:t>язання дер</w:t>
      </w:r>
      <w:r>
        <w:rPr>
          <w:rFonts w:ascii="Times New Roman CYR" w:hAnsi="Times New Roman CYR"/>
          <w:sz w:val="20"/>
          <w:szCs w:val="20"/>
        </w:rPr>
        <w:t>жави мають такі види, як обліга</w:t>
      </w:r>
      <w:r w:rsidRPr="009817D3">
        <w:rPr>
          <w:rFonts w:ascii="Times New Roman CYR" w:hAnsi="Times New Roman CYR"/>
          <w:sz w:val="20"/>
          <w:szCs w:val="20"/>
        </w:rPr>
        <w:t>ції внутрішньої та зовнішньої державної п</w:t>
      </w:r>
      <w:r>
        <w:rPr>
          <w:rFonts w:ascii="Times New Roman CYR" w:hAnsi="Times New Roman CYR"/>
          <w:sz w:val="20"/>
          <w:szCs w:val="20"/>
        </w:rPr>
        <w:t>озики та інші державні цінні па</w:t>
      </w:r>
      <w:r w:rsidRPr="009817D3">
        <w:rPr>
          <w:rFonts w:ascii="Times New Roman CYR" w:hAnsi="Times New Roman CYR"/>
          <w:sz w:val="20"/>
          <w:szCs w:val="20"/>
        </w:rPr>
        <w:t>пери, довгострокові, середньострокові і короткострокові позики та кредити,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9817D3">
        <w:rPr>
          <w:rFonts w:ascii="Times New Roman CYR" w:hAnsi="Times New Roman CYR"/>
          <w:sz w:val="20"/>
          <w:szCs w:val="20"/>
        </w:rPr>
        <w:t>зміна обсягів готівкових коштів, депозит</w:t>
      </w:r>
      <w:r>
        <w:rPr>
          <w:rFonts w:ascii="Times New Roman CYR" w:hAnsi="Times New Roman CYR"/>
          <w:sz w:val="20"/>
          <w:szCs w:val="20"/>
        </w:rPr>
        <w:t>ів і цінних паперів, що викорис</w:t>
      </w:r>
      <w:r w:rsidRPr="009817D3">
        <w:rPr>
          <w:rFonts w:ascii="Times New Roman CYR" w:hAnsi="Times New Roman CYR"/>
          <w:sz w:val="20"/>
          <w:szCs w:val="20"/>
        </w:rPr>
        <w:t>товуються для управління ліквідністю щодо внутрішніх і зовнішніх джерел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9817D3">
        <w:rPr>
          <w:rFonts w:ascii="Times New Roman CYR" w:hAnsi="Times New Roman CYR"/>
          <w:sz w:val="20"/>
          <w:szCs w:val="20"/>
        </w:rPr>
        <w:t>фінансування.</w:t>
      </w:r>
    </w:p>
    <w:p w:rsidR="0055791A" w:rsidRDefault="009817D3" w:rsidP="00B228F4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9817D3">
        <w:rPr>
          <w:rFonts w:ascii="Times New Roman CYR" w:hAnsi="Times New Roman CYR"/>
          <w:sz w:val="20"/>
          <w:szCs w:val="20"/>
        </w:rPr>
        <w:t>Такі ознаки мають безпосереднє відношення до класифікації джерел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9817D3">
        <w:rPr>
          <w:rFonts w:ascii="Times New Roman CYR" w:hAnsi="Times New Roman CYR"/>
          <w:sz w:val="20"/>
          <w:szCs w:val="20"/>
        </w:rPr>
        <w:t xml:space="preserve">фінансування бюджетного дефіциту як виду фінансових ресурсів і є </w:t>
      </w:r>
      <w:r>
        <w:rPr>
          <w:rFonts w:ascii="Times New Roman CYR" w:hAnsi="Times New Roman CYR"/>
          <w:sz w:val="20"/>
          <w:szCs w:val="20"/>
        </w:rPr>
        <w:t>осно</w:t>
      </w:r>
      <w:r w:rsidRPr="009817D3">
        <w:rPr>
          <w:rFonts w:ascii="Times New Roman CYR" w:hAnsi="Times New Roman CYR"/>
          <w:sz w:val="20"/>
          <w:szCs w:val="20"/>
        </w:rPr>
        <w:t>вою для визначення економічного змісту джерел фінансування бюджетного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9817D3">
        <w:rPr>
          <w:rFonts w:ascii="Times New Roman CYR" w:hAnsi="Times New Roman CYR"/>
          <w:sz w:val="20"/>
          <w:szCs w:val="20"/>
        </w:rPr>
        <w:t>дефіциту і їхньої класифікації.</w:t>
      </w:r>
    </w:p>
    <w:p w:rsidR="009C1930" w:rsidRDefault="009C1930" w:rsidP="00A206CD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9C1930" w:rsidRPr="00EA02D8" w:rsidRDefault="009C1930" w:rsidP="009C1930">
      <w:pPr>
        <w:pStyle w:val="a8"/>
        <w:spacing w:after="0" w:line="240" w:lineRule="auto"/>
        <w:ind w:left="0"/>
        <w:jc w:val="center"/>
        <w:rPr>
          <w:rFonts w:ascii="Times New Roman CYR" w:hAnsi="Times New Roman CYR"/>
          <w:b/>
          <w:sz w:val="20"/>
          <w:szCs w:val="20"/>
        </w:rPr>
      </w:pPr>
      <w:r w:rsidRPr="00EA02D8">
        <w:rPr>
          <w:rFonts w:ascii="Times New Roman CYR" w:hAnsi="Times New Roman CYR"/>
          <w:b/>
          <w:sz w:val="20"/>
          <w:szCs w:val="20"/>
        </w:rPr>
        <w:t>Питання для самоконтролю</w:t>
      </w:r>
      <w:r>
        <w:rPr>
          <w:rFonts w:ascii="Times New Roman CYR" w:hAnsi="Times New Roman CYR"/>
          <w:b/>
          <w:sz w:val="20"/>
          <w:szCs w:val="20"/>
        </w:rPr>
        <w:t>:</w:t>
      </w:r>
    </w:p>
    <w:p w:rsidR="009C1930" w:rsidRPr="009C1930" w:rsidRDefault="009C1930" w:rsidP="009C193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NewRoman"/>
          <w:sz w:val="20"/>
          <w:szCs w:val="20"/>
          <w:lang w:val="ru-RU"/>
        </w:rPr>
      </w:pP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 xml:space="preserve">1.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Які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існують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основні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причини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виникнення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бюджетного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дефіциту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?</w:t>
      </w:r>
    </w:p>
    <w:p w:rsidR="009C1930" w:rsidRPr="009C1930" w:rsidRDefault="009C1930" w:rsidP="009C193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NewRoman"/>
          <w:sz w:val="20"/>
          <w:szCs w:val="20"/>
          <w:lang w:val="ru-RU"/>
        </w:rPr>
      </w:pP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 xml:space="preserve">2. </w:t>
      </w:r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На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які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види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поділяється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бюджетний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дефіцит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за формами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прояву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?</w:t>
      </w:r>
    </w:p>
    <w:p w:rsidR="009C1930" w:rsidRPr="009C1930" w:rsidRDefault="009C1930" w:rsidP="009C193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NewRoman"/>
          <w:sz w:val="20"/>
          <w:szCs w:val="20"/>
          <w:lang w:val="ru-RU"/>
        </w:rPr>
      </w:pP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 xml:space="preserve">3. </w:t>
      </w:r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Яким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може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бути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бюджетний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дефіцит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залежно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від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характеру та причин</w:t>
      </w:r>
      <w:r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виникнення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?</w:t>
      </w:r>
    </w:p>
    <w:p w:rsidR="009C1930" w:rsidRPr="009C1930" w:rsidRDefault="009C1930" w:rsidP="009C193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NewRomanPSMT"/>
          <w:sz w:val="20"/>
          <w:szCs w:val="20"/>
          <w:lang w:val="ru-RU"/>
        </w:rPr>
      </w:pP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 xml:space="preserve">4.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Охарактеризувати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види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бюджетного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дефіциту</w:t>
      </w:r>
      <w:proofErr w:type="spellEnd"/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>.</w:t>
      </w:r>
    </w:p>
    <w:p w:rsidR="009C1930" w:rsidRPr="009C1930" w:rsidRDefault="009C1930" w:rsidP="009C193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NewRoman"/>
          <w:sz w:val="20"/>
          <w:szCs w:val="20"/>
          <w:lang w:val="ru-RU"/>
        </w:rPr>
      </w:pP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 xml:space="preserve">5. </w:t>
      </w:r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На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які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види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поділяється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бюджетний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дефіцит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за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терміном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дії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?</w:t>
      </w:r>
    </w:p>
    <w:p w:rsidR="009C1930" w:rsidRPr="009C1930" w:rsidRDefault="009C1930" w:rsidP="009C193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NewRomanPSMT"/>
          <w:sz w:val="20"/>
          <w:szCs w:val="20"/>
          <w:lang w:val="ru-RU"/>
        </w:rPr>
      </w:pP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 xml:space="preserve">6.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Обґрунтувати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причини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виникнення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дефіциту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бюджету</w:t>
      </w: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>.</w:t>
      </w:r>
    </w:p>
    <w:p w:rsidR="009C1930" w:rsidRPr="009C1930" w:rsidRDefault="009C1930" w:rsidP="009C193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NewRoman"/>
          <w:sz w:val="20"/>
          <w:szCs w:val="20"/>
          <w:lang w:val="ru-RU"/>
        </w:rPr>
      </w:pP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 xml:space="preserve">7.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Пояснити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зміст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терміну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«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фінансування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бюджету»?</w:t>
      </w:r>
    </w:p>
    <w:p w:rsidR="009C1930" w:rsidRPr="009C1930" w:rsidRDefault="009C1930" w:rsidP="009C193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NewRomanPSMT"/>
          <w:sz w:val="20"/>
          <w:szCs w:val="20"/>
          <w:lang w:val="ru-RU"/>
        </w:rPr>
      </w:pP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 xml:space="preserve">8.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Охарактеризувати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джерела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фінансування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дефіциту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бюджету</w:t>
      </w: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>.</w:t>
      </w:r>
    </w:p>
    <w:p w:rsidR="009C1930" w:rsidRPr="009C1930" w:rsidRDefault="009C1930" w:rsidP="009C193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NewRoman"/>
          <w:sz w:val="20"/>
          <w:szCs w:val="20"/>
          <w:lang w:val="ru-RU"/>
        </w:rPr>
      </w:pP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t xml:space="preserve">9.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Які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джерела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фінансування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бюджету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визначено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Бюджетним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кодексом</w:t>
      </w:r>
      <w:r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України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?</w:t>
      </w:r>
    </w:p>
    <w:p w:rsidR="003F1E7E" w:rsidRDefault="009C1930" w:rsidP="009C193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NewRoman"/>
          <w:sz w:val="20"/>
          <w:szCs w:val="20"/>
          <w:lang w:val="ru-RU"/>
        </w:rPr>
      </w:pPr>
      <w:r w:rsidRPr="009C1930">
        <w:rPr>
          <w:rFonts w:ascii="Times New Roman CYR" w:hAnsi="Times New Roman CYR" w:cs="TimesNewRomanPSMT"/>
          <w:sz w:val="20"/>
          <w:szCs w:val="20"/>
          <w:lang w:val="ru-RU"/>
        </w:rPr>
        <w:lastRenderedPageBreak/>
        <w:t xml:space="preserve">10.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Розкрити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сутність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та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поясніть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порядок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здійснення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державних</w:t>
      </w:r>
      <w:proofErr w:type="spellEnd"/>
      <w:r>
        <w:rPr>
          <w:rFonts w:ascii="Times New Roman CYR" w:hAnsi="Times New Roman CYR" w:cs="TimesNewRoman"/>
          <w:sz w:val="20"/>
          <w:szCs w:val="20"/>
          <w:lang w:val="ru-RU"/>
        </w:rPr>
        <w:t xml:space="preserve"> </w:t>
      </w:r>
    </w:p>
    <w:p w:rsidR="009C1930" w:rsidRPr="009C1930" w:rsidRDefault="009C1930" w:rsidP="009C1930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proofErr w:type="spellStart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запозичень</w:t>
      </w:r>
      <w:proofErr w:type="spellEnd"/>
      <w:r w:rsidRPr="009C1930">
        <w:rPr>
          <w:rFonts w:ascii="Times New Roman CYR" w:hAnsi="Times New Roman CYR" w:cs="TimesNewRoman"/>
          <w:sz w:val="20"/>
          <w:szCs w:val="20"/>
          <w:lang w:val="ru-RU"/>
        </w:rPr>
        <w:t>.</w:t>
      </w:r>
    </w:p>
    <w:p w:rsidR="0055791A" w:rsidRDefault="00BD74D1" w:rsidP="00A206C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094472">
        <w:rPr>
          <w:b/>
          <w:sz w:val="20"/>
          <w:szCs w:val="20"/>
        </w:rPr>
        <w:lastRenderedPageBreak/>
        <w:t>ТЕМА 4.</w:t>
      </w:r>
    </w:p>
    <w:p w:rsidR="00BD74D1" w:rsidRDefault="00BD74D1" w:rsidP="00A206C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СИСТЕМА ДОХОДІВ БЮДЖЕТУ</w:t>
      </w:r>
    </w:p>
    <w:p w:rsidR="0055791A" w:rsidRDefault="0055791A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55791A" w:rsidRPr="00ED26FC" w:rsidRDefault="0055791A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План семінарського заняття</w:t>
      </w:r>
    </w:p>
    <w:p w:rsidR="00BD74D1" w:rsidRPr="00BD74D1" w:rsidRDefault="00BD74D1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4.1. </w:t>
      </w:r>
      <w:r w:rsidRPr="00BD74D1">
        <w:rPr>
          <w:rFonts w:ascii="Times New Roman CYR" w:hAnsi="Times New Roman CYR"/>
          <w:sz w:val="20"/>
          <w:szCs w:val="20"/>
        </w:rPr>
        <w:t>Методи та джерела формування доходів бюджету</w:t>
      </w:r>
    </w:p>
    <w:p w:rsidR="00BD74D1" w:rsidRDefault="00BD74D1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4.2. </w:t>
      </w:r>
      <w:r w:rsidRPr="00BD74D1">
        <w:rPr>
          <w:rFonts w:ascii="Times New Roman CYR" w:hAnsi="Times New Roman CYR"/>
          <w:sz w:val="20"/>
          <w:szCs w:val="20"/>
        </w:rPr>
        <w:t>Склад і структура доходів бюджету України</w:t>
      </w:r>
    </w:p>
    <w:p w:rsidR="0055791A" w:rsidRDefault="0055791A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55791A" w:rsidRPr="00ED26FC" w:rsidRDefault="0055791A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Виклад основного матеріалу</w:t>
      </w:r>
      <w:r>
        <w:rPr>
          <w:b/>
          <w:sz w:val="20"/>
          <w:szCs w:val="20"/>
        </w:rPr>
        <w:t>:</w:t>
      </w:r>
    </w:p>
    <w:p w:rsidR="0055791A" w:rsidRPr="0055791A" w:rsidRDefault="0055791A" w:rsidP="00A206CD">
      <w:pPr>
        <w:spacing w:line="240" w:lineRule="auto"/>
        <w:rPr>
          <w:rFonts w:ascii="Times New Roman CYR" w:hAnsi="Times New Roman CYR"/>
          <w:sz w:val="20"/>
          <w:szCs w:val="20"/>
        </w:rPr>
      </w:pPr>
    </w:p>
    <w:p w:rsidR="00B228F4" w:rsidRPr="00944FA1" w:rsidRDefault="00B228F4" w:rsidP="00B228F4">
      <w:pPr>
        <w:pStyle w:val="a8"/>
        <w:spacing w:after="0" w:line="240" w:lineRule="auto"/>
        <w:rPr>
          <w:rFonts w:ascii="Times New Roman CYR" w:hAnsi="Times New Roman CYR"/>
          <w:b/>
          <w:i/>
          <w:sz w:val="20"/>
          <w:szCs w:val="20"/>
        </w:rPr>
      </w:pPr>
      <w:r w:rsidRPr="00944FA1">
        <w:rPr>
          <w:rFonts w:ascii="Times New Roman CYR" w:hAnsi="Times New Roman CYR"/>
          <w:b/>
          <w:i/>
          <w:sz w:val="20"/>
          <w:szCs w:val="20"/>
        </w:rPr>
        <w:t>4.1. Методи та джерела формування доходів бюджету</w:t>
      </w:r>
    </w:p>
    <w:p w:rsidR="00B228F4" w:rsidRPr="00B228F4" w:rsidRDefault="00B228F4" w:rsidP="00B228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</w:rPr>
      </w:pPr>
      <w:r w:rsidRPr="00B228F4">
        <w:rPr>
          <w:rFonts w:ascii="Times New Roman CYR" w:hAnsi="Times New Roman CYR" w:cs="BookmanOldStyle"/>
          <w:sz w:val="20"/>
          <w:szCs w:val="20"/>
        </w:rPr>
        <w:t>Формування доходів бюджету відбувається в умовах функціонування розподільчих процесів і розширеного відтворення. Держава, враховуючи об</w:t>
      </w:r>
      <w:r w:rsidR="004B1F38">
        <w:rPr>
          <w:rFonts w:ascii="Times New Roman CYR" w:hAnsi="Times New Roman CYR" w:cs="BookmanOldStyle"/>
          <w:sz w:val="20"/>
          <w:szCs w:val="20"/>
        </w:rPr>
        <w:t>’</w:t>
      </w:r>
      <w:r w:rsidRPr="00B228F4">
        <w:rPr>
          <w:rFonts w:ascii="Times New Roman CYR" w:hAnsi="Times New Roman CYR" w:cs="BookmanOldStyle"/>
          <w:sz w:val="20"/>
          <w:szCs w:val="20"/>
        </w:rPr>
        <w:t>єктивні умови, внутрішні та зовнішні джерела, розробляє і використовує відповідний механізм формування основного централізованого фонду грошових коштів держави, який охоплює різноманітні форми, методи та інструменти наповнення дохідної бази бюджету.</w:t>
      </w:r>
    </w:p>
    <w:p w:rsidR="00B228F4" w:rsidRPr="00B228F4" w:rsidRDefault="00B228F4" w:rsidP="00B228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</w:rPr>
      </w:pPr>
      <w:r w:rsidRPr="00B228F4">
        <w:rPr>
          <w:rFonts w:ascii="Times New Roman CYR" w:hAnsi="Times New Roman CYR" w:cs="BookmanOldStyle"/>
          <w:sz w:val="20"/>
          <w:szCs w:val="20"/>
        </w:rPr>
        <w:t>Особливості застосування цього механізму, його окремих форм, методів та інструментів мобілізації грошових коштів до бюджету залежать від обсягів національного багатства і ВВП країни, умов і методів господарювання, змісту та обсягу функцій держави, завдань, які вирішує суспільство на кожному конкретно взятому етапі свого розвитку, стану економіки, рівня добробуту громадян країни та інших чинників.</w:t>
      </w:r>
    </w:p>
    <w:p w:rsidR="00B228F4" w:rsidRPr="00B228F4" w:rsidRDefault="00B228F4" w:rsidP="00B228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Механізму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формування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властива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внутрішня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єдність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одночасно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специфічні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особливості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застосування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Внутрішня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єдність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зумовлена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кінцевою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метою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цього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наповнення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фонду у конкретно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визначені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терміни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та у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необхідному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обсязі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, а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також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обов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язковістю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сплати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податків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податкових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платежів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B228F4" w:rsidRPr="00B228F4" w:rsidRDefault="00B228F4" w:rsidP="00B228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Доходи бюджету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формуються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процесі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функціонування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динамічного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економічних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другій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стадії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розширеного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суспільного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відтворення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розподілі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, і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саме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через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розподіл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впливають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інші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стадії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зокрема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виробництво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обмін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споживання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Формування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є прерогативою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, тому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забезпечуються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відповідними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державними</w:t>
      </w:r>
      <w:proofErr w:type="spellEnd"/>
      <w:r w:rsid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органами на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основі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фінансового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права.</w:t>
      </w:r>
    </w:p>
    <w:p w:rsidR="00B228F4" w:rsidRPr="00B228F4" w:rsidRDefault="00B228F4" w:rsidP="00B228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Форми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методи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механізму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наповнення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дохідної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частини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повинні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враховувати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умови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специфіку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дії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об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єктивних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економічних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законів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закономірностей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суспільства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особливості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впливу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різних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чинників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, форм і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методів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організації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здійснення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регулювання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макроекономічних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процесів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наявність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економічних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інтересів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різних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суспільних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груп</w:t>
      </w:r>
      <w:proofErr w:type="spellEnd"/>
      <w:r w:rsidRPr="00B228F4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B228F4" w:rsidRDefault="007D2483" w:rsidP="00B228F4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noProof/>
          <w:sz w:val="20"/>
          <w:szCs w:val="20"/>
          <w:lang w:eastAsia="uk-UA"/>
        </w:rPr>
        <w:drawing>
          <wp:inline distT="0" distB="0" distL="0" distR="0">
            <wp:extent cx="3895106" cy="2961656"/>
            <wp:effectExtent l="0" t="38100" r="0" b="6096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3" r:lo="rId64" r:qs="rId65" r:cs="rId66"/>
              </a:graphicData>
            </a:graphic>
          </wp:inline>
        </w:drawing>
      </w:r>
    </w:p>
    <w:p w:rsidR="007D2483" w:rsidRPr="00B228F4" w:rsidRDefault="007D2483" w:rsidP="00B228F4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B228F4" w:rsidRPr="007D2483" w:rsidRDefault="00B228F4" w:rsidP="007D248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</w:rPr>
      </w:pPr>
      <w:r w:rsidRPr="007D2483">
        <w:rPr>
          <w:rFonts w:ascii="Times New Roman CYR" w:hAnsi="Times New Roman CYR" w:cs="BookmanOldStyle"/>
          <w:sz w:val="20"/>
          <w:szCs w:val="20"/>
        </w:rPr>
        <w:t>У процесі використання методу формування доходів від продуктивної діяльності (підприємницька, державні послуги) до бюджету мобілізуються такі види доходів, як частина прибутку державних підприємств, державне мито, компенсаційні доходи.</w:t>
      </w:r>
    </w:p>
    <w:p w:rsidR="00B228F4" w:rsidRPr="007D2483" w:rsidRDefault="00B228F4" w:rsidP="007D248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</w:rPr>
      </w:pPr>
      <w:r w:rsidRPr="007D2483">
        <w:rPr>
          <w:rFonts w:ascii="Times New Roman CYR" w:hAnsi="Times New Roman CYR" w:cs="BookmanOldStyle"/>
          <w:sz w:val="20"/>
          <w:szCs w:val="20"/>
        </w:rPr>
        <w:t>За допомогою методу формування доходів від майна і майнових прав забезпечується наповнення бюджету постійними надходженнями від здавання в оренду державного майна і корпоративних прав держави, а також разові надходження, зокрема, від реалізації державного і прирівняного до нього майна.</w:t>
      </w:r>
    </w:p>
    <w:p w:rsidR="00B228F4" w:rsidRPr="007D2483" w:rsidRDefault="00B228F4" w:rsidP="007D248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Метод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формування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державних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угідь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дає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можливість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забезпечити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мобілізацію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gram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 бюджету</w:t>
      </w:r>
      <w:proofErr w:type="gram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платежів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ресурси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концесій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7D2483" w:rsidRPr="007D2483" w:rsidRDefault="007D2483" w:rsidP="007D248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Використовуючи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податковий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метод, держава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наповнює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податками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податковими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платежами,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становлять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¾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</w:t>
      </w:r>
    </w:p>
    <w:p w:rsidR="00B228F4" w:rsidRPr="007D2483" w:rsidRDefault="007D2483" w:rsidP="007D2483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Необхідність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збалансування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бюджетів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умовах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міжбюджетних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зумовила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використання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трансфертного методу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формування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за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рахунок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якого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мобілізуються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централізованого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грошовихт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трансферти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урядів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зарубіжних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країн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міжнародних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організацій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трансферти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органів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трансферти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іншої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частини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</w:t>
      </w:r>
    </w:p>
    <w:p w:rsidR="007D2483" w:rsidRPr="007D2483" w:rsidRDefault="007D2483" w:rsidP="007D248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Специфічним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позиковий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метод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формування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який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дає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можливість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наповнити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державну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казну за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допомогою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внутрішніх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зовнішніх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позик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, на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відміну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усіх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інших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видів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, є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лише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тимчасовими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надходженнями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Методологія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розвинутих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країн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світу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передбачає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зарахування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позик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не до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а до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джерел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, а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саме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покриття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дефіциту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</w:t>
      </w:r>
    </w:p>
    <w:p w:rsidR="007D2483" w:rsidRPr="007D2483" w:rsidRDefault="007D2483" w:rsidP="007D2483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Останній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емісійний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метод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наповнення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дохідної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частини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полягає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додатковому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залученні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емісійних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грошей (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додатково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випущених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обіг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) для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покриття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державних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зв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язку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недостатнім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обсягом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мобілізованих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усіма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попередніми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методами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Такий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метод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має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великі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недоліки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оскільки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спричиняє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інфляцію</w:t>
      </w:r>
      <w:proofErr w:type="spellEnd"/>
      <w:r w:rsidRPr="007D2483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7D2483" w:rsidRDefault="003B3E62" w:rsidP="003B3E62">
      <w:pPr>
        <w:pStyle w:val="a8"/>
        <w:spacing w:after="0" w:line="240" w:lineRule="auto"/>
        <w:ind w:left="0" w:firstLine="0"/>
        <w:rPr>
          <w:rFonts w:ascii="Times New Roman CYR" w:hAnsi="Times New Roman CYR"/>
          <w:sz w:val="20"/>
          <w:szCs w:val="20"/>
          <w:lang w:val="ru-RU"/>
        </w:rPr>
      </w:pPr>
      <w:r>
        <w:rPr>
          <w:rFonts w:ascii="Times New Roman CYR" w:hAnsi="Times New Roman CYR"/>
          <w:noProof/>
          <w:sz w:val="20"/>
          <w:szCs w:val="20"/>
          <w:lang w:eastAsia="uk-UA"/>
        </w:rPr>
        <w:drawing>
          <wp:inline distT="0" distB="0" distL="0" distR="0">
            <wp:extent cx="3878728" cy="2826327"/>
            <wp:effectExtent l="50800" t="0" r="45720" b="0"/>
            <wp:docPr id="1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8" r:lo="rId69" r:qs="rId70" r:cs="rId71"/>
              </a:graphicData>
            </a:graphic>
          </wp:inline>
        </w:drawing>
      </w:r>
    </w:p>
    <w:p w:rsidR="003754D8" w:rsidRDefault="003754D8" w:rsidP="007D2483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</w:p>
    <w:p w:rsidR="003754D8" w:rsidRPr="003B3E62" w:rsidRDefault="003754D8" w:rsidP="003B3E6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Зовнішні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джерела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наповнення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використовуються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процесі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мобілізації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3754D8" w:rsidRPr="003B3E62" w:rsidRDefault="003754D8" w:rsidP="003B3E6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податковим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методом: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податків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зовнішньоекономічної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діяльності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іноземних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єктів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3754D8" w:rsidRPr="003B3E62" w:rsidRDefault="003754D8" w:rsidP="003B3E6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позиковим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методом: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зовнішніх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позик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3754D8" w:rsidRPr="003B3E62" w:rsidRDefault="003754D8" w:rsidP="003B3E6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трансфертним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методом: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офіційних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трансфертів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урядів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зарубіжних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країн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міжнародних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організацій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3754D8" w:rsidRPr="003B3E62" w:rsidRDefault="003754D8" w:rsidP="003B3E6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Конкретними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джерелами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вважають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3754D8" w:rsidRPr="003B3E62" w:rsidRDefault="003754D8" w:rsidP="003B3E6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виручку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реалізації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продукції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послуг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(для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податків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споживання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містяться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ціні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товару: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податок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додану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вартість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акцизний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податок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мито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);</w:t>
      </w:r>
    </w:p>
    <w:p w:rsidR="003754D8" w:rsidRPr="003B3E62" w:rsidRDefault="003754D8" w:rsidP="003B3E6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прибуток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капітал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(для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податку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прибуток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тощо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);</w:t>
      </w:r>
    </w:p>
    <w:p w:rsidR="003754D8" w:rsidRPr="003B3E62" w:rsidRDefault="003754D8" w:rsidP="003B3E6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валові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витрати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собівартість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продукції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послуг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(для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ресурсних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платежів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тощо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);</w:t>
      </w:r>
    </w:p>
    <w:p w:rsidR="003754D8" w:rsidRPr="003B3E62" w:rsidRDefault="003754D8" w:rsidP="003B3E62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– доходи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фізичних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осіб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(для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податку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фізичних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осіб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тощо</w:t>
      </w:r>
      <w:proofErr w:type="spellEnd"/>
      <w:r w:rsidRPr="003B3E62">
        <w:rPr>
          <w:rFonts w:ascii="Times New Roman CYR" w:hAnsi="Times New Roman CYR" w:cs="BookmanOldStyle"/>
          <w:sz w:val="20"/>
          <w:szCs w:val="20"/>
          <w:lang w:val="ru-RU"/>
        </w:rPr>
        <w:t>).</w:t>
      </w:r>
    </w:p>
    <w:p w:rsidR="003754D8" w:rsidRPr="007D2483" w:rsidRDefault="003754D8" w:rsidP="007D2483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</w:p>
    <w:p w:rsidR="00B228F4" w:rsidRPr="00944FA1" w:rsidRDefault="00B228F4" w:rsidP="00944FA1">
      <w:pPr>
        <w:pStyle w:val="a8"/>
        <w:spacing w:after="0" w:line="240" w:lineRule="auto"/>
        <w:ind w:left="0"/>
        <w:rPr>
          <w:rFonts w:ascii="Times New Roman CYR" w:hAnsi="Times New Roman CYR"/>
          <w:b/>
          <w:i/>
          <w:sz w:val="20"/>
          <w:szCs w:val="20"/>
        </w:rPr>
      </w:pPr>
      <w:r w:rsidRPr="00944FA1">
        <w:rPr>
          <w:rFonts w:ascii="Times New Roman CYR" w:hAnsi="Times New Roman CYR"/>
          <w:b/>
          <w:i/>
          <w:sz w:val="20"/>
          <w:szCs w:val="20"/>
        </w:rPr>
        <w:t>4.2. Склад і структура доходів бюджету України</w:t>
      </w:r>
    </w:p>
    <w:p w:rsidR="0055791A" w:rsidRPr="002E3BF3" w:rsidRDefault="002E3BF3" w:rsidP="002E3BF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Доходи державного бюджету –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це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частина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централізованих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ресурсів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необхідні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нею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відповідних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функцій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2E3BF3" w:rsidRPr="002E3BF3" w:rsidRDefault="002E3BF3" w:rsidP="002E3BF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Доходи державного бюджету –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виражають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економічні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відносини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виникають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процесі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формування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основного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централізованого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грошових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надходять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розпорядження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органів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державної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місцевого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самоврядування</w:t>
      </w:r>
      <w:proofErr w:type="spellEnd"/>
      <w:r w:rsidRPr="002E3BF3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За формою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мобілізації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доходи бюджету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поділяються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ять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груп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_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податкові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_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неподаткові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_ доходи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операцій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капіталом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_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офіційні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трансферти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_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цільові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державні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фонди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включаються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</w:t>
      </w:r>
    </w:p>
    <w:p w:rsidR="002E3BF3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бюджету).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Відповідно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бюджетної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класифікації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податкові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поділяють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на 6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груп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податки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на доходи,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податки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прибуток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податки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збільшення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ринкової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вартості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податки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власність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 xml:space="preserve">–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збори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та плата за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спеціальне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використання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природних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ресурсів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внутрішні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податки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товари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послуги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податки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міжнародну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торгівлю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зовнішні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операції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рентна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плата,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збори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паливно-енергетичні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ресурси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місцеві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податки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збори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330957" w:rsidRPr="009111FA" w:rsidRDefault="009111FA" w:rsidP="009111FA">
      <w:pPr>
        <w:pStyle w:val="a8"/>
        <w:spacing w:after="0" w:line="240" w:lineRule="auto"/>
        <w:ind w:left="0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інші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податки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збори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Неподаткові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відповідно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бюджетної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класифікації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поділяються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чотири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групи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9111FA" w:rsidRPr="009111FA" w:rsidRDefault="009111FA" w:rsidP="009111F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– доходи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власності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підприємницької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діяльності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CD2002" w:rsidRDefault="009111FA" w:rsidP="00CD200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адміністративні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збори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платежі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, доходи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>некомерційної</w:t>
      </w:r>
      <w:proofErr w:type="spellEnd"/>
      <w:r w:rsidRPr="009111FA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господарської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діяльності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CD2002" w:rsidRDefault="009111FA" w:rsidP="00CD200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інші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неподаткові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CD2002" w:rsidRDefault="009111FA" w:rsidP="00CD200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власні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установ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CD2002" w:rsidRPr="00CD2002" w:rsidRDefault="00CD2002" w:rsidP="00CD200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Відповідно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бюджетної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класифікації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доходи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операцій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капіталом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об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єднують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чотири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групи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CD2002" w:rsidRPr="00CD2002" w:rsidRDefault="00CD2002" w:rsidP="00CD200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1.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продажу основного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капіталу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CD2002" w:rsidRPr="00CD2002" w:rsidRDefault="00CD2002" w:rsidP="00CD200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2.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реалізації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державних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запасів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товарів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CD2002" w:rsidRPr="00CD2002" w:rsidRDefault="00CD2002" w:rsidP="00CD200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3.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Кошти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продажу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землі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нематеріальних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активів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9111FA" w:rsidRPr="00CD2002" w:rsidRDefault="00CD2002" w:rsidP="00CD2002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4.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Податки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фінансові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операції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операції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капіталом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E102F5" w:rsidRDefault="00CD2002" w:rsidP="00CD200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Відповідно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до Бюджетного кодексу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четвертий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блок </w:t>
      </w:r>
    </w:p>
    <w:p w:rsidR="00CD2002" w:rsidRPr="00CD2002" w:rsidRDefault="00CD2002" w:rsidP="00CD200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складають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офіційні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трансферти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включають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такі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групи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CD2002" w:rsidRPr="00CD2002" w:rsidRDefault="00CD2002" w:rsidP="00CD200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1)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органів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111FA" w:rsidRPr="007E4C4B" w:rsidRDefault="00CD2002" w:rsidP="007E4C4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2)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урядів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зарубіжних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країн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міжнародних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організацій</w:t>
      </w:r>
      <w:proofErr w:type="spellEnd"/>
      <w:r w:rsidRPr="00CD2002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9111FA" w:rsidRPr="007E4C4B" w:rsidRDefault="00CD2002" w:rsidP="007E4C4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Доходи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місцевих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бюджетів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це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система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економічних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, яка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пов</w:t>
      </w:r>
      <w:r w:rsidR="004B1F38">
        <w:rPr>
          <w:rFonts w:ascii="Times New Roman CYR" w:hAnsi="Times New Roman CYR" w:cs="BookmanOldStyle"/>
          <w:sz w:val="20"/>
          <w:szCs w:val="20"/>
          <w:lang w:val="ru-RU"/>
        </w:rPr>
        <w:t>’</w:t>
      </w:r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язана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формуванням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розподілом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використанням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фінансових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ресурсів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регіонального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рівня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використовується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місцевими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органами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забезпечення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поточних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перспективних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завдань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регіону</w:t>
      </w:r>
      <w:proofErr w:type="spellEnd"/>
      <w:r w:rsidRPr="007E4C4B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CD2002" w:rsidRPr="00CD2002" w:rsidRDefault="007E4C4B" w:rsidP="00CD200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3899683" cy="1631620"/>
            <wp:effectExtent l="25400" t="38100" r="24765" b="19685"/>
            <wp:docPr id="17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3" r:lo="rId74" r:qs="rId75" r:cs="rId76"/>
              </a:graphicData>
            </a:graphic>
          </wp:inline>
        </w:drawing>
      </w:r>
    </w:p>
    <w:p w:rsidR="009111FA" w:rsidRDefault="009111FA" w:rsidP="005A57E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5A57E8" w:rsidRPr="005A57E8" w:rsidRDefault="005A57E8" w:rsidP="005A57E8">
      <w:pPr>
        <w:pStyle w:val="a8"/>
        <w:spacing w:after="0" w:line="240" w:lineRule="auto"/>
        <w:ind w:left="0"/>
        <w:jc w:val="center"/>
        <w:rPr>
          <w:rFonts w:ascii="Times New Roman CYR" w:hAnsi="Times New Roman CYR"/>
          <w:sz w:val="20"/>
          <w:szCs w:val="20"/>
        </w:rPr>
      </w:pPr>
      <w:r w:rsidRPr="005A57E8">
        <w:rPr>
          <w:rFonts w:ascii="Times New Roman CYR" w:hAnsi="Times New Roman CYR"/>
          <w:b/>
          <w:sz w:val="20"/>
          <w:szCs w:val="20"/>
        </w:rPr>
        <w:t>Питання для самоконтролю:</w:t>
      </w:r>
    </w:p>
    <w:p w:rsidR="005A57E8" w:rsidRPr="005A57E8" w:rsidRDefault="005A57E8" w:rsidP="005A57E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5A57E8">
        <w:rPr>
          <w:rFonts w:ascii="Times New Roman CYR" w:hAnsi="Times New Roman CYR"/>
          <w:sz w:val="20"/>
          <w:szCs w:val="20"/>
        </w:rPr>
        <w:t>1. Чим відрізняються доходи бюджету від джерел його фінансування?</w:t>
      </w:r>
    </w:p>
    <w:p w:rsidR="005A57E8" w:rsidRPr="005A57E8" w:rsidRDefault="005A57E8" w:rsidP="005A57E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5A57E8">
        <w:rPr>
          <w:rFonts w:ascii="Times New Roman CYR" w:hAnsi="Times New Roman CYR"/>
          <w:sz w:val="20"/>
          <w:szCs w:val="20"/>
        </w:rPr>
        <w:t>2. Які методи можуть використовуватися для формування доходів бюджету?</w:t>
      </w:r>
    </w:p>
    <w:p w:rsidR="005A57E8" w:rsidRPr="005A57E8" w:rsidRDefault="005A57E8" w:rsidP="005A57E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5A57E8">
        <w:rPr>
          <w:rFonts w:ascii="Times New Roman CYR" w:hAnsi="Times New Roman CYR"/>
          <w:sz w:val="20"/>
          <w:szCs w:val="20"/>
        </w:rPr>
        <w:t>3. Назвіть принципи формування доходів бюджету.</w:t>
      </w:r>
    </w:p>
    <w:p w:rsidR="0055791A" w:rsidRPr="00BD74D1" w:rsidRDefault="005A57E8" w:rsidP="00944FA1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5A57E8">
        <w:rPr>
          <w:rFonts w:ascii="Times New Roman CYR" w:hAnsi="Times New Roman CYR"/>
          <w:sz w:val="20"/>
          <w:szCs w:val="20"/>
        </w:rPr>
        <w:t>4. Дайте характеристику складу і структури доходів бюджету України.</w:t>
      </w:r>
    </w:p>
    <w:p w:rsidR="0055791A" w:rsidRDefault="00BD74D1" w:rsidP="00A206C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982F45">
        <w:rPr>
          <w:b/>
          <w:sz w:val="20"/>
          <w:szCs w:val="20"/>
        </w:rPr>
        <w:lastRenderedPageBreak/>
        <w:t>ТЕМА 5.</w:t>
      </w:r>
    </w:p>
    <w:p w:rsidR="00BD74D1" w:rsidRDefault="00BD74D1" w:rsidP="00A206C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СИСТЕМА ВИДАТКІВ БЮДЖЕТУ</w:t>
      </w:r>
    </w:p>
    <w:p w:rsidR="0055791A" w:rsidRDefault="0055791A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55791A" w:rsidRPr="00ED26FC" w:rsidRDefault="0055791A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План семінарського заняття</w:t>
      </w:r>
    </w:p>
    <w:p w:rsidR="00BD74D1" w:rsidRPr="00BD74D1" w:rsidRDefault="00BD74D1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5.1. </w:t>
      </w:r>
      <w:r w:rsidRPr="00BD74D1">
        <w:rPr>
          <w:rFonts w:ascii="Times New Roman CYR" w:hAnsi="Times New Roman CYR"/>
          <w:sz w:val="20"/>
          <w:szCs w:val="20"/>
        </w:rPr>
        <w:t>Класифікація видатків бюджету</w:t>
      </w:r>
    </w:p>
    <w:p w:rsidR="00BD74D1" w:rsidRDefault="00BD74D1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5.2. </w:t>
      </w:r>
      <w:r w:rsidRPr="00BD74D1">
        <w:rPr>
          <w:rFonts w:ascii="Times New Roman CYR" w:hAnsi="Times New Roman CYR"/>
          <w:sz w:val="20"/>
          <w:szCs w:val="20"/>
        </w:rPr>
        <w:t>Склад і структура видатків бюджету України</w:t>
      </w:r>
    </w:p>
    <w:p w:rsidR="0055791A" w:rsidRDefault="0055791A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55791A" w:rsidRPr="00ED26FC" w:rsidRDefault="0055791A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Виклад основного матеріалу</w:t>
      </w:r>
      <w:r>
        <w:rPr>
          <w:b/>
          <w:sz w:val="20"/>
          <w:szCs w:val="20"/>
        </w:rPr>
        <w:t>:</w:t>
      </w:r>
    </w:p>
    <w:p w:rsidR="0055791A" w:rsidRDefault="0055791A" w:rsidP="00A206CD">
      <w:pPr>
        <w:spacing w:line="240" w:lineRule="auto"/>
        <w:rPr>
          <w:rFonts w:ascii="Times New Roman CYR" w:hAnsi="Times New Roman CYR"/>
          <w:sz w:val="20"/>
          <w:szCs w:val="20"/>
        </w:rPr>
      </w:pPr>
    </w:p>
    <w:p w:rsidR="007644D6" w:rsidRPr="00944FA1" w:rsidRDefault="007644D6" w:rsidP="007644D6">
      <w:pPr>
        <w:pStyle w:val="a8"/>
        <w:spacing w:after="0" w:line="240" w:lineRule="auto"/>
        <w:rPr>
          <w:rFonts w:ascii="Times New Roman CYR" w:hAnsi="Times New Roman CYR"/>
          <w:b/>
          <w:i/>
          <w:sz w:val="20"/>
          <w:szCs w:val="20"/>
        </w:rPr>
      </w:pPr>
      <w:r w:rsidRPr="00944FA1">
        <w:rPr>
          <w:rFonts w:ascii="Times New Roman CYR" w:hAnsi="Times New Roman CYR"/>
          <w:b/>
          <w:i/>
          <w:sz w:val="20"/>
          <w:szCs w:val="20"/>
        </w:rPr>
        <w:t>5.1. Класифікація видатків бюджету</w:t>
      </w:r>
    </w:p>
    <w:p w:rsidR="007644D6" w:rsidRPr="002277CC" w:rsidRDefault="000638C7" w:rsidP="002277CC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2277CC">
        <w:rPr>
          <w:rFonts w:ascii="Times New Roman CYR" w:hAnsi="Times New Roman CYR" w:cs="Times New Roman CYR"/>
          <w:sz w:val="20"/>
          <w:szCs w:val="20"/>
        </w:rPr>
        <w:t>Бюджет – це важливий інструмент впливу на розвиток економіки та соціальної сфери. За його допомогою держава, здійснюючи розподіл і перерозподіл ВВП, може завжди змінювати структуру суспільного виробництва, впливати на результати господарювання, здійснювати соціальні перетворення тощо. В умовах ринкової економіки бюджет не може і не має втрачати своєї ролі, відбувається тільки зміна методів бюджетного впливу на суспільне виробництво, реалізацію завдань та функції держави.</w:t>
      </w:r>
    </w:p>
    <w:p w:rsidR="007644D6" w:rsidRPr="002277CC" w:rsidRDefault="000638C7" w:rsidP="002277CC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2277CC">
        <w:rPr>
          <w:rFonts w:ascii="Times New Roman CYR" w:hAnsi="Times New Roman CYR" w:cs="Times New Roman CYR"/>
          <w:sz w:val="20"/>
          <w:szCs w:val="20"/>
        </w:rPr>
        <w:t>Згідно з Бюджетним кодексом України видатки бюджету – це кошти, спрямовані на здійснення програм та заходів, передбачених відповідним бюджетом. Причому поняття “видатки” розкривається за допомогою витрат, а “витрати” – за допомогою видатків. Зокрема, у Кодексі записано, що витрати бюджету – це видатки бюджету, надання кредитів з бюджету, погашення боргу та розміщення коштів на депозитах, придбання цінних паперів.</w:t>
      </w:r>
    </w:p>
    <w:p w:rsidR="007644D6" w:rsidRPr="002277CC" w:rsidRDefault="000638C7" w:rsidP="002277C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2277CC">
        <w:rPr>
          <w:rFonts w:ascii="Times New Roman CYR" w:hAnsi="Times New Roman CYR" w:cs="Times New Roman CYR"/>
          <w:i/>
          <w:iCs/>
          <w:sz w:val="20"/>
          <w:szCs w:val="20"/>
        </w:rPr>
        <w:t xml:space="preserve">Видатки бюджету </w:t>
      </w:r>
      <w:r w:rsidRPr="002277CC">
        <w:rPr>
          <w:rFonts w:ascii="Times New Roman CYR" w:hAnsi="Times New Roman CYR" w:cs="Times New Roman CYR"/>
          <w:sz w:val="20"/>
          <w:szCs w:val="20"/>
        </w:rPr>
        <w:t>– це об</w:t>
      </w:r>
      <w:r w:rsidR="004B1F38">
        <w:rPr>
          <w:rFonts w:ascii="Times New Roman CYR" w:hAnsi="Times New Roman CYR" w:cs="Times New Roman CYR"/>
          <w:sz w:val="20"/>
          <w:szCs w:val="20"/>
        </w:rPr>
        <w:t>’</w:t>
      </w:r>
      <w:r w:rsidRPr="002277CC">
        <w:rPr>
          <w:rFonts w:ascii="Times New Roman CYR" w:hAnsi="Times New Roman CYR" w:cs="Times New Roman CYR"/>
          <w:sz w:val="20"/>
          <w:szCs w:val="20"/>
        </w:rPr>
        <w:t>єктивні економічні відносини, пов</w:t>
      </w:r>
      <w:r w:rsidR="004B1F38">
        <w:rPr>
          <w:rFonts w:ascii="Times New Roman CYR" w:hAnsi="Times New Roman CYR" w:cs="Times New Roman CYR"/>
          <w:sz w:val="20"/>
          <w:szCs w:val="20"/>
        </w:rPr>
        <w:t>’</w:t>
      </w:r>
      <w:r w:rsidRPr="002277CC">
        <w:rPr>
          <w:rFonts w:ascii="Times New Roman CYR" w:hAnsi="Times New Roman CYR" w:cs="Times New Roman CYR"/>
          <w:sz w:val="20"/>
          <w:szCs w:val="20"/>
        </w:rPr>
        <w:t xml:space="preserve">язані з розподілом і використанням централізованого фонду грошових коштів держави, що є завершальним етапом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</w:rPr>
        <w:t>перерозподільчих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</w:rPr>
        <w:t xml:space="preserve"> процесів за допомогою бюджетних відносин.</w:t>
      </w:r>
    </w:p>
    <w:p w:rsidR="000638C7" w:rsidRPr="002277CC" w:rsidRDefault="000638C7" w:rsidP="002277C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277CC">
        <w:rPr>
          <w:rFonts w:ascii="Times New Roman CYR" w:hAnsi="Times New Roman CYR" w:cs="Times New Roman CYR"/>
          <w:sz w:val="20"/>
          <w:szCs w:val="20"/>
        </w:rPr>
        <w:t xml:space="preserve">У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процесі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фонду держава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вступає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відносини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з:</w:t>
      </w:r>
    </w:p>
    <w:p w:rsidR="000638C7" w:rsidRPr="002277CC" w:rsidRDefault="000638C7" w:rsidP="002277C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підприємствами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організаціями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установами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з приводу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їхнього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0638C7" w:rsidRPr="002277CC" w:rsidRDefault="000638C7" w:rsidP="002277C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фізичними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особами,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громадянами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країни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з приводу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виплат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пов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язаних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із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соціальними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гарантіями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0638C7" w:rsidRPr="002277CC" w:rsidRDefault="000638C7" w:rsidP="002277C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юридичними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фізичними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особами,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іноземними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державами,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міждержавними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об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єднаннями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з приводу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повернення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державних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позик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сплати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процентів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0638C7" w:rsidRPr="002277CC" w:rsidRDefault="000638C7" w:rsidP="002277C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– органами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з приводу бюджетного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регулювання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7644D6" w:rsidRPr="002277CC" w:rsidRDefault="000638C7" w:rsidP="002277CC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іншими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єктами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відповідно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до чинного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законодавства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7644D6" w:rsidRPr="002277CC" w:rsidRDefault="002277CC" w:rsidP="002277C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2277CC">
        <w:rPr>
          <w:rFonts w:ascii="Times New Roman CYR" w:hAnsi="Times New Roman CYR" w:cs="Times New Roman CYR"/>
          <w:sz w:val="20"/>
          <w:szCs w:val="20"/>
        </w:rPr>
        <w:lastRenderedPageBreak/>
        <w:t>Характеризуючи сутність видатків бюджетів, доцільно окреслити їхні взаємозв</w:t>
      </w:r>
      <w:r w:rsidR="004B1F38">
        <w:rPr>
          <w:rFonts w:ascii="Times New Roman CYR" w:hAnsi="Times New Roman CYR" w:cs="Times New Roman CYR"/>
          <w:sz w:val="20"/>
          <w:szCs w:val="20"/>
        </w:rPr>
        <w:t>’</w:t>
      </w:r>
      <w:r w:rsidRPr="002277CC">
        <w:rPr>
          <w:rFonts w:ascii="Times New Roman CYR" w:hAnsi="Times New Roman CYR" w:cs="Times New Roman CYR"/>
          <w:sz w:val="20"/>
          <w:szCs w:val="20"/>
        </w:rPr>
        <w:t xml:space="preserve">язок та відмінні риси від видатків суспільства, державних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</w:rPr>
        <w:t>видат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</w:rPr>
        <w:t>ків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</w:rPr>
        <w:t xml:space="preserve"> і видатків держави. </w:t>
      </w:r>
    </w:p>
    <w:p w:rsidR="007644D6" w:rsidRDefault="002277CC" w:rsidP="002277CC">
      <w:pPr>
        <w:pStyle w:val="a8"/>
        <w:spacing w:after="0" w:line="240" w:lineRule="auto"/>
        <w:ind w:hanging="283"/>
        <w:jc w:val="center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noProof/>
          <w:sz w:val="20"/>
          <w:szCs w:val="20"/>
          <w:lang w:eastAsia="uk-UA"/>
        </w:rPr>
        <w:drawing>
          <wp:inline distT="0" distB="0" distL="0" distR="0">
            <wp:extent cx="3890069" cy="797442"/>
            <wp:effectExtent l="63500" t="0" r="4699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8" r:lo="rId79" r:qs="rId80" r:cs="rId81"/>
              </a:graphicData>
            </a:graphic>
          </wp:inline>
        </w:drawing>
      </w:r>
    </w:p>
    <w:p w:rsidR="002277CC" w:rsidRDefault="002277CC" w:rsidP="002277C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Видатки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виявляються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допомогою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конкретних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видів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характеризуються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з </w:t>
      </w:r>
      <w:proofErr w:type="spellStart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якісної</w:t>
      </w:r>
      <w:proofErr w:type="spellEnd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та </w:t>
      </w:r>
      <w:proofErr w:type="spellStart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кількісної</w:t>
      </w:r>
      <w:proofErr w:type="spellEnd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сторін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Якісна</w:t>
      </w:r>
      <w:proofErr w:type="spellEnd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характеристика </w:t>
      </w:r>
      <w:proofErr w:type="spellStart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видатків</w:t>
      </w:r>
      <w:proofErr w:type="spellEnd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дає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змогу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встановити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економічну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природу і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суспільне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призначення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кожного виду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а </w:t>
      </w:r>
      <w:proofErr w:type="spellStart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кількісна</w:t>
      </w:r>
      <w:proofErr w:type="spellEnd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– </w:t>
      </w:r>
      <w:proofErr w:type="spellStart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їх</w:t>
      </w:r>
      <w:proofErr w:type="spellEnd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величину</w:t>
      </w:r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Кількісна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якісна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сторони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можуть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вступати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суперечності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причому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гострота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таких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суперечностей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може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бути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суттєвою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мати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руйнівні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наслідки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. Так,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наприклад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потреби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Української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держави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визначаються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якісною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характеристикою,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значно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перевищують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кількісну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сторону,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тобто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суму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необхідну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задоволення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відповідних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потреб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суспільства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Це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супроводжується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постійним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недофінансуванням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більше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половини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)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усіх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галузей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економіки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соціально-культурної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сфери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одним з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найнижчих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рівнів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життя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громадяни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серед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європейських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країн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інфляцією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бюджетним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дефіцитом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соціально-економічною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нестабільністю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зростанням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недовіри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скороченням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чисельності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населення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тощо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. У таких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випадках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держава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зобов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язана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регулювати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ці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процеси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приймати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оптимальні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рішення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навіть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якщо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вони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будуть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непопулярними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мати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розроблену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стратегію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поведінки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561A3" w:rsidRPr="002277CC" w:rsidRDefault="00C561A3" w:rsidP="002277CC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sz w:val="20"/>
          <w:szCs w:val="20"/>
          <w:lang w:val="ru-RU"/>
        </w:rPr>
      </w:pPr>
      <w:r>
        <w:rPr>
          <w:rFonts w:ascii="Times New Roman CYR" w:hAnsi="Times New Roman CYR" w:cs="Times New Roman CYR"/>
          <w:noProof/>
          <w:sz w:val="20"/>
          <w:szCs w:val="20"/>
          <w:lang w:eastAsia="uk-UA"/>
        </w:rPr>
        <w:drawing>
          <wp:inline distT="0" distB="0" distL="0" distR="0">
            <wp:extent cx="3891516" cy="1877517"/>
            <wp:effectExtent l="12700" t="50800" r="5842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3" r:lo="rId84" r:qs="rId85" r:cs="rId86"/>
              </a:graphicData>
            </a:graphic>
          </wp:inline>
        </w:drawing>
      </w:r>
    </w:p>
    <w:p w:rsidR="002277CC" w:rsidRPr="002277CC" w:rsidRDefault="002277CC" w:rsidP="002277C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>Видатки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характеризуються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певними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спільними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відмінними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рисами,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дає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можливість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їхню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наукову</w:t>
      </w:r>
      <w:proofErr w:type="spellEnd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класифікацію</w:t>
      </w:r>
      <w:proofErr w:type="spellEnd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здійснювати</w:t>
      </w:r>
      <w:proofErr w:type="spellEnd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за такими </w:t>
      </w:r>
      <w:proofErr w:type="spellStart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ознаками</w:t>
      </w:r>
      <w:proofErr w:type="spellEnd"/>
      <w:r w:rsidRPr="002277CC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: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роллю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виробництві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ВВП,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роллю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відтворюючих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процесах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соціально-економічним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змістом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суспільним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призначенням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рівнями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системи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рівнями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функціональним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призначенням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відомчим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призначенням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цільовим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призначенням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програмним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призначенням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формами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, характером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проведення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списання</w:t>
      </w:r>
      <w:proofErr w:type="spellEnd"/>
      <w:r w:rsidRPr="002277CC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tbl>
      <w:tblPr>
        <w:tblStyle w:val="a5"/>
        <w:tblW w:w="0" w:type="auto"/>
        <w:tblInd w:w="283" w:type="dxa"/>
        <w:tblLook w:val="04A0" w:firstRow="1" w:lastRow="0" w:firstColumn="1" w:lastColumn="0" w:noHBand="0" w:noVBand="1"/>
      </w:tblPr>
      <w:tblGrid>
        <w:gridCol w:w="2093"/>
        <w:gridCol w:w="3964"/>
      </w:tblGrid>
      <w:tr w:rsidR="002277CC" w:rsidRPr="002277CC" w:rsidTr="00C561A3">
        <w:tc>
          <w:tcPr>
            <w:tcW w:w="6057" w:type="dxa"/>
            <w:gridSpan w:val="2"/>
          </w:tcPr>
          <w:p w:rsidR="002277CC" w:rsidRPr="002277CC" w:rsidRDefault="002277CC" w:rsidP="002277CC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b/>
                <w:sz w:val="20"/>
                <w:szCs w:val="20"/>
              </w:rPr>
              <w:t>Класифікація видатків бюджету</w:t>
            </w:r>
          </w:p>
        </w:tc>
      </w:tr>
      <w:tr w:rsidR="002277CC" w:rsidRPr="002277CC" w:rsidTr="002277CC">
        <w:tc>
          <w:tcPr>
            <w:tcW w:w="2093" w:type="dxa"/>
          </w:tcPr>
          <w:p w:rsidR="002277CC" w:rsidRPr="002277CC" w:rsidRDefault="002277CC" w:rsidP="002277CC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i/>
                <w:sz w:val="20"/>
                <w:szCs w:val="20"/>
              </w:rPr>
              <w:t>Категорії класифікації</w:t>
            </w:r>
          </w:p>
        </w:tc>
        <w:tc>
          <w:tcPr>
            <w:tcW w:w="3964" w:type="dxa"/>
          </w:tcPr>
          <w:p w:rsidR="002277CC" w:rsidRPr="002277CC" w:rsidRDefault="002277CC" w:rsidP="002277CC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i/>
                <w:sz w:val="20"/>
                <w:szCs w:val="20"/>
              </w:rPr>
              <w:t>Види видатків</w:t>
            </w:r>
          </w:p>
        </w:tc>
      </w:tr>
      <w:tr w:rsidR="002277CC" w:rsidRPr="002277CC" w:rsidTr="002277CC">
        <w:tc>
          <w:tcPr>
            <w:tcW w:w="2093" w:type="dxa"/>
          </w:tcPr>
          <w:p w:rsidR="002277CC" w:rsidRPr="002277CC" w:rsidRDefault="002277CC" w:rsidP="000E71DE">
            <w:pPr>
              <w:pStyle w:val="a8"/>
              <w:spacing w:after="0" w:line="240" w:lineRule="auto"/>
              <w:ind w:left="0"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За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суспільним</w:t>
            </w:r>
            <w:proofErr w:type="spellEnd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призначенням</w:t>
            </w:r>
            <w:proofErr w:type="spellEnd"/>
          </w:p>
        </w:tc>
        <w:tc>
          <w:tcPr>
            <w:tcW w:w="3964" w:type="dxa"/>
          </w:tcPr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економіку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;</w:t>
            </w:r>
          </w:p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соціальні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заходи;</w:t>
            </w:r>
          </w:p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на оборону;</w:t>
            </w:r>
          </w:p>
          <w:p w:rsidR="002277CC" w:rsidRPr="002277CC" w:rsidRDefault="002277CC" w:rsidP="000E71DE">
            <w:pPr>
              <w:pStyle w:val="a8"/>
              <w:spacing w:after="0" w:line="240" w:lineRule="auto"/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управління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;</w:t>
            </w:r>
          </w:p>
        </w:tc>
      </w:tr>
      <w:tr w:rsidR="002277CC" w:rsidRPr="002277CC" w:rsidTr="002277CC">
        <w:tc>
          <w:tcPr>
            <w:tcW w:w="2093" w:type="dxa"/>
          </w:tcPr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За методами бюджетного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фінансування</w:t>
            </w:r>
            <w:proofErr w:type="spellEnd"/>
          </w:p>
        </w:tc>
        <w:tc>
          <w:tcPr>
            <w:tcW w:w="3964" w:type="dxa"/>
          </w:tcPr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</w:rPr>
              <w:t>проєктне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</w:rPr>
              <w:t xml:space="preserve"> фінансування;</w:t>
            </w:r>
          </w:p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</w:rPr>
              <w:t>• бюджетні кредити;</w:t>
            </w:r>
          </w:p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</w:rPr>
              <w:t>• кошторисне фінансування;</w:t>
            </w:r>
          </w:p>
          <w:p w:rsidR="002277CC" w:rsidRPr="002277CC" w:rsidRDefault="002277CC" w:rsidP="000E71DE">
            <w:pPr>
              <w:pStyle w:val="a8"/>
              <w:spacing w:after="0" w:line="240" w:lineRule="auto"/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бюджетні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трансферти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;</w:t>
            </w:r>
          </w:p>
        </w:tc>
      </w:tr>
      <w:tr w:rsidR="002277CC" w:rsidRPr="002277CC" w:rsidTr="002277CC">
        <w:tc>
          <w:tcPr>
            <w:tcW w:w="2093" w:type="dxa"/>
          </w:tcPr>
          <w:p w:rsidR="002277CC" w:rsidRPr="002277CC" w:rsidRDefault="002277CC" w:rsidP="000E71DE">
            <w:pPr>
              <w:pStyle w:val="a8"/>
              <w:spacing w:after="0" w:line="240" w:lineRule="auto"/>
              <w:ind w:left="0"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За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рівнем</w:t>
            </w:r>
            <w:proofErr w:type="spellEnd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бюджетної</w:t>
            </w:r>
            <w:proofErr w:type="spellEnd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системи</w:t>
            </w:r>
            <w:proofErr w:type="spellEnd"/>
          </w:p>
        </w:tc>
        <w:tc>
          <w:tcPr>
            <w:tcW w:w="3964" w:type="dxa"/>
          </w:tcPr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державного бюджету;</w:t>
            </w:r>
          </w:p>
          <w:p w:rsidR="002277CC" w:rsidRPr="002277CC" w:rsidRDefault="002277CC" w:rsidP="000E71DE">
            <w:pPr>
              <w:pStyle w:val="a8"/>
              <w:spacing w:after="0" w:line="240" w:lineRule="auto"/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місцевих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бюджетів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;</w:t>
            </w:r>
          </w:p>
        </w:tc>
      </w:tr>
      <w:tr w:rsidR="002277CC" w:rsidRPr="002277CC" w:rsidTr="002277CC">
        <w:tc>
          <w:tcPr>
            <w:tcW w:w="2093" w:type="dxa"/>
          </w:tcPr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За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роллю</w:t>
            </w:r>
            <w:proofErr w:type="spellEnd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розширеному</w:t>
            </w:r>
            <w:proofErr w:type="spellEnd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відтворенні</w:t>
            </w:r>
            <w:proofErr w:type="spellEnd"/>
          </w:p>
        </w:tc>
        <w:tc>
          <w:tcPr>
            <w:tcW w:w="3964" w:type="dxa"/>
          </w:tcPr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розвитку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;</w:t>
            </w:r>
          </w:p>
          <w:p w:rsidR="002277CC" w:rsidRPr="002277CC" w:rsidRDefault="002277CC" w:rsidP="000E71DE">
            <w:pPr>
              <w:pStyle w:val="a8"/>
              <w:spacing w:after="0" w:line="240" w:lineRule="auto"/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споживання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;</w:t>
            </w:r>
          </w:p>
        </w:tc>
      </w:tr>
      <w:tr w:rsidR="002277CC" w:rsidRPr="002277CC" w:rsidTr="002277CC">
        <w:tc>
          <w:tcPr>
            <w:tcW w:w="2093" w:type="dxa"/>
          </w:tcPr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Залежно</w:t>
            </w:r>
            <w:proofErr w:type="spellEnd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функціонального</w:t>
            </w:r>
            <w:proofErr w:type="spellEnd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призначення</w:t>
            </w:r>
            <w:proofErr w:type="spellEnd"/>
          </w:p>
        </w:tc>
        <w:tc>
          <w:tcPr>
            <w:tcW w:w="3964" w:type="dxa"/>
          </w:tcPr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конституційного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ладу,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державної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цілісності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суверенітету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;</w:t>
            </w:r>
          </w:p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які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визначаються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функціями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держави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можуть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бути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передані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виконання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місцевому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самоврядуванню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;</w:t>
            </w:r>
          </w:p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видатки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реалізацію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прав та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обов</w:t>
            </w:r>
            <w:r w:rsidR="004B1F38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’</w:t>
            </w: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язків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АР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Крим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місцевого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самоврядування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;</w:t>
            </w:r>
          </w:p>
        </w:tc>
      </w:tr>
      <w:tr w:rsidR="002277CC" w:rsidRPr="002277CC" w:rsidTr="002277CC">
        <w:tc>
          <w:tcPr>
            <w:tcW w:w="2093" w:type="dxa"/>
          </w:tcPr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За бюджетною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класифікацією</w:t>
            </w:r>
            <w:proofErr w:type="spellEnd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відповідно</w:t>
            </w:r>
            <w:proofErr w:type="spellEnd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 xml:space="preserve"> до Бюджетного кодексу </w:t>
            </w:r>
            <w:proofErr w:type="spellStart"/>
            <w:r w:rsidRPr="002277CC">
              <w:rPr>
                <w:rFonts w:ascii="Times New Roman CYR" w:hAnsi="Times New Roman CYR" w:cs="Times New Roman CYR"/>
                <w:bCs/>
                <w:sz w:val="20"/>
                <w:szCs w:val="20"/>
                <w:lang w:val="ru-RU"/>
              </w:rPr>
              <w:t>України</w:t>
            </w:r>
            <w:proofErr w:type="spellEnd"/>
          </w:p>
        </w:tc>
        <w:tc>
          <w:tcPr>
            <w:tcW w:w="3964" w:type="dxa"/>
          </w:tcPr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програмна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класифікація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видатків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кредитування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бюджету;</w:t>
            </w:r>
          </w:p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відомча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класифікація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видатків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кредитування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бюджету;</w:t>
            </w:r>
          </w:p>
          <w:p w:rsidR="002277CC" w:rsidRPr="002277CC" w:rsidRDefault="002277CC" w:rsidP="000E71D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функціональна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класифікація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видатків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кредитування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бюджету;</w:t>
            </w:r>
          </w:p>
          <w:p w:rsidR="002277CC" w:rsidRPr="002277CC" w:rsidRDefault="002277CC" w:rsidP="000E71DE">
            <w:pPr>
              <w:pStyle w:val="a8"/>
              <w:spacing w:after="0" w:line="240" w:lineRule="auto"/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 xml:space="preserve">•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економічна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класифікація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видатків</w:t>
            </w:r>
            <w:proofErr w:type="spellEnd"/>
            <w:r w:rsidRPr="002277CC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бюджету.</w:t>
            </w:r>
          </w:p>
        </w:tc>
      </w:tr>
    </w:tbl>
    <w:p w:rsidR="002277CC" w:rsidRDefault="002277CC" w:rsidP="007644D6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1F440C" w:rsidRDefault="001F440C" w:rsidP="001F440C">
      <w:pPr>
        <w:pStyle w:val="a8"/>
        <w:spacing w:after="0" w:line="240" w:lineRule="auto"/>
        <w:ind w:left="0" w:firstLine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noProof/>
          <w:sz w:val="20"/>
          <w:szCs w:val="20"/>
          <w:lang w:eastAsia="uk-UA"/>
        </w:rPr>
        <w:drawing>
          <wp:inline distT="0" distB="0" distL="0" distR="0">
            <wp:extent cx="3884502" cy="3487479"/>
            <wp:effectExtent l="50800" t="25400" r="40005" b="5588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8" r:lo="rId89" r:qs="rId90" r:cs="rId91"/>
              </a:graphicData>
            </a:graphic>
          </wp:inline>
        </w:drawing>
      </w:r>
    </w:p>
    <w:p w:rsidR="00901217" w:rsidRDefault="00901217" w:rsidP="001F440C">
      <w:pPr>
        <w:pStyle w:val="a8"/>
        <w:spacing w:after="0" w:line="240" w:lineRule="auto"/>
        <w:ind w:left="0" w:firstLine="0"/>
        <w:rPr>
          <w:rFonts w:ascii="Times New Roman CYR" w:hAnsi="Times New Roman CYR"/>
          <w:sz w:val="20"/>
          <w:szCs w:val="20"/>
        </w:rPr>
      </w:pPr>
    </w:p>
    <w:p w:rsidR="000E71DE" w:rsidRPr="000E71DE" w:rsidRDefault="000E71DE" w:rsidP="000E71D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Відповідно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до Бюджетного кодексу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видатки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здійснення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виконуються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рахунок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державного та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поділяються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r w:rsidRPr="000E71D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три </w:t>
      </w:r>
      <w:proofErr w:type="spellStart"/>
      <w:r w:rsidRPr="000E71D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групи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0E71DE" w:rsidRPr="000E71DE" w:rsidRDefault="000E71DE" w:rsidP="000E71D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видатки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конституційного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ладу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держави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державної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цілісності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суверенітету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незалежного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судочинства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, 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також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інші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видатки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не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можуть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бути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передані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Автономної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Республіки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Крим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місцевому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самоврядуванню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Джерелом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здійснення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цих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чинним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законодавством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кошти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Державного бюджету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0E71DE" w:rsidRPr="000E71DE" w:rsidRDefault="000E71DE" w:rsidP="000E71D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видатки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визначаються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функціями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держави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можуть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бути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передані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Автономної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Республіки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Крим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місцевому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самоврядуванню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з метою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найбільш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ефективного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їх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основі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принципу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субсидіарності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2277CC" w:rsidRPr="000E71DE" w:rsidRDefault="000E71DE" w:rsidP="000E71D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 xml:space="preserve">–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видатки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реалізацію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прав та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обов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язків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Автономної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Республіки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Крим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мають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місцевий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характер і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визначені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 xml:space="preserve"> законами </w:t>
      </w:r>
      <w:proofErr w:type="spellStart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0E71DE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7644D6" w:rsidRPr="00944FA1" w:rsidRDefault="007644D6" w:rsidP="00944FA1">
      <w:pPr>
        <w:pStyle w:val="a8"/>
        <w:spacing w:after="0" w:line="240" w:lineRule="auto"/>
        <w:ind w:firstLine="284"/>
        <w:rPr>
          <w:rFonts w:ascii="Times New Roman CYR" w:hAnsi="Times New Roman CYR"/>
          <w:b/>
          <w:i/>
          <w:sz w:val="20"/>
          <w:szCs w:val="20"/>
        </w:rPr>
      </w:pPr>
      <w:r w:rsidRPr="00944FA1">
        <w:rPr>
          <w:rFonts w:ascii="Times New Roman CYR" w:hAnsi="Times New Roman CYR"/>
          <w:b/>
          <w:i/>
          <w:sz w:val="20"/>
          <w:szCs w:val="20"/>
        </w:rPr>
        <w:t>5.2. Склад і структура видатків бюджету України</w:t>
      </w:r>
    </w:p>
    <w:p w:rsidR="00CA50CC" w:rsidRPr="0039177B" w:rsidRDefault="00CA50CC" w:rsidP="0039177B">
      <w:pPr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39177B">
        <w:rPr>
          <w:rFonts w:ascii="Times New Roman CYR" w:hAnsi="Times New Roman CYR" w:cs="Times New Roman CYR"/>
          <w:sz w:val="20"/>
          <w:szCs w:val="20"/>
        </w:rPr>
        <w:t xml:space="preserve">В узагальненому вигляді бюджетне фінансування – це безповоротне, безвідплатне виділення коштів з бюджету. Основна сутність бюджетного фінансування полягає у тому, що за його допомогою формуються і реалізуються грошові відносини, які виникають між державою, з одного боку, і підприємствами, організаціями, установами всіх форм власності та фізичними особами – з іншого, з точки зору спрямування та використання грошових коштів централізованого фонду держави на розширене відтворення, підвищення рівня життя, задоволення суспільних потреб і забезпечення інших безпосередніх державних заходів. Обсяг, своєчасність і повнота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</w:rPr>
        <w:t>фінансу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</w:rPr>
        <w:t>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</w:rPr>
        <w:t xml:space="preserve"> значною мірою залежать від рівня централізації фінансових ресурсів і мобілізації коштів до бюджету.</w:t>
      </w:r>
    </w:p>
    <w:p w:rsidR="007644D6" w:rsidRPr="0039177B" w:rsidRDefault="00CA50CC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Роль і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значення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визначаються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моделлю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фінансових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відносин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суспільстві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Оскільки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Україні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допомогою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розподіляється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третина ВВП,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можна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стверджувати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бюджетне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посідає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провідне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місце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системі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фінансового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суспільних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потреб. Тому одним з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найважливіших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завдань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сучасної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фінансової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науки і практики є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посилення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активного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впливу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цього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виду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всі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без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винятку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сторони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соціально-економічного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розвитку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A50CC" w:rsidRPr="0039177B" w:rsidRDefault="00CA50CC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39177B">
        <w:rPr>
          <w:rFonts w:ascii="Times New Roman CYR" w:hAnsi="Times New Roman CYR" w:cs="Times New Roman CYR"/>
          <w:bCs/>
          <w:i/>
          <w:iCs/>
          <w:sz w:val="20"/>
          <w:szCs w:val="20"/>
        </w:rPr>
        <w:t>Бюджетне фінансування</w:t>
      </w:r>
      <w:r w:rsidRPr="0039177B"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  <w:t xml:space="preserve"> </w:t>
      </w:r>
      <w:r w:rsidRPr="0039177B">
        <w:rPr>
          <w:rFonts w:ascii="Times New Roman CYR" w:hAnsi="Times New Roman CYR" w:cs="Times New Roman CYR"/>
          <w:sz w:val="20"/>
          <w:szCs w:val="20"/>
        </w:rPr>
        <w:t>– здійснюється через єдиний казначейський рахунок (ЄКР), який відкривається у Державній казначейській службі України Національним банком України для здійснення розрахунків у системі електронних платежів. Застосування єдиного режиму здійснення розрахунків спрощує управління бюджетними коштами та дозволяє оптимізувати їх рух.</w:t>
      </w:r>
    </w:p>
    <w:p w:rsidR="00CA50CC" w:rsidRPr="0039177B" w:rsidRDefault="00CA50CC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Загалом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бюджетному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фінансуванню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будуть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властиві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такі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ознаки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CA50CC" w:rsidRPr="0039177B" w:rsidRDefault="00CA50CC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бюджетне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однією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найважливіших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форм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бюджету;</w:t>
      </w:r>
    </w:p>
    <w:p w:rsidR="00CA50CC" w:rsidRPr="0039177B" w:rsidRDefault="00CA50CC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зміст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виявляється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безповоротному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наданні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юридичним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фізичним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особам;</w:t>
      </w:r>
    </w:p>
    <w:p w:rsidR="00CA50CC" w:rsidRPr="0039177B" w:rsidRDefault="00CA50CC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цих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здійснюється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проведення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заходів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передбачених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бюджетом;</w:t>
      </w:r>
    </w:p>
    <w:p w:rsidR="00CA50CC" w:rsidRPr="0039177B" w:rsidRDefault="00CA50CC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перелік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цих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заходів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відповідає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функціям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держави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CA50CC" w:rsidRPr="0039177B" w:rsidRDefault="00CA50CC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0"/>
          <w:szCs w:val="20"/>
        </w:rPr>
      </w:pP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 xml:space="preserve">–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бюджетне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з боку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держави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є формою бюджетного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механізму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а з боку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єктів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господарювання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–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однією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з форм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фінансового</w:t>
      </w:r>
      <w:proofErr w:type="spellEnd"/>
      <w:r w:rsidR="0039177B"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A50CC" w:rsidRPr="0039177B" w:rsidRDefault="0039177B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0"/>
          <w:szCs w:val="20"/>
        </w:rPr>
      </w:pP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Роль бюджетного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визначається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передусім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тим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основним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методом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прогресивних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зрушень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економічній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структурі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Тільки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допомогою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створюються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умови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забезпечується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розвиток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традиційних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нових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галузей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виробництва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соціально-культурної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сфери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підвищується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рівень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матеріального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добробуту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населення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посилюється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роль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держави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світовому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європейському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товаристві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A50CC" w:rsidRPr="0039177B" w:rsidRDefault="0039177B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0"/>
          <w:szCs w:val="20"/>
        </w:rPr>
      </w:pP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Система бюджетного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вміщує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собі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принципи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форми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та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методи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надання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бюджетних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коштів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єктам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господарювання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A50CC" w:rsidRDefault="0039177B" w:rsidP="0039177B">
      <w:pPr>
        <w:pStyle w:val="a8"/>
        <w:spacing w:after="0" w:line="240" w:lineRule="auto"/>
        <w:ind w:left="0" w:firstLine="0"/>
        <w:jc w:val="center"/>
        <w:rPr>
          <w:rFonts w:ascii="Times New Roman CYR" w:hAnsi="Times New Roman CYR"/>
          <w:b/>
          <w:sz w:val="20"/>
          <w:szCs w:val="20"/>
        </w:rPr>
      </w:pPr>
      <w:r w:rsidRPr="0039177B">
        <w:rPr>
          <w:rFonts w:ascii="Times New Roman CYR" w:hAnsi="Times New Roman CYR"/>
          <w:b/>
          <w:noProof/>
          <w:sz w:val="20"/>
          <w:szCs w:val="20"/>
          <w:lang w:eastAsia="uk-UA"/>
        </w:rPr>
        <w:drawing>
          <wp:inline distT="0" distB="0" distL="0" distR="0">
            <wp:extent cx="3881145" cy="2505693"/>
            <wp:effectExtent l="63500" t="0" r="68580" b="22225"/>
            <wp:docPr id="19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3" r:lo="rId94" r:qs="rId95" r:cs="rId96"/>
              </a:graphicData>
            </a:graphic>
          </wp:inline>
        </w:drawing>
      </w:r>
    </w:p>
    <w:p w:rsidR="00CA50CC" w:rsidRDefault="00CA50CC" w:rsidP="005A57E8">
      <w:pPr>
        <w:pStyle w:val="a8"/>
        <w:spacing w:after="0" w:line="240" w:lineRule="auto"/>
        <w:ind w:left="0"/>
        <w:jc w:val="center"/>
        <w:rPr>
          <w:rFonts w:ascii="Times New Roman CYR" w:hAnsi="Times New Roman CYR"/>
          <w:b/>
          <w:sz w:val="20"/>
          <w:szCs w:val="20"/>
        </w:rPr>
      </w:pPr>
    </w:p>
    <w:p w:rsidR="00CA50CC" w:rsidRPr="0039177B" w:rsidRDefault="0039177B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0"/>
          <w:szCs w:val="20"/>
        </w:rPr>
      </w:pP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Бюджетне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базується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здійснюється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основі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наукових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принципів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Враховуючи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сутність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внутрішні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якісні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характеристики, до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принципів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цього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фінансовій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науці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практиці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зараховують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: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безповоротність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безоплатність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безстроковість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плановість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цільовий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характер;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не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під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план, а в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міру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планів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виробничими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показниками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мережами, штатами і контингентами;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ефективне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відповідно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надходження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оптимальне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поєднання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усіх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>джерел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дотримання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режиму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економії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повнота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справедливість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неупередженість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публічність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прозорість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контрольованість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. При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формуванні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цих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принципів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їхньому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трактуванні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доцільно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базуватися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принципи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політики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адже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бюджетне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інструментом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її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реалізації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4389"/>
      </w:tblGrid>
      <w:tr w:rsidR="0039177B" w:rsidRPr="0039177B" w:rsidTr="0039177B">
        <w:tc>
          <w:tcPr>
            <w:tcW w:w="6340" w:type="dxa"/>
            <w:gridSpan w:val="2"/>
          </w:tcPr>
          <w:p w:rsidR="0039177B" w:rsidRPr="0039177B" w:rsidRDefault="0039177B" w:rsidP="005A57E8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39177B">
              <w:rPr>
                <w:rFonts w:ascii="Times New Roman CYR" w:hAnsi="Times New Roman CYR" w:cs="Times New Roman CYR"/>
                <w:b/>
                <w:sz w:val="18"/>
                <w:szCs w:val="18"/>
              </w:rPr>
              <w:t>Суть принципів бюджетного фінансування</w:t>
            </w:r>
          </w:p>
        </w:tc>
      </w:tr>
      <w:tr w:rsidR="0039177B" w:rsidRPr="0039177B" w:rsidTr="00944FA1">
        <w:tc>
          <w:tcPr>
            <w:tcW w:w="1951" w:type="dxa"/>
          </w:tcPr>
          <w:p w:rsidR="0039177B" w:rsidRPr="0039177B" w:rsidRDefault="0039177B" w:rsidP="0039177B">
            <w:pPr>
              <w:pStyle w:val="a8"/>
              <w:spacing w:after="0" w:line="240" w:lineRule="auto"/>
              <w:ind w:left="0"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Плановість</w:t>
            </w:r>
            <w:proofErr w:type="spellEnd"/>
          </w:p>
        </w:tc>
        <w:tc>
          <w:tcPr>
            <w:tcW w:w="4389" w:type="dxa"/>
          </w:tcPr>
          <w:p w:rsidR="0039177B" w:rsidRPr="0039177B" w:rsidRDefault="0039177B" w:rsidP="003917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видатки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державного бюджету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визначаються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законом про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державний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бюджет,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видатки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місцевих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бюджетів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рішенням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місцевих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органів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влади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бюджетних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установ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кошторисом</w:t>
            </w:r>
            <w:proofErr w:type="spellEnd"/>
          </w:p>
        </w:tc>
      </w:tr>
      <w:tr w:rsidR="0039177B" w:rsidRPr="0039177B" w:rsidTr="00944FA1">
        <w:tc>
          <w:tcPr>
            <w:tcW w:w="1951" w:type="dxa"/>
          </w:tcPr>
          <w:p w:rsidR="0039177B" w:rsidRPr="0039177B" w:rsidRDefault="0039177B" w:rsidP="003917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Цільове</w:t>
            </w:r>
            <w:proofErr w:type="spellEnd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використання</w:t>
            </w:r>
            <w:proofErr w:type="spellEnd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коштів</w:t>
            </w:r>
            <w:proofErr w:type="spellEnd"/>
          </w:p>
        </w:tc>
        <w:tc>
          <w:tcPr>
            <w:tcW w:w="4389" w:type="dxa"/>
          </w:tcPr>
          <w:p w:rsidR="0039177B" w:rsidRPr="0039177B" w:rsidRDefault="0039177B" w:rsidP="003917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кошти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плануються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відпускаються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на строго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визначені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заходи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відповідно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затверджених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фінансових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планів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.</w:t>
            </w:r>
          </w:p>
        </w:tc>
      </w:tr>
      <w:tr w:rsidR="0039177B" w:rsidRPr="0039177B" w:rsidTr="00944FA1">
        <w:tc>
          <w:tcPr>
            <w:tcW w:w="1951" w:type="dxa"/>
          </w:tcPr>
          <w:p w:rsidR="0039177B" w:rsidRPr="0039177B" w:rsidRDefault="0039177B" w:rsidP="003917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Безповоротність</w:t>
            </w:r>
            <w:proofErr w:type="spellEnd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безвідплатність</w:t>
            </w:r>
            <w:proofErr w:type="spellEnd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фінансування</w:t>
            </w:r>
            <w:proofErr w:type="spellEnd"/>
          </w:p>
        </w:tc>
        <w:tc>
          <w:tcPr>
            <w:tcW w:w="4389" w:type="dxa"/>
          </w:tcPr>
          <w:p w:rsidR="0039177B" w:rsidRPr="0039177B" w:rsidRDefault="0039177B" w:rsidP="0039177B">
            <w:pPr>
              <w:pStyle w:val="a8"/>
              <w:spacing w:after="0" w:line="240" w:lineRule="auto"/>
              <w:ind w:left="0" w:firstLine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надання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коштів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без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їх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прямого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відшкодування</w:t>
            </w:r>
            <w:proofErr w:type="spellEnd"/>
          </w:p>
        </w:tc>
      </w:tr>
      <w:tr w:rsidR="0039177B" w:rsidRPr="0039177B" w:rsidTr="00944FA1">
        <w:tc>
          <w:tcPr>
            <w:tcW w:w="1951" w:type="dxa"/>
          </w:tcPr>
          <w:p w:rsidR="0039177B" w:rsidRPr="0039177B" w:rsidRDefault="0039177B" w:rsidP="0039177B">
            <w:pPr>
              <w:pStyle w:val="a8"/>
              <w:spacing w:after="0" w:line="240" w:lineRule="auto"/>
              <w:ind w:left="0"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Ефективність</w:t>
            </w:r>
            <w:proofErr w:type="spellEnd"/>
          </w:p>
        </w:tc>
        <w:tc>
          <w:tcPr>
            <w:tcW w:w="4389" w:type="dxa"/>
          </w:tcPr>
          <w:p w:rsidR="0039177B" w:rsidRPr="0039177B" w:rsidRDefault="0039177B" w:rsidP="003917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отримання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суспільно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необхідного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результату при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мінімальних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витратах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фінансових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ресурсів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.</w:t>
            </w:r>
          </w:p>
        </w:tc>
      </w:tr>
      <w:tr w:rsidR="0039177B" w:rsidRPr="0039177B" w:rsidTr="00944FA1">
        <w:tc>
          <w:tcPr>
            <w:tcW w:w="1951" w:type="dxa"/>
          </w:tcPr>
          <w:p w:rsidR="0039177B" w:rsidRPr="0039177B" w:rsidRDefault="0039177B" w:rsidP="003917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Поєднання</w:t>
            </w:r>
            <w:proofErr w:type="spellEnd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власних</w:t>
            </w:r>
            <w:proofErr w:type="spellEnd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кредитних</w:t>
            </w:r>
            <w:proofErr w:type="spellEnd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бюджетних</w:t>
            </w:r>
            <w:proofErr w:type="spellEnd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джерел</w:t>
            </w:r>
            <w:proofErr w:type="spellEnd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фінансування</w:t>
            </w:r>
            <w:proofErr w:type="spellEnd"/>
          </w:p>
        </w:tc>
        <w:tc>
          <w:tcPr>
            <w:tcW w:w="4389" w:type="dxa"/>
          </w:tcPr>
          <w:p w:rsidR="0039177B" w:rsidRPr="0039177B" w:rsidRDefault="0039177B" w:rsidP="003917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39177B">
              <w:rPr>
                <w:rFonts w:ascii="Times New Roman CYR" w:hAnsi="Times New Roman CYR" w:cs="Times New Roman CYR"/>
                <w:sz w:val="18"/>
                <w:szCs w:val="18"/>
              </w:rPr>
              <w:t>бюджетні організації в умовах ринкового середовища повинні вишукувати можливості забезпечення поточної діяльності власними надходженнями, і лише у випадку недофінансування залучати банківські кредити та бюджетне фінансування</w:t>
            </w:r>
          </w:p>
        </w:tc>
      </w:tr>
      <w:tr w:rsidR="0039177B" w:rsidRPr="0039177B" w:rsidTr="00944FA1">
        <w:tc>
          <w:tcPr>
            <w:tcW w:w="1951" w:type="dxa"/>
          </w:tcPr>
          <w:p w:rsidR="0039177B" w:rsidRPr="0039177B" w:rsidRDefault="0039177B" w:rsidP="003917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Контроль за </w:t>
            </w: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використанням</w:t>
            </w:r>
            <w:proofErr w:type="spellEnd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bCs/>
                <w:iCs/>
                <w:sz w:val="18"/>
                <w:szCs w:val="18"/>
                <w:lang w:val="ru-RU"/>
              </w:rPr>
              <w:t>коштів</w:t>
            </w:r>
            <w:proofErr w:type="spellEnd"/>
          </w:p>
        </w:tc>
        <w:tc>
          <w:tcPr>
            <w:tcW w:w="4389" w:type="dxa"/>
          </w:tcPr>
          <w:p w:rsidR="0039177B" w:rsidRPr="0039177B" w:rsidRDefault="0039177B" w:rsidP="003917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здійснюється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законодавчими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виконавчими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органами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влади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, органами оперативного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управління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бюджетом, органами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нефінансового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профілю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всіх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стадіях</w:t>
            </w:r>
            <w:proofErr w:type="spellEnd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бюджетного </w:t>
            </w:r>
            <w:proofErr w:type="spellStart"/>
            <w:r w:rsidRPr="0039177B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процесу</w:t>
            </w:r>
            <w:proofErr w:type="spellEnd"/>
          </w:p>
        </w:tc>
      </w:tr>
    </w:tbl>
    <w:p w:rsidR="0039177B" w:rsidRPr="0039177B" w:rsidRDefault="0039177B" w:rsidP="0039177B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39177B" w:rsidRPr="0039177B" w:rsidRDefault="0039177B" w:rsidP="0039177B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39177B">
        <w:rPr>
          <w:rFonts w:ascii="Times New Roman CYR" w:hAnsi="Times New Roman CYR" w:cs="Times New Roman CYR"/>
          <w:sz w:val="20"/>
          <w:szCs w:val="20"/>
        </w:rPr>
        <w:t>У теорії та практиці бюджетного фінансування важливе значення має правильний вибір й обґрунтування відповідних його форм. Форми бюджетного фінансування слід розуміти як способи надання бюджетних коштів на заходи, передбачені у бюджеті відповідно до наукових принципів. За наведеними критеріями можна виділити чотири найважливіші форми бюджетного фінансування: кошторисне фінансування, бюджетне інвестування, державні трансферти та бюджетне кредитування.</w:t>
      </w:r>
    </w:p>
    <w:p w:rsidR="0039177B" w:rsidRPr="0039177B" w:rsidRDefault="0039177B" w:rsidP="0039177B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39177B">
        <w:rPr>
          <w:rFonts w:ascii="Times New Roman CYR" w:hAnsi="Times New Roman CYR" w:cs="Times New Roman CYR"/>
          <w:sz w:val="20"/>
          <w:szCs w:val="20"/>
        </w:rPr>
        <w:t>Кошторисне фінансування – це виділення державою бюджетних коштів відповідно до затверджених бюджетів і бюджетних розписів суб</w:t>
      </w:r>
      <w:r w:rsidR="004B1F38">
        <w:rPr>
          <w:rFonts w:ascii="Times New Roman CYR" w:hAnsi="Times New Roman CYR" w:cs="Times New Roman CYR"/>
          <w:sz w:val="20"/>
          <w:szCs w:val="20"/>
        </w:rPr>
        <w:t>’</w:t>
      </w:r>
      <w:r w:rsidRPr="0039177B">
        <w:rPr>
          <w:rFonts w:ascii="Times New Roman CYR" w:hAnsi="Times New Roman CYR" w:cs="Times New Roman CYR"/>
          <w:sz w:val="20"/>
          <w:szCs w:val="20"/>
        </w:rPr>
        <w:t xml:space="preserve">єктам господарювання (розпорядникам та одержувачам бюджетних коштів) на цілі, передбачені їхніми основними фінансовими планами – кошторисами. У процесі </w:t>
      </w:r>
      <w:r w:rsidRPr="0039177B">
        <w:rPr>
          <w:rFonts w:ascii="Times New Roman CYR" w:hAnsi="Times New Roman CYR" w:cs="Times New Roman CYR"/>
          <w:sz w:val="20"/>
          <w:szCs w:val="20"/>
        </w:rPr>
        <w:lastRenderedPageBreak/>
        <w:t>кошторисного фінансування відбувається забезпечення державними грошовими коштами установ і організацій соціально-культурної сфери, оборони, органів державного управління. Вони отримують кошти на своє утримання із бюджету на підставі фінансових документів – кошторисів. Таким чином фінансується бюджетна сфера. Установи й організації, які діють у цій сфері, є бюджетними.</w:t>
      </w:r>
    </w:p>
    <w:p w:rsidR="0039177B" w:rsidRPr="0039177B" w:rsidRDefault="0039177B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До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сфери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належать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соціальні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, культурно-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освітні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заклади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й установи,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національна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оборона,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правоохоронні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органи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органи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державної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безпеки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судова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система і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органи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прокуратури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законодавча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виконавча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влада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держави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39177B" w:rsidRPr="0039177B" w:rsidRDefault="0039177B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Другою формою бюджетного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вважається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бюджетне</w:t>
      </w:r>
      <w:proofErr w:type="spellEnd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інвестування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пов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язано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виділенням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інвестиційну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чи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інноваційну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діяльність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Бюджетні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інвестиції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можуть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здійснюватися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вигляді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державних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капітальних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вкладень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проектного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конкретних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інвестиційних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проектів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придбання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частки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акцій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чи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прав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участі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управління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підприємством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. 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процесі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ринкових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перетворень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цю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форму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потрібно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використовувати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gram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у першу</w:t>
      </w:r>
      <w:proofErr w:type="gram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чергу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для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структурної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перебудови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економіки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створення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потужної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матеріально-технічної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бази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соціальної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, культурно-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освітньої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сфери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оборони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країни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управління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39177B" w:rsidRPr="0039177B" w:rsidRDefault="0039177B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39177B">
        <w:rPr>
          <w:rFonts w:ascii="Times New Roman CYR" w:hAnsi="Times New Roman CYR" w:cs="Times New Roman CYR"/>
          <w:sz w:val="20"/>
          <w:szCs w:val="20"/>
        </w:rPr>
        <w:t xml:space="preserve">Третя форма бюджетного фінансування полягає у </w:t>
      </w:r>
      <w:r w:rsidRPr="0039177B">
        <w:rPr>
          <w:rFonts w:ascii="Times New Roman CYR" w:hAnsi="Times New Roman CYR" w:cs="Times New Roman CYR"/>
          <w:i/>
          <w:iCs/>
          <w:sz w:val="20"/>
          <w:szCs w:val="20"/>
        </w:rPr>
        <w:t xml:space="preserve">наданні державних трансфертів </w:t>
      </w:r>
      <w:r w:rsidRPr="0039177B">
        <w:rPr>
          <w:rFonts w:ascii="Times New Roman CYR" w:hAnsi="Times New Roman CYR" w:cs="Times New Roman CYR"/>
          <w:sz w:val="20"/>
          <w:szCs w:val="20"/>
        </w:rPr>
        <w:t>шляхом державного субсидіювання (державні субсидії, державні субвенції, державні дотації) та державної допомоги населенню. Державні трансферти розуміють як невідплатні і безповоротні платежі з бюджету юридичним і фізичним особам, які не призначені для придбання товарів чи послуг, надання кредиту або на виплату непогашеного боргу.</w:t>
      </w:r>
    </w:p>
    <w:p w:rsidR="0039177B" w:rsidRPr="0039177B" w:rsidRDefault="0039177B" w:rsidP="0039177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Субсидія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–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це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фінансова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інша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підтримка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державними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органами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виробництва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переробки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продажу,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транспортування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експорту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споживання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відповідного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товару, в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результаті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чого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єкт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господарювання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отримує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пільги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прибуток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),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тобто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коли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державні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органи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39177B" w:rsidRPr="00D32615" w:rsidRDefault="0039177B" w:rsidP="00D3261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здійснюють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пряму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передачу грошей (у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формі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дарування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дотацій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позики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участі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акціонерному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капіталі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тощо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),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потенційну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>пряму</w:t>
      </w:r>
      <w:proofErr w:type="spellEnd"/>
      <w:r w:rsidRPr="0039177B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передачу грошей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зобов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язань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гарантій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39177B" w:rsidRPr="00D32615" w:rsidRDefault="0039177B" w:rsidP="00D3261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відмовляються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справляння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податків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, як правило,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підлягають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справлянню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не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стягують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їх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(у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разі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встановлення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податкових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пільг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відстрочення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сплати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податку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тощо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39177B" w:rsidRPr="00D32615" w:rsidRDefault="0039177B" w:rsidP="00D3261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 xml:space="preserve">–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забезпечують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суб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єктів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господарювання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майном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(у тому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числі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товаром)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чи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послугами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крім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призначених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створення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загальної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інфраструктури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закуповують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товари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чи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послуги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39177B" w:rsidRPr="00D32615" w:rsidRDefault="0039177B" w:rsidP="00D3261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здійснюють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платежі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доручають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приватній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установі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виконувати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одну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чи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більше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із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вищезазначених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функцій</w:t>
      </w:r>
      <w:proofErr w:type="spellEnd"/>
      <w:r w:rsidRPr="00D32615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D32615" w:rsidRPr="00D32615" w:rsidRDefault="00D32615" w:rsidP="00D3261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D32615">
        <w:rPr>
          <w:rFonts w:ascii="Times New Roman CYR" w:hAnsi="Times New Roman CYR" w:cs="Times New Roman CYR"/>
          <w:i/>
          <w:iCs/>
          <w:sz w:val="20"/>
          <w:szCs w:val="20"/>
        </w:rPr>
        <w:t xml:space="preserve">Розпорядниками бюджетних коштів </w:t>
      </w:r>
      <w:r w:rsidRPr="00D32615">
        <w:rPr>
          <w:rFonts w:ascii="Times New Roman CYR" w:hAnsi="Times New Roman CYR" w:cs="Times New Roman CYR"/>
          <w:sz w:val="20"/>
          <w:szCs w:val="20"/>
        </w:rPr>
        <w:t>є керівники міністерств, відомств, управлінь, відділів місцевих державних адміністрацій і виконкомів місцевих рад та установ, уповноважених на отримання бюджетних асигнувань, взяття бюджетних зобов</w:t>
      </w:r>
      <w:r w:rsidR="004B1F38">
        <w:rPr>
          <w:rFonts w:ascii="Times New Roman CYR" w:hAnsi="Times New Roman CYR" w:cs="Times New Roman CYR"/>
          <w:sz w:val="20"/>
          <w:szCs w:val="20"/>
        </w:rPr>
        <w:t>’</w:t>
      </w:r>
      <w:r w:rsidRPr="00D32615">
        <w:rPr>
          <w:rFonts w:ascii="Times New Roman CYR" w:hAnsi="Times New Roman CYR" w:cs="Times New Roman CYR"/>
          <w:sz w:val="20"/>
          <w:szCs w:val="20"/>
        </w:rPr>
        <w:t>язань і здійснення видатків бюджету. Вони мають право розпоряджатися бюджетними асигнуваннями, наданими на відповідні заходи.</w:t>
      </w:r>
    </w:p>
    <w:p w:rsidR="00D32615" w:rsidRPr="00D32615" w:rsidRDefault="00D32615" w:rsidP="00D3261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D32615">
        <w:rPr>
          <w:rFonts w:ascii="Times New Roman CYR" w:hAnsi="Times New Roman CYR" w:cs="Times New Roman CYR"/>
          <w:i/>
          <w:iCs/>
          <w:sz w:val="20"/>
          <w:szCs w:val="20"/>
        </w:rPr>
        <w:t xml:space="preserve">Бюджетне асигнування </w:t>
      </w:r>
      <w:r w:rsidRPr="00D32615">
        <w:rPr>
          <w:rFonts w:ascii="Times New Roman CYR" w:hAnsi="Times New Roman CYR" w:cs="Times New Roman CYR"/>
          <w:sz w:val="20"/>
          <w:szCs w:val="20"/>
        </w:rPr>
        <w:t>слід розуміти як повноваження розпорядника бюджетних коштів, надане відповідно до бюджетного призначення на взяття бюджетного зобов</w:t>
      </w:r>
      <w:r w:rsidR="004B1F38">
        <w:rPr>
          <w:rFonts w:ascii="Times New Roman CYR" w:hAnsi="Times New Roman CYR" w:cs="Times New Roman CYR"/>
          <w:sz w:val="20"/>
          <w:szCs w:val="20"/>
        </w:rPr>
        <w:t>’</w:t>
      </w:r>
      <w:r w:rsidRPr="00D32615">
        <w:rPr>
          <w:rFonts w:ascii="Times New Roman CYR" w:hAnsi="Times New Roman CYR" w:cs="Times New Roman CYR"/>
          <w:sz w:val="20"/>
          <w:szCs w:val="20"/>
        </w:rPr>
        <w:t>язання і здійснення платежів, яке має кількісні, часові та цільові обмеження.</w:t>
      </w:r>
    </w:p>
    <w:p w:rsidR="00D32615" w:rsidRPr="00D32615" w:rsidRDefault="00D32615" w:rsidP="00D3261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D32615">
        <w:rPr>
          <w:rFonts w:ascii="Times New Roman CYR" w:hAnsi="Times New Roman CYR" w:cs="Times New Roman CYR"/>
          <w:i/>
          <w:iCs/>
          <w:sz w:val="20"/>
          <w:szCs w:val="20"/>
        </w:rPr>
        <w:t xml:space="preserve">Бюджетним призначенням </w:t>
      </w:r>
      <w:r w:rsidRPr="00D32615">
        <w:rPr>
          <w:rFonts w:ascii="Times New Roman CYR" w:hAnsi="Times New Roman CYR" w:cs="Times New Roman CYR"/>
          <w:sz w:val="20"/>
          <w:szCs w:val="20"/>
        </w:rPr>
        <w:t>вважається повноваження, надане головному розпоряднику бюджетних коштів Бюджетним кодексом України, законом про Державний бюджет України або рішенням про місцевий бюджет, що має кількісні та часові обмеження і дає змогу надавати бюджетні асигнування.</w:t>
      </w:r>
    </w:p>
    <w:p w:rsidR="0039177B" w:rsidRPr="00D32615" w:rsidRDefault="00D32615" w:rsidP="00D3261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D32615">
        <w:rPr>
          <w:rFonts w:ascii="Times New Roman CYR" w:hAnsi="Times New Roman CYR" w:cs="Times New Roman CYR"/>
          <w:i/>
          <w:iCs/>
          <w:sz w:val="20"/>
          <w:szCs w:val="20"/>
        </w:rPr>
        <w:t>Бюджетне зобов</w:t>
      </w:r>
      <w:r w:rsidR="004B1F38">
        <w:rPr>
          <w:rFonts w:ascii="Times New Roman CYR" w:hAnsi="Times New Roman CYR" w:cs="Times New Roman CYR"/>
          <w:i/>
          <w:iCs/>
          <w:sz w:val="20"/>
          <w:szCs w:val="20"/>
        </w:rPr>
        <w:t>’</w:t>
      </w:r>
      <w:r w:rsidRPr="00D32615">
        <w:rPr>
          <w:rFonts w:ascii="Times New Roman CYR" w:hAnsi="Times New Roman CYR" w:cs="Times New Roman CYR"/>
          <w:i/>
          <w:iCs/>
          <w:sz w:val="20"/>
          <w:szCs w:val="20"/>
        </w:rPr>
        <w:t xml:space="preserve">язання </w:t>
      </w:r>
      <w:r w:rsidRPr="00D32615">
        <w:rPr>
          <w:rFonts w:ascii="Times New Roman CYR" w:hAnsi="Times New Roman CYR" w:cs="Times New Roman CYR"/>
          <w:sz w:val="20"/>
          <w:szCs w:val="20"/>
        </w:rPr>
        <w:t>– це будь-яке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самого періоду або у майбутньому.</w:t>
      </w:r>
    </w:p>
    <w:p w:rsidR="00D32615" w:rsidRDefault="00921C53" w:rsidP="0039177B">
      <w:pPr>
        <w:pStyle w:val="a8"/>
        <w:spacing w:after="0" w:line="240" w:lineRule="auto"/>
        <w:ind w:left="0" w:firstLine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noProof/>
          <w:sz w:val="20"/>
          <w:szCs w:val="20"/>
          <w:lang w:val="ru-RU"/>
        </w:rPr>
      </w:r>
      <w:r>
        <w:rPr>
          <w:rFonts w:ascii="Times New Roman CYR" w:hAnsi="Times New Roman CYR"/>
          <w:noProof/>
          <w:sz w:val="20"/>
          <w:szCs w:val="20"/>
          <w:lang w:val="ru-RU"/>
        </w:rPr>
        <w:pict>
          <v:group id="_x0000_s1065" editas="canvas" alt="" style="width:307pt;height:248.7pt;mso-position-horizontal-relative:char;mso-position-vertical-relative:line" coordorigin="594,5734" coordsize="7218,5848">
            <o:lock v:ext="edit" aspectratio="t"/>
            <v:shape id="_x0000_s1066" type="#_x0000_t75" alt="" style="position:absolute;left:594;top:5734;width:7218;height:5848" o:preferrelative="f">
              <v:fill o:detectmouseclick="t"/>
              <v:path o:extrusionok="t" o:connecttype="none"/>
              <o:lock v:ext="edit" text="t"/>
            </v:shape>
            <v:roundrect id="_x0000_s1067" alt="" style="position:absolute;left:2163;top:5743;width:4075;height:571;mso-wrap-style:square;v-text-anchor:top" arcsize="10923f">
              <v:textbox>
                <w:txbxContent>
                  <w:p w:rsidR="00E007FD" w:rsidRPr="0060521F" w:rsidRDefault="00E007FD" w:rsidP="0060521F">
                    <w:pPr>
                      <w:spacing w:line="240" w:lineRule="auto"/>
                      <w:ind w:firstLine="0"/>
                      <w:rPr>
                        <w:rFonts w:ascii="Times New Roman CYR" w:hAnsi="Times New Roman CYR" w:cs="Times New Roman CYR"/>
                        <w:b/>
                        <w:sz w:val="20"/>
                        <w:szCs w:val="20"/>
                      </w:rPr>
                    </w:pPr>
                    <w:r w:rsidRPr="0060521F">
                      <w:rPr>
                        <w:rFonts w:ascii="Times New Roman CYR" w:hAnsi="Times New Roman CYR" w:cs="Times New Roman CYR"/>
                        <w:b/>
                        <w:sz w:val="20"/>
                        <w:szCs w:val="20"/>
                      </w:rPr>
                      <w:t>Розпорядники бюджетних коштів</w:t>
                    </w:r>
                  </w:p>
                </w:txbxContent>
              </v:textbox>
            </v:roundrect>
            <v:rect id="_x0000_s1068" alt="" style="position:absolute;left:4270;top:6531;width:3533;height:453;mso-wrap-style:square;v-text-anchor:top">
              <v:textbox>
                <w:txbxContent>
                  <w:p w:rsidR="00E007FD" w:rsidRPr="0060521F" w:rsidRDefault="00E007FD" w:rsidP="0060521F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</w:pPr>
                    <w:r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  <w:t>Розпорядники нижчого рівня</w:t>
                    </w:r>
                  </w:p>
                </w:txbxContent>
              </v:textbox>
            </v:rect>
            <v:rect id="_x0000_s1069" alt="" style="position:absolute;left:603;top:6531;width:3077;height:453;mso-wrap-style:square;v-text-anchor:top">
              <v:textbox>
                <w:txbxContent>
                  <w:p w:rsidR="00E007FD" w:rsidRPr="0060521F" w:rsidRDefault="00E007FD" w:rsidP="0060521F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</w:pPr>
                    <w:r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  <w:t>Головні розпорядники</w:t>
                    </w:r>
                  </w:p>
                </w:txbxContent>
              </v:textbox>
            </v:rect>
            <v:rect id="_x0000_s1070" alt="" style="position:absolute;left:845;top:7181;width:2835;height:1177;mso-wrap-style:square;v-text-anchor:top">
              <v:textbox>
                <w:txbxContent>
                  <w:p w:rsidR="00E007FD" w:rsidRPr="0060521F" w:rsidRDefault="00E007FD" w:rsidP="0060521F">
                    <w:pPr>
                      <w:spacing w:line="240" w:lineRule="auto"/>
                      <w:ind w:firstLine="0"/>
                      <w:rPr>
                        <w:sz w:val="18"/>
                        <w:szCs w:val="18"/>
                      </w:rPr>
                    </w:pPr>
                    <w:r w:rsidRPr="0060521F"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  <w:t>Міністри і керівники інших центральних органів виконавчої влади – за державним бюджетом</w:t>
                    </w:r>
                  </w:p>
                </w:txbxContent>
              </v:textbox>
            </v:rect>
            <v:rect id="_x0000_s1071" alt="" style="position:absolute;left:845;top:8499;width:2835;height:1412;mso-wrap-style:square;v-text-anchor:top">
              <v:textbox>
                <w:txbxContent>
                  <w:p w:rsidR="00E007FD" w:rsidRPr="0060521F" w:rsidRDefault="00E007FD" w:rsidP="0060521F">
                    <w:pPr>
                      <w:autoSpaceDE w:val="0"/>
                      <w:autoSpaceDN w:val="0"/>
                      <w:adjustRightInd w:val="0"/>
                      <w:spacing w:line="240" w:lineRule="auto"/>
                      <w:ind w:firstLine="0"/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</w:pPr>
                    <w:r w:rsidRPr="0060521F"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  <w:t>Керівники відділів обласних, міських, районних держадміністрацій – за місцевими бюджетами</w:t>
                    </w:r>
                  </w:p>
                </w:txbxContent>
              </v:textbox>
            </v:rect>
            <v:rect id="_x0000_s1072" alt="" style="position:absolute;left:845;top:10036;width:2835;height:1157;mso-wrap-style:square;v-text-anchor:top">
              <v:textbox>
                <w:txbxContent>
                  <w:p w:rsidR="00E007FD" w:rsidRPr="0060521F" w:rsidRDefault="00E007FD" w:rsidP="0060521F">
                    <w:pPr>
                      <w:autoSpaceDE w:val="0"/>
                      <w:autoSpaceDN w:val="0"/>
                      <w:adjustRightInd w:val="0"/>
                      <w:spacing w:line="240" w:lineRule="auto"/>
                      <w:ind w:firstLine="0"/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</w:pPr>
                    <w:r w:rsidRPr="0060521F"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  <w:t>Голови сільських і селищних Рад – за сільськими і селищними бюджетами</w:t>
                    </w:r>
                  </w:p>
                </w:txbxContent>
              </v:textbox>
            </v:rect>
            <v:shape id="_x0000_s1073" type="#_x0000_t32" alt="" style="position:absolute;left:2142;top:6314;width:2059;height:217;flip:x" o:connectortype="straight">
              <v:stroke endarrow="block"/>
            </v:shape>
            <v:shape id="_x0000_s1074" type="#_x0000_t32" alt="" style="position:absolute;left:4201;top:6314;width:1836;height:217" o:connectortype="straight">
              <v:stroke endarrow="block"/>
            </v:shape>
            <v:shape id="_x0000_s1075" type="#_x0000_t32" alt="" style="position:absolute;left:603;top:6984;width:1;height:3716" o:connectortype="straight"/>
            <v:shape id="_x0000_s1076" type="#_x0000_t32" alt="" style="position:absolute;left:603;top:7708;width:201;height:1" o:connectortype="straight">
              <v:stroke endarrow="block"/>
            </v:shape>
            <v:shape id="_x0000_s1077" type="#_x0000_t32" alt="" style="position:absolute;left:603;top:9262;width:201;height:1" o:connectortype="straight">
              <v:stroke endarrow="block"/>
            </v:shape>
            <v:shape id="_x0000_s1078" type="#_x0000_t32" alt="" style="position:absolute;left:603;top:10700;width:201;height:1" o:connectortype="straight">
              <v:stroke endarrow="block"/>
            </v:shape>
            <v:rect id="_x0000_s1079" alt="" style="position:absolute;left:4640;top:7181;width:1236;height:717;mso-wrap-style:square;v-text-anchor:top">
              <v:textbox>
                <w:txbxContent>
                  <w:p w:rsidR="00E007FD" w:rsidRPr="0060521F" w:rsidRDefault="00E007FD" w:rsidP="0060521F">
                    <w:pPr>
                      <w:spacing w:line="240" w:lineRule="auto"/>
                      <w:ind w:firstLine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  <w:t>Другого ступеня</w:t>
                    </w:r>
                  </w:p>
                </w:txbxContent>
              </v:textbox>
            </v:rect>
            <v:rect id="_x0000_s1080" alt="" style="position:absolute;left:6238;top:7181;width:1236;height:717;mso-wrap-style:square;v-text-anchor:top">
              <v:textbox>
                <w:txbxContent>
                  <w:p w:rsidR="00E007FD" w:rsidRPr="0060521F" w:rsidRDefault="00E007FD" w:rsidP="0060521F">
                    <w:pPr>
                      <w:spacing w:line="240" w:lineRule="auto"/>
                      <w:ind w:firstLine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  <w:t>Третього ступеня</w:t>
                    </w:r>
                  </w:p>
                </w:txbxContent>
              </v:textbox>
            </v:rect>
            <v:shape id="_x0000_s1081" type="#_x0000_t32" alt="" style="position:absolute;left:5259;top:6984;width:778;height:197;flip:x" o:connectortype="straight">
              <v:stroke endarrow="block"/>
            </v:shape>
            <v:shape id="_x0000_s1082" type="#_x0000_t32" alt="" style="position:absolute;left:6037;top:6984;width:819;height:197" o:connectortype="straight">
              <v:stroke endarrow="block"/>
            </v:shape>
            <v:rect id="_x0000_s1083" alt="" style="position:absolute;left:4084;top:8218;width:1953;height:3355;mso-wrap-style:square;v-text-anchor:top">
              <v:textbox>
                <w:txbxContent>
                  <w:p w:rsidR="00E007FD" w:rsidRPr="0060521F" w:rsidRDefault="00E007FD" w:rsidP="0060521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-70" w:right="-111" w:firstLine="0"/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</w:pPr>
                    <w:r w:rsidRPr="0060521F"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  <w:t>Керівники, які одержують кошти на видатки установи та розподіляють суму коштів, визначену головними розпорядниками для переказу безпосередньо підпорядкованим їм установам та організаціям</w:t>
                    </w:r>
                  </w:p>
                </w:txbxContent>
              </v:textbox>
            </v:rect>
            <v:rect id="_x0000_s1084" alt="" style="position:absolute;left:6129;top:8218;width:1674;height:1693;mso-wrap-style:square;v-text-anchor:top">
              <v:textbox>
                <w:txbxContent>
                  <w:p w:rsidR="00E007FD" w:rsidRPr="0060521F" w:rsidRDefault="00E007FD" w:rsidP="00ED2A10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-70" w:right="-105" w:firstLine="0"/>
                      <w:jc w:val="left"/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</w:pPr>
                    <w:r w:rsidRPr="0060521F"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  <w:t>Керівники, які одержують кошти тільки для безпосереднього витрачання</w:t>
                    </w:r>
                  </w:p>
                </w:txbxContent>
              </v:textbox>
            </v:rect>
            <v:shape id="_x0000_s1085" type="#_x0000_t32" alt="" style="position:absolute;left:5061;top:7898;width:198;height:320;flip:x" o:connectortype="straight">
              <v:stroke endarrow="block"/>
            </v:shape>
            <v:shape id="_x0000_s1086" type="#_x0000_t32" alt="" style="position:absolute;left:6856;top:7898;width:110;height:320" o:connectortype="straight">
              <v:stroke endarrow="block"/>
            </v:shape>
            <w10:anchorlock/>
          </v:group>
        </w:pict>
      </w:r>
    </w:p>
    <w:p w:rsidR="00D32615" w:rsidRDefault="00D32615" w:rsidP="0039177B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D32615" w:rsidRDefault="00ED2A10" w:rsidP="00ED2A10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ED2A10">
        <w:rPr>
          <w:rFonts w:ascii="Times New Roman CYR" w:hAnsi="Times New Roman CYR"/>
          <w:sz w:val="20"/>
          <w:szCs w:val="20"/>
        </w:rPr>
        <w:t>Головні розпорядники бюджетних коштів ‒ це бюджетні установи в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ED2A10">
        <w:rPr>
          <w:rFonts w:ascii="Times New Roman CYR" w:hAnsi="Times New Roman CYR"/>
          <w:sz w:val="20"/>
          <w:szCs w:val="20"/>
        </w:rPr>
        <w:t>особі їх керівників, які отримують повноваження шляхом встановлення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ED2A10">
        <w:rPr>
          <w:rFonts w:ascii="Times New Roman CYR" w:hAnsi="Times New Roman CYR"/>
          <w:sz w:val="20"/>
          <w:szCs w:val="20"/>
        </w:rPr>
        <w:t>бюджетних призначень (ст. 2 Бюджетного кодексу України).</w:t>
      </w:r>
    </w:p>
    <w:p w:rsidR="00ED2A10" w:rsidRDefault="00ED2A10" w:rsidP="00ED2A10">
      <w:pPr>
        <w:pStyle w:val="a8"/>
        <w:spacing w:line="240" w:lineRule="auto"/>
        <w:ind w:left="0" w:firstLine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3904640" cy="3187287"/>
            <wp:effectExtent l="38100" t="38100" r="19685" b="26035"/>
            <wp:docPr id="23" name="Схе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8" r:lo="rId99" r:qs="rId100" r:cs="rId101"/>
              </a:graphicData>
            </a:graphic>
          </wp:inline>
        </w:drawing>
      </w:r>
    </w:p>
    <w:p w:rsidR="00ED2A10" w:rsidRDefault="00ED2A10" w:rsidP="00ED2A10">
      <w:pPr>
        <w:pStyle w:val="a8"/>
        <w:spacing w:line="240" w:lineRule="auto"/>
        <w:rPr>
          <w:rFonts w:ascii="Times New Roman CYR" w:hAnsi="Times New Roman CYR"/>
          <w:sz w:val="20"/>
          <w:szCs w:val="20"/>
        </w:rPr>
      </w:pP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Головний</w:t>
      </w:r>
      <w:proofErr w:type="spellEnd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розпорядник</w:t>
      </w:r>
      <w:proofErr w:type="spellEnd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виконує</w:t>
      </w:r>
      <w:proofErr w:type="spellEnd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такі</w:t>
      </w:r>
      <w:proofErr w:type="spellEnd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основні</w:t>
      </w:r>
      <w:proofErr w:type="spellEnd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функції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розробляє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плани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діяльності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плановий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наступні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плановим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два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періоди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(в т. ч. заходи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реалізації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інвестиційних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програм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проектів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));</w:t>
      </w: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організовує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забезпечує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підставі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плану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діяльності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індикативних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прогнозних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показників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бюджету на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наступні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плановим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два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періоди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складання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проекту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кошторису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бюджетного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запиту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подає</w:t>
      </w:r>
      <w:proofErr w:type="spellEnd"/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їх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Міністерству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фінансів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місцевому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фінансовому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органу);</w:t>
      </w: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отримує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призначення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шляхом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їх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затвердження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законі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Державний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рішенні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місцевий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бюджет);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приймає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рішення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делегування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програми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розпорядниками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нижчого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рівня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та/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одержувачами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>розподіляє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і доводить до них у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встановленому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порядку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обсяги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асигнувань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затверджує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кошториси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розпорядників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нижчого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рівня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плани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одержувачів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),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якщо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інше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не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передбачено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законодавством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розробляє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проекти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порядків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державного бюджету за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бюджетними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програмами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передбаченими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кодексом;</w:t>
      </w: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розробляє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затверджує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паспорти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програм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складає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звіти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їх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здійснює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аналіз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показників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программ (у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разі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застосування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програмно-цільового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методу у бюджетному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процесі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здійснює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управління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бюджетними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коштами </w:t>
      </w:r>
      <w:proofErr w:type="gram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у межах</w:t>
      </w:r>
      <w:proofErr w:type="gram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встановлених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йому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оцінювання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ефективності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програм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забезпечуючи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ефективне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результативне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цільове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організацію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координацію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роботи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розпорядників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нижчого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рівня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одержувачів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у бюджетному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процесі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здійснює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контроль за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своєчасним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поверненням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повному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обсязі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gram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до бюджету</w:t>
      </w:r>
      <w:proofErr w:type="gram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наданих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операціями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кредитування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бюджету, 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також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кредитів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позик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),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отриманих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державою (Автономною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Республікою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Крим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чи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територіальною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громадою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міста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), та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наданих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під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державні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місцеві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)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гарантії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здійснює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внутрішній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контроль за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повнотою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надходжень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взяттям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зобов</w:t>
      </w:r>
      <w:r w:rsidR="004B1F38">
        <w:rPr>
          <w:rFonts w:ascii="Times New Roman CYR" w:hAnsi="Times New Roman CYR" w:cs="Times New Roman CYR"/>
          <w:sz w:val="20"/>
          <w:szCs w:val="20"/>
          <w:lang w:val="ru-RU"/>
        </w:rPr>
        <w:t>’</w:t>
      </w: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язань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розпорядниками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нижчого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рівня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одержувачами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витрачанням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ними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забезпечує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організацію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ведення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бухгалтерського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обліку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складання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подання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фінансової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звітності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gram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у порядку</w:t>
      </w:r>
      <w:proofErr w:type="gram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встановленому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законодавством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ED2A10" w:rsidRPr="00ED2A10" w:rsidRDefault="00ED2A10" w:rsidP="00ED2A1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забезпечує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доступність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інформації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 бюджет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відповідно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>законодавства</w:t>
      </w:r>
      <w:proofErr w:type="spellEnd"/>
      <w:r w:rsidRPr="00ED2A1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Бюджетного кодексу.</w:t>
      </w:r>
    </w:p>
    <w:p w:rsidR="002B023E" w:rsidRPr="002E74DF" w:rsidRDefault="002B023E" w:rsidP="002E74D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E74DF">
        <w:rPr>
          <w:rFonts w:ascii="Times New Roman CYR" w:hAnsi="Times New Roman CYR" w:cs="Times New Roman CYR"/>
          <w:i/>
          <w:iCs/>
          <w:sz w:val="20"/>
          <w:szCs w:val="20"/>
        </w:rPr>
        <w:t xml:space="preserve">Кошторис бюджетної установи </w:t>
      </w:r>
      <w:r w:rsidRPr="002E74DF">
        <w:rPr>
          <w:rFonts w:ascii="Times New Roman CYR" w:hAnsi="Times New Roman CYR" w:cs="Times New Roman CYR"/>
          <w:sz w:val="20"/>
          <w:szCs w:val="20"/>
        </w:rPr>
        <w:t xml:space="preserve">є </w:t>
      </w:r>
      <w:r w:rsidR="002E74DF" w:rsidRPr="002E74DF">
        <w:rPr>
          <w:rFonts w:ascii="Times New Roman CYR" w:hAnsi="Times New Roman CYR" w:cs="Times New Roman CYR"/>
          <w:sz w:val="20"/>
          <w:szCs w:val="20"/>
        </w:rPr>
        <w:t>основним плановим фінансовим до</w:t>
      </w:r>
      <w:r w:rsidRPr="002E74DF">
        <w:rPr>
          <w:rFonts w:ascii="Times New Roman CYR" w:hAnsi="Times New Roman CYR" w:cs="Times New Roman CYR"/>
          <w:sz w:val="20"/>
          <w:szCs w:val="20"/>
        </w:rPr>
        <w:t xml:space="preserve">кументом, який надає повноваження </w:t>
      </w:r>
      <w:r w:rsidR="002E74DF" w:rsidRPr="002E74DF">
        <w:rPr>
          <w:rFonts w:ascii="Times New Roman CYR" w:hAnsi="Times New Roman CYR" w:cs="Times New Roman CYR"/>
          <w:sz w:val="20"/>
          <w:szCs w:val="20"/>
        </w:rPr>
        <w:t>бюджетній установі щодо отриман</w:t>
      </w:r>
      <w:r w:rsidRPr="002E74DF">
        <w:rPr>
          <w:rFonts w:ascii="Times New Roman CYR" w:hAnsi="Times New Roman CYR" w:cs="Times New Roman CYR"/>
          <w:sz w:val="20"/>
          <w:szCs w:val="20"/>
        </w:rPr>
        <w:t>ня доходів і здійснення видатків, визначає</w:t>
      </w:r>
      <w:r w:rsidR="002E74DF" w:rsidRPr="002E74DF">
        <w:rPr>
          <w:rFonts w:ascii="Times New Roman CYR" w:hAnsi="Times New Roman CYR" w:cs="Times New Roman CYR"/>
          <w:sz w:val="20"/>
          <w:szCs w:val="20"/>
        </w:rPr>
        <w:t xml:space="preserve"> загальний обсяг, цільове надхо</w:t>
      </w:r>
      <w:r w:rsidRPr="002E74DF">
        <w:rPr>
          <w:rFonts w:ascii="Times New Roman CYR" w:hAnsi="Times New Roman CYR" w:cs="Times New Roman CYR"/>
          <w:sz w:val="20"/>
          <w:szCs w:val="20"/>
        </w:rPr>
        <w:t>дження, використання та розподіл виділених з бюджету відповідно го рівня</w:t>
      </w:r>
      <w:r w:rsidR="002E74DF" w:rsidRPr="002E74DF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2E74DF">
        <w:rPr>
          <w:rFonts w:ascii="Times New Roman CYR" w:hAnsi="Times New Roman CYR" w:cs="Times New Roman CYR"/>
          <w:sz w:val="20"/>
          <w:szCs w:val="20"/>
        </w:rPr>
        <w:t>коштів на її утримання та виконання своїх</w:t>
      </w:r>
      <w:r w:rsidR="002E74DF" w:rsidRPr="002E74DF">
        <w:rPr>
          <w:rFonts w:ascii="Times New Roman CYR" w:hAnsi="Times New Roman CYR" w:cs="Times New Roman CYR"/>
          <w:sz w:val="20"/>
          <w:szCs w:val="20"/>
        </w:rPr>
        <w:t xml:space="preserve"> функцій і досягнення цілей, ви</w:t>
      </w:r>
      <w:r w:rsidRPr="002E74DF">
        <w:rPr>
          <w:rFonts w:ascii="Times New Roman CYR" w:hAnsi="Times New Roman CYR" w:cs="Times New Roman CYR"/>
          <w:sz w:val="20"/>
          <w:szCs w:val="20"/>
        </w:rPr>
        <w:t xml:space="preserve">значених на рік </w:t>
      </w:r>
      <w:r w:rsidRPr="002E74DF">
        <w:rPr>
          <w:rFonts w:ascii="Times New Roman CYR" w:hAnsi="Times New Roman CYR" w:cs="Times New Roman CYR"/>
          <w:sz w:val="20"/>
          <w:szCs w:val="20"/>
        </w:rPr>
        <w:lastRenderedPageBreak/>
        <w:t xml:space="preserve">відповідно до бюджетних призначень. </w:t>
      </w: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Форма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кошторису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затверджується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Міністерством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фінансів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2B023E" w:rsidRPr="002E74DF" w:rsidRDefault="002B023E" w:rsidP="002E74D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Кошторис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установ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має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такі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частини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ED2A10" w:rsidRPr="002E74DF" w:rsidRDefault="002B023E" w:rsidP="002E74D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– </w:t>
      </w:r>
      <w:proofErr w:type="spellStart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загальний</w:t>
      </w:r>
      <w:proofErr w:type="spellEnd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фонд</w:t>
      </w: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який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місти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ть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обсяг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на</w:t>
      </w:r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дходжень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із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загального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фонду бю</w:t>
      </w: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джету та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розподіл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повною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економічною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класифікацією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видат</w:t>
      </w: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ків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бюджетною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установою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основних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функцій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розподіл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кредитів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з бюджету за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класифікацією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кредитування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бюджету;</w:t>
      </w:r>
    </w:p>
    <w:p w:rsidR="002B023E" w:rsidRPr="002E74DF" w:rsidRDefault="002B023E" w:rsidP="002E74D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2E74DF">
        <w:rPr>
          <w:rFonts w:ascii="Times New Roman CYR" w:hAnsi="Times New Roman CYR" w:cs="Times New Roman CYR"/>
          <w:i/>
          <w:iCs/>
          <w:sz w:val="20"/>
          <w:szCs w:val="20"/>
        </w:rPr>
        <w:t>– спеціальний фонд</w:t>
      </w:r>
      <w:r w:rsidRPr="002E74DF">
        <w:rPr>
          <w:rFonts w:ascii="Times New Roman CYR" w:hAnsi="Times New Roman CYR" w:cs="Times New Roman CYR"/>
          <w:sz w:val="20"/>
          <w:szCs w:val="20"/>
        </w:rPr>
        <w:t>, який містить обсяг надходжень із спеціального</w:t>
      </w:r>
      <w:r w:rsidR="002E74DF" w:rsidRPr="002E74DF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2E74DF">
        <w:rPr>
          <w:rFonts w:ascii="Times New Roman CYR" w:hAnsi="Times New Roman CYR" w:cs="Times New Roman CYR"/>
          <w:sz w:val="20"/>
          <w:szCs w:val="20"/>
        </w:rPr>
        <w:t>фонду бюджету на конкретну мету та їх розподіл за повною ек</w:t>
      </w:r>
      <w:r w:rsidR="002E74DF" w:rsidRPr="002E74DF">
        <w:rPr>
          <w:rFonts w:ascii="Times New Roman CYR" w:hAnsi="Times New Roman CYR" w:cs="Times New Roman CYR"/>
          <w:sz w:val="20"/>
          <w:szCs w:val="20"/>
        </w:rPr>
        <w:t>оно</w:t>
      </w:r>
      <w:r w:rsidRPr="002E74DF">
        <w:rPr>
          <w:rFonts w:ascii="Times New Roman CYR" w:hAnsi="Times New Roman CYR" w:cs="Times New Roman CYR"/>
          <w:sz w:val="20"/>
          <w:szCs w:val="20"/>
        </w:rPr>
        <w:t>мічною класифікацією видатків на здійснення відповідних видатків</w:t>
      </w:r>
      <w:r w:rsidR="002E74DF" w:rsidRPr="002E74DF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2E74DF">
        <w:rPr>
          <w:rFonts w:ascii="Times New Roman CYR" w:hAnsi="Times New Roman CYR" w:cs="Times New Roman CYR"/>
          <w:sz w:val="20"/>
          <w:szCs w:val="20"/>
        </w:rPr>
        <w:t>згідно із законодавством, а також на реалізацію пріоритетних заходів,</w:t>
      </w:r>
      <w:r w:rsidR="002E74DF" w:rsidRPr="002E74DF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2E74DF">
        <w:rPr>
          <w:rFonts w:ascii="Times New Roman CYR" w:hAnsi="Times New Roman CYR" w:cs="Times New Roman CYR"/>
          <w:sz w:val="20"/>
          <w:szCs w:val="20"/>
        </w:rPr>
        <w:t>пов</w:t>
      </w:r>
      <w:r w:rsidR="004B1F38">
        <w:rPr>
          <w:rFonts w:ascii="Times New Roman CYR" w:hAnsi="Times New Roman CYR" w:cs="Times New Roman CYR"/>
          <w:sz w:val="20"/>
          <w:szCs w:val="20"/>
        </w:rPr>
        <w:t>’</w:t>
      </w:r>
      <w:r w:rsidRPr="002E74DF">
        <w:rPr>
          <w:rFonts w:ascii="Times New Roman CYR" w:hAnsi="Times New Roman CYR" w:cs="Times New Roman CYR"/>
          <w:sz w:val="20"/>
          <w:szCs w:val="20"/>
        </w:rPr>
        <w:t xml:space="preserve">язаних з виконанням установою основних функцій, або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</w:rPr>
        <w:t>розподі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2E74DF">
        <w:rPr>
          <w:rFonts w:ascii="Times New Roman CYR" w:hAnsi="Times New Roman CYR" w:cs="Times New Roman CYR"/>
          <w:sz w:val="20"/>
          <w:szCs w:val="20"/>
        </w:rPr>
        <w:t>надання кредитів з бюджету згідно із законодавством</w:t>
      </w:r>
      <w:r w:rsidR="002E74DF" w:rsidRPr="002E74DF">
        <w:rPr>
          <w:rFonts w:ascii="Times New Roman CYR" w:hAnsi="Times New Roman CYR" w:cs="Times New Roman CYR"/>
          <w:sz w:val="20"/>
          <w:szCs w:val="20"/>
        </w:rPr>
        <w:t xml:space="preserve"> за класифікаці</w:t>
      </w:r>
      <w:r w:rsidRPr="002E74DF">
        <w:rPr>
          <w:rFonts w:ascii="Times New Roman CYR" w:hAnsi="Times New Roman CYR" w:cs="Times New Roman CYR"/>
          <w:sz w:val="20"/>
          <w:szCs w:val="20"/>
        </w:rPr>
        <w:t>єю кредитування бюджету.</w:t>
      </w:r>
    </w:p>
    <w:p w:rsidR="002B023E" w:rsidRPr="002E74DF" w:rsidRDefault="002B023E" w:rsidP="002E74D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У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кошторисі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міститься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інформація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, яку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можна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згрупувати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за такими</w:t>
      </w:r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ознаками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2B023E" w:rsidRPr="002E74DF" w:rsidRDefault="002B023E" w:rsidP="002E74D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– </w:t>
      </w:r>
      <w:proofErr w:type="spellStart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загальні</w:t>
      </w:r>
      <w:proofErr w:type="spellEnd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відомості</w:t>
      </w:r>
      <w:proofErr w:type="spellEnd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про </w:t>
      </w:r>
      <w:proofErr w:type="spellStart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установу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містять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код та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назву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установи,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місце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її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знаходження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, ви</w:t>
      </w:r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д бюджету, з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якого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вона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фінансу</w:t>
      </w: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ється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, код та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назву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відомчої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класиф</w:t>
      </w:r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ікації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головного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розпо</w:t>
      </w: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рядника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, код та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назву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прогр</w:t>
      </w:r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амної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класифікації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</w:t>
      </w: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жавного бюджету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код і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назву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тимчасової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класифікації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2B023E" w:rsidRPr="002E74DF" w:rsidRDefault="002B023E" w:rsidP="002E74D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– </w:t>
      </w:r>
      <w:proofErr w:type="spellStart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суми</w:t>
      </w:r>
      <w:proofErr w:type="spellEnd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доходів</w:t>
      </w:r>
      <w:proofErr w:type="spellEnd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і </w:t>
      </w:r>
      <w:proofErr w:type="spellStart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видатків</w:t>
      </w:r>
      <w:proofErr w:type="spellEnd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на </w:t>
      </w:r>
      <w:proofErr w:type="spellStart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рік</w:t>
      </w:r>
      <w:proofErr w:type="spellEnd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з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розп</w:t>
      </w:r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оділом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загальний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>спеціал</w:t>
      </w: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ьний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фонди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. При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цьому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доходи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відображаються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узагальнюючим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підсумком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,</w:t>
      </w:r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а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видатки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розшифровуються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відповідно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підрозділів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економічної</w:t>
      </w:r>
      <w:proofErr w:type="spellEnd"/>
      <w:r w:rsidR="002E74DF"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класифікації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ED2A10" w:rsidRDefault="002B023E" w:rsidP="002E74DF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– </w:t>
      </w:r>
      <w:proofErr w:type="spellStart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підписи</w:t>
      </w:r>
      <w:proofErr w:type="spellEnd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керівника</w:t>
      </w:r>
      <w:proofErr w:type="spellEnd"/>
      <w:r w:rsidRPr="002E74DF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та головного бухгалтера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начальника планово-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фінансового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відділу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скріплені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>печаткою</w:t>
      </w:r>
      <w:proofErr w:type="spellEnd"/>
      <w:r w:rsidRPr="002E74DF">
        <w:rPr>
          <w:rFonts w:ascii="Times New Roman CYR" w:hAnsi="Times New Roman CYR" w:cs="Times New Roman CYR"/>
          <w:sz w:val="20"/>
          <w:szCs w:val="20"/>
          <w:lang w:val="ru-RU"/>
        </w:rPr>
        <w:t xml:space="preserve"> установи</w:t>
      </w:r>
      <w:r>
        <w:rPr>
          <w:rFonts w:ascii="BookmanOldStyle" w:hAnsi="BookmanOldStyle" w:cs="BookmanOldStyle"/>
          <w:sz w:val="20"/>
          <w:szCs w:val="20"/>
          <w:lang w:val="ru-RU"/>
        </w:rPr>
        <w:t>.</w:t>
      </w:r>
    </w:p>
    <w:p w:rsidR="00ED2A10" w:rsidRPr="0039177B" w:rsidRDefault="00ED2A10" w:rsidP="00ED2A10">
      <w:pPr>
        <w:pStyle w:val="a8"/>
        <w:spacing w:line="240" w:lineRule="auto"/>
        <w:rPr>
          <w:rFonts w:ascii="Times New Roman CYR" w:hAnsi="Times New Roman CYR"/>
          <w:sz w:val="20"/>
          <w:szCs w:val="20"/>
        </w:rPr>
      </w:pPr>
    </w:p>
    <w:p w:rsidR="005A57E8" w:rsidRPr="005A57E8" w:rsidRDefault="005A57E8" w:rsidP="005A57E8">
      <w:pPr>
        <w:pStyle w:val="a8"/>
        <w:spacing w:after="0" w:line="240" w:lineRule="auto"/>
        <w:ind w:left="0"/>
        <w:jc w:val="center"/>
        <w:rPr>
          <w:rFonts w:ascii="Times New Roman CYR" w:hAnsi="Times New Roman CYR"/>
          <w:b/>
          <w:sz w:val="20"/>
          <w:szCs w:val="20"/>
        </w:rPr>
      </w:pPr>
      <w:r w:rsidRPr="005A57E8">
        <w:rPr>
          <w:rFonts w:ascii="Times New Roman CYR" w:hAnsi="Times New Roman CYR"/>
          <w:b/>
          <w:sz w:val="20"/>
          <w:szCs w:val="20"/>
        </w:rPr>
        <w:t>Питання для самоконтролю:</w:t>
      </w:r>
    </w:p>
    <w:p w:rsidR="005A57E8" w:rsidRPr="005A57E8" w:rsidRDefault="005A57E8" w:rsidP="005A57E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5A57E8">
        <w:rPr>
          <w:rFonts w:ascii="Times New Roman CYR" w:hAnsi="Times New Roman CYR"/>
          <w:sz w:val="20"/>
          <w:szCs w:val="20"/>
        </w:rPr>
        <w:t>1. У чому полягає необхідність групування видатків бюджету за певними економічними ознаками?</w:t>
      </w:r>
    </w:p>
    <w:p w:rsidR="005A57E8" w:rsidRPr="005A57E8" w:rsidRDefault="005A57E8" w:rsidP="005A57E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5A57E8">
        <w:rPr>
          <w:rFonts w:ascii="Times New Roman CYR" w:hAnsi="Times New Roman CYR"/>
          <w:sz w:val="20"/>
          <w:szCs w:val="20"/>
        </w:rPr>
        <w:t>2. Яким чином розподіл функціональних повноважень між окремими рівнями державної влади й управління впливає на розмежування видатків між бюджетами?</w:t>
      </w:r>
    </w:p>
    <w:p w:rsidR="005A57E8" w:rsidRPr="005A57E8" w:rsidRDefault="005A57E8" w:rsidP="005A57E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5A57E8">
        <w:rPr>
          <w:rFonts w:ascii="Times New Roman CYR" w:hAnsi="Times New Roman CYR"/>
          <w:sz w:val="20"/>
          <w:szCs w:val="20"/>
        </w:rPr>
        <w:t>3. Охарактеризуйте склад і структуру видатків бюджетів України.</w:t>
      </w:r>
    </w:p>
    <w:p w:rsidR="005A57E8" w:rsidRPr="005A57E8" w:rsidRDefault="005A57E8" w:rsidP="005A57E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5A57E8">
        <w:rPr>
          <w:rFonts w:ascii="Times New Roman CYR" w:hAnsi="Times New Roman CYR"/>
          <w:sz w:val="20"/>
          <w:szCs w:val="20"/>
        </w:rPr>
        <w:lastRenderedPageBreak/>
        <w:t>4. На основі яких принципів здійснюється бюджетне фінансування?</w:t>
      </w:r>
    </w:p>
    <w:p w:rsidR="005A57E8" w:rsidRPr="005A57E8" w:rsidRDefault="005A57E8" w:rsidP="005A57E8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5A57E8">
        <w:rPr>
          <w:rFonts w:ascii="Times New Roman CYR" w:hAnsi="Times New Roman CYR"/>
          <w:sz w:val="20"/>
          <w:szCs w:val="20"/>
        </w:rPr>
        <w:t>5. Які використовуються форми бюджетного фінансування?</w:t>
      </w:r>
    </w:p>
    <w:p w:rsidR="00A94B70" w:rsidRDefault="00BD74D1" w:rsidP="00A206C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br w:type="page"/>
      </w:r>
      <w:r w:rsidRPr="00213972">
        <w:rPr>
          <w:b/>
          <w:sz w:val="20"/>
          <w:szCs w:val="20"/>
        </w:rPr>
        <w:lastRenderedPageBreak/>
        <w:t>ТЕМА 6.</w:t>
      </w:r>
    </w:p>
    <w:p w:rsidR="00BD74D1" w:rsidRDefault="00BD74D1" w:rsidP="00A206C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БЮДЖЕТНИЙ ПРОЦЕС В УКРАЇНІ</w:t>
      </w:r>
    </w:p>
    <w:p w:rsidR="00A94B70" w:rsidRDefault="00A94B70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A94B70" w:rsidRPr="00ED26FC" w:rsidRDefault="00A94B70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План семінарського заняття</w:t>
      </w:r>
    </w:p>
    <w:p w:rsidR="00A94B70" w:rsidRDefault="00B1536B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6.1. Стадії бюджетного процесу і їх характеристика</w:t>
      </w:r>
    </w:p>
    <w:p w:rsidR="00B1536B" w:rsidRDefault="00B1536B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6.2. </w:t>
      </w:r>
      <w:r w:rsidR="00496303">
        <w:rPr>
          <w:rFonts w:ascii="Times New Roman CYR" w:hAnsi="Times New Roman CYR"/>
          <w:sz w:val="20"/>
          <w:szCs w:val="20"/>
        </w:rPr>
        <w:t>Бюджетний регламент</w:t>
      </w:r>
    </w:p>
    <w:p w:rsidR="00B1536B" w:rsidRDefault="00B1536B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6.3. </w:t>
      </w:r>
      <w:r w:rsidR="00496303">
        <w:rPr>
          <w:rFonts w:ascii="Times New Roman CYR" w:hAnsi="Times New Roman CYR"/>
          <w:sz w:val="20"/>
          <w:szCs w:val="20"/>
        </w:rPr>
        <w:t>Бюджетний розпис</w:t>
      </w:r>
    </w:p>
    <w:p w:rsidR="00B1536B" w:rsidRDefault="00B1536B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A94B70" w:rsidRDefault="00A94B70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Виклад основного матеріалу</w:t>
      </w:r>
      <w:r>
        <w:rPr>
          <w:b/>
          <w:sz w:val="20"/>
          <w:szCs w:val="20"/>
        </w:rPr>
        <w:t>:</w:t>
      </w:r>
    </w:p>
    <w:p w:rsidR="00974D81" w:rsidRPr="00ED26FC" w:rsidRDefault="00974D81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</w:p>
    <w:p w:rsidR="001D0C8E" w:rsidRPr="00974D81" w:rsidRDefault="001D0C8E" w:rsidP="001D0C8E">
      <w:pPr>
        <w:pStyle w:val="a8"/>
        <w:spacing w:after="0" w:line="240" w:lineRule="auto"/>
        <w:ind w:left="0"/>
        <w:rPr>
          <w:rFonts w:ascii="Times New Roman CYR" w:hAnsi="Times New Roman CYR"/>
          <w:b/>
          <w:i/>
          <w:sz w:val="20"/>
          <w:szCs w:val="20"/>
        </w:rPr>
      </w:pPr>
      <w:r w:rsidRPr="00974D81">
        <w:rPr>
          <w:rFonts w:ascii="Times New Roman CYR" w:hAnsi="Times New Roman CYR"/>
          <w:b/>
          <w:i/>
          <w:sz w:val="20"/>
          <w:szCs w:val="20"/>
        </w:rPr>
        <w:t>6.1. Стадії бюджетного процесу і їх характеристика</w:t>
      </w:r>
    </w:p>
    <w:p w:rsidR="001D0C8E" w:rsidRPr="001D0C8E" w:rsidRDefault="001D0C8E" w:rsidP="001D0C8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Суть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поняття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“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процес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”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розкривається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через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сукупність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послідовних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подій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етапів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явищ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зміни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характеристики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об’єктів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часі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Це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стосується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і бюджетного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який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найбільш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оптимально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трактувати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як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послідовність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етапів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стадій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організації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Відповідно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до Бюджетного кодексу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процес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це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регламентований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бюджетним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законодавством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процес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розгляду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затвердження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бюджетів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звітування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їх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, а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також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контролю за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дотриманням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законодавства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1D0C8E" w:rsidRPr="001D0C8E" w:rsidRDefault="001D0C8E" w:rsidP="001D0C8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У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цьому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визначенні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відображена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логічна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послідовність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етапів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Однак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економічним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змістом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найбільш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оптимальним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виділення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чотирьох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основних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стадій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1D0C8E" w:rsidRPr="001D0C8E" w:rsidRDefault="001D0C8E" w:rsidP="001D0C8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бюджету;</w:t>
      </w:r>
    </w:p>
    <w:p w:rsidR="001D0C8E" w:rsidRPr="001D0C8E" w:rsidRDefault="001D0C8E" w:rsidP="001D0C8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розгляд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затвердження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бюджету;</w:t>
      </w:r>
    </w:p>
    <w:p w:rsidR="001D0C8E" w:rsidRPr="001D0C8E" w:rsidRDefault="001D0C8E" w:rsidP="001D0C8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бюджету;</w:t>
      </w:r>
    </w:p>
    <w:p w:rsidR="001D0C8E" w:rsidRDefault="001D0C8E" w:rsidP="00A6425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D0C8E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звітність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</w:t>
      </w:r>
    </w:p>
    <w:p w:rsidR="00974D81" w:rsidRPr="00A64255" w:rsidRDefault="00974D81" w:rsidP="00974D8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Саме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таку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послідовність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виокремлює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кодекс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визначаючи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такі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стадії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974D81" w:rsidRPr="00A64255" w:rsidRDefault="00974D81" w:rsidP="00974D8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проектів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бюджетів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974D81" w:rsidRPr="00A64255" w:rsidRDefault="00974D81" w:rsidP="00974D8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розгляд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проекту та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прийняття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закону про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Державний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рішення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місцевий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бюджет);</w:t>
      </w:r>
    </w:p>
    <w:p w:rsidR="00974D81" w:rsidRPr="00A64255" w:rsidRDefault="00974D81" w:rsidP="00974D8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A64255">
        <w:rPr>
          <w:rFonts w:ascii="Times New Roman CYR" w:hAnsi="Times New Roman CYR"/>
          <w:sz w:val="20"/>
          <w:szCs w:val="20"/>
        </w:rPr>
        <w:t>– виконання бюджету, в тому числі внесення змін до закону про Державний бюджет України (рішення про місцевий бюджет);</w:t>
      </w:r>
    </w:p>
    <w:p w:rsidR="00974D81" w:rsidRPr="00A64255" w:rsidRDefault="00974D81" w:rsidP="00974D8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A64255">
        <w:rPr>
          <w:rFonts w:ascii="Times New Roman CYR" w:hAnsi="Times New Roman CYR"/>
          <w:sz w:val="20"/>
          <w:szCs w:val="20"/>
        </w:rPr>
        <w:t>– підготовка та розгляд звіту про виконання бюджету і прийняття рішення щодо нього.</w:t>
      </w:r>
    </w:p>
    <w:p w:rsidR="00974D81" w:rsidRPr="00974D81" w:rsidRDefault="00974D81" w:rsidP="00A6425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</w:rPr>
      </w:pPr>
    </w:p>
    <w:p w:rsidR="00A64255" w:rsidRDefault="00921C53" w:rsidP="00A64255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noProof/>
          <w:sz w:val="20"/>
          <w:szCs w:val="20"/>
          <w:lang w:val="ru-RU"/>
        </w:rPr>
        <w:lastRenderedPageBreak/>
        <w:pict>
          <v:rect id="_x0000_s1064" alt="" style="position:absolute;left:0;text-align:left;margin-left:0;margin-top:31.2pt;width:185.25pt;height:23.45pt;z-index:251668480;mso-wrap-style:square;mso-wrap-edited:f;mso-width-percent:0;mso-height-percent:0;mso-width-percent:0;mso-height-percent:0;v-text-anchor:top">
            <v:textbox style="mso-next-textbox:#_x0000_s1064">
              <w:txbxContent>
                <w:p w:rsidR="00E007FD" w:rsidRPr="00A64255" w:rsidRDefault="00E007FD" w:rsidP="00A64255">
                  <w:pPr>
                    <w:spacing w:line="240" w:lineRule="auto"/>
                    <w:ind w:firstLine="0"/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складання проектів бюджетів</w:t>
                  </w:r>
                </w:p>
              </w:txbxContent>
            </v:textbox>
          </v:rect>
        </w:pict>
      </w:r>
      <w:r>
        <w:rPr>
          <w:rFonts w:ascii="Times New Roman CYR" w:hAnsi="Times New Roman CYR" w:cs="BookmanOldStyle"/>
          <w:sz w:val="20"/>
          <w:szCs w:val="20"/>
          <w:lang w:val="ru-RU"/>
        </w:rPr>
      </w:r>
      <w:r>
        <w:rPr>
          <w:rFonts w:ascii="Times New Roman CYR" w:hAnsi="Times New Roman CYR" w:cs="BookmanOldStyle"/>
          <w:sz w:val="20"/>
          <w:szCs w:val="20"/>
          <w:lang w:val="ru-RU"/>
        </w:rPr>
        <w:pict>
          <v:group id="_x0000_s1052" editas="canvas" alt="" style="width:307pt;height:222.5pt;mso-position-horizontal-relative:char;mso-position-vertical-relative:line" coordorigin="594,5106" coordsize="7218,5231">
            <o:lock v:ext="edit" aspectratio="t"/>
            <v:shape id="_x0000_s1053" type="#_x0000_t75" alt="" style="position:absolute;left:594;top:5106;width:7218;height:5231" o:preferrelative="f">
              <v:fill o:detectmouseclick="t"/>
              <v:path o:extrusionok="t" o:connecttype="none"/>
              <o:lock v:ext="edit" text="t"/>
            </v:shape>
            <v:roundrect id="_x0000_s1054" alt="" style="position:absolute;left:603;top:5115;width:7200;height:517;mso-wrap-style:square;v-text-anchor:top" arcsize="10923f">
              <v:textbox style="mso-next-textbox:#_x0000_s1054">
                <w:txbxContent>
                  <w:p w:rsidR="00E007FD" w:rsidRPr="00A64255" w:rsidRDefault="00E007FD" w:rsidP="00A64255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/>
                        <w:b/>
                        <w:sz w:val="20"/>
                        <w:szCs w:val="20"/>
                      </w:rPr>
                    </w:pPr>
                    <w:r w:rsidRPr="00A64255">
                      <w:rPr>
                        <w:rFonts w:ascii="Times New Roman CYR" w:hAnsi="Times New Roman CYR"/>
                        <w:b/>
                        <w:sz w:val="20"/>
                        <w:szCs w:val="20"/>
                      </w:rPr>
                      <w:t>Бюджетний кодекс визначає чотири стадії бюджетного процесу</w:t>
                    </w:r>
                  </w:p>
                </w:txbxContent>
              </v:textbox>
            </v:roundrect>
            <v:rect id="_x0000_s1055" alt="" style="position:absolute;left:603;top:6558;width:4347;height:1044;mso-wrap-style:square;v-text-anchor:top">
              <v:textbox style="mso-next-textbox:#_x0000_s1055">
                <w:txbxContent>
                  <w:p w:rsidR="00E007FD" w:rsidRPr="00A64255" w:rsidRDefault="00E007FD" w:rsidP="00A64255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/>
                        <w:sz w:val="20"/>
                        <w:szCs w:val="20"/>
                      </w:rPr>
                    </w:pPr>
                    <w:r>
                      <w:rPr>
                        <w:rFonts w:ascii="Times New Roman CYR" w:hAnsi="Times New Roman CYR"/>
                        <w:sz w:val="20"/>
                        <w:szCs w:val="20"/>
                      </w:rPr>
                      <w:t>розгляд проекту та ухвалення закону про Державний бюджет України, рішення про місцевий бюджет</w:t>
                    </w:r>
                  </w:p>
                </w:txbxContent>
              </v:textbox>
            </v:rect>
            <v:rect id="_x0000_s1056" alt="" style="position:absolute;left:603;top:7739;width:4347;height:1329;mso-wrap-style:square;v-text-anchor:top">
              <v:textbox style="mso-next-textbox:#_x0000_s1056">
                <w:txbxContent>
                  <w:p w:rsidR="00E007FD" w:rsidRPr="00A64255" w:rsidRDefault="00E007FD" w:rsidP="00A64255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/>
                        <w:sz w:val="20"/>
                        <w:szCs w:val="20"/>
                      </w:rPr>
                    </w:pPr>
                    <w:r>
                      <w:rPr>
                        <w:rFonts w:ascii="Times New Roman CYR" w:hAnsi="Times New Roman CYR"/>
                        <w:sz w:val="20"/>
                        <w:szCs w:val="20"/>
                      </w:rPr>
                      <w:t>виконання бюджету, включаючи внесення змін до закону про Державний бюджет України, рішення про місцевий бюджет</w:t>
                    </w:r>
                  </w:p>
                </w:txbxContent>
              </v:textbox>
            </v:rect>
            <v:rect id="_x0000_s1057" alt="" style="position:absolute;left:603;top:9185;width:4347;height:1044;mso-wrap-style:square;v-text-anchor:top">
              <v:textbox style="mso-next-textbox:#_x0000_s1057">
                <w:txbxContent>
                  <w:p w:rsidR="00E007FD" w:rsidRPr="00A64255" w:rsidRDefault="00E007FD" w:rsidP="00A64255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/>
                        <w:sz w:val="20"/>
                        <w:szCs w:val="20"/>
                      </w:rPr>
                    </w:pPr>
                    <w:r>
                      <w:rPr>
                        <w:rFonts w:ascii="Times New Roman CYR" w:hAnsi="Times New Roman CYR"/>
                        <w:sz w:val="20"/>
                        <w:szCs w:val="20"/>
                      </w:rPr>
                      <w:t>підготовка і розгляд звіту про виконання бюджету і ухвалення рішення щодо нього</w:t>
                    </w:r>
                  </w:p>
                </w:txbxContent>
              </v:textbox>
            </v:rect>
            <v:shapetype id="_x0000_t77" coordsize="21600,21600" o:spt="77" adj="7200,5400,3600,8100" path="m@0,l@0@3@2@3@2@1,,10800@2@4@2@5@0@5@0,21600,21600,21600,21600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</v:formulas>
              <v:path o:connecttype="custom" o:connectlocs="@7,0;0,10800;@7,21600;21600,10800" o:connectangles="270,180,90,0" textboxrect="@0,0,21600,21600"/>
              <v:handles>
                <v:h position="#0,topLeft" xrange="@2,21600"/>
                <v:h position="topLeft,#1" yrange="0,@3"/>
                <v:h position="#2,#3" xrange="0,@0" yrange="@1,10800"/>
              </v:handles>
            </v:shapetype>
            <v:shape id="_x0000_s1058" type="#_x0000_t77" alt="" style="position:absolute;left:5363;top:5839;width:2440;height:4489;mso-wrap-style:square;v-text-anchor:top">
              <v:textbox style="layout-flow:vertical;mso-layout-flow-alt:bottom-to-top">
                <w:txbxContent>
                  <w:p w:rsidR="00E007FD" w:rsidRPr="00A64255" w:rsidRDefault="00E007FD" w:rsidP="00A64255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/>
                        <w:i/>
                        <w:sz w:val="20"/>
                        <w:szCs w:val="20"/>
                      </w:rPr>
                    </w:pPr>
                    <w:r w:rsidRPr="00A64255">
                      <w:rPr>
                        <w:rFonts w:ascii="Times New Roman CYR" w:hAnsi="Times New Roman CYR"/>
                        <w:i/>
                        <w:sz w:val="20"/>
                        <w:szCs w:val="20"/>
                      </w:rPr>
                      <w:t>На всіх стадіях бюджетного процесу здійснюється контроль за дотриманням бюджетного законодавства, аудит та оцінка ефективності управління бюджетними кошатми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59" type="#_x0000_t88" alt="" style="position:absolute;left:4950;top:5957;width:413;height:4272"/>
            <v:shape id="_x0000_s1060" type="#_x0000_t32" alt="" style="position:absolute;left:2679;top:5632;width:1524;height:207;flip:x" o:connectortype="straight">
              <v:stroke endarrow="block"/>
            </v:shape>
            <v:shape id="_x0000_s1061" type="#_x0000_t32" alt="" style="position:absolute;left:2776;top:6391;width:1;height:167" o:connectortype="straight">
              <v:stroke endarrow="block"/>
            </v:shape>
            <v:shape id="_x0000_s1062" type="#_x0000_t32" alt="" style="position:absolute;left:2777;top:7602;width:1;height:137" o:connectortype="straight">
              <v:stroke endarrow="block"/>
            </v:shape>
            <v:shape id="_x0000_s1063" type="#_x0000_t32" alt="" style="position:absolute;left:2777;top:9067;width:1;height:118" o:connectortype="straight">
              <v:stroke endarrow="block"/>
            </v:shape>
            <w10:anchorlock/>
          </v:group>
        </w:pict>
      </w:r>
    </w:p>
    <w:p w:rsidR="007C4770" w:rsidRPr="00A64255" w:rsidRDefault="007C4770" w:rsidP="00A64255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7C4770" w:rsidRDefault="007C4770" w:rsidP="007C4770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noProof/>
          <w:sz w:val="20"/>
          <w:szCs w:val="20"/>
          <w:lang w:eastAsia="uk-UA"/>
        </w:rPr>
        <w:drawing>
          <wp:inline distT="0" distB="0" distL="0" distR="0">
            <wp:extent cx="3825949" cy="1565201"/>
            <wp:effectExtent l="38100" t="38100" r="22225" b="22860"/>
            <wp:docPr id="33" name="Схема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3" r:lo="rId104" r:qs="rId105" r:cs="rId106"/>
              </a:graphicData>
            </a:graphic>
          </wp:inline>
        </w:drawing>
      </w:r>
    </w:p>
    <w:p w:rsidR="007C4770" w:rsidRDefault="007C4770" w:rsidP="007C4770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1D0C8E" w:rsidRPr="00A64255" w:rsidRDefault="001D0C8E" w:rsidP="007C47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На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стадіях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відбувається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втілення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всіх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детермінант</w:t>
      </w:r>
      <w:proofErr w:type="spellEnd"/>
      <w:r w:rsidR="00A64255"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бюджету і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вияв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функціонального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впливу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соціально-економічні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процеси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Вихідним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етапом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планування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показників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майбутнього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у</w:t>
      </w:r>
      <w:r w:rsidR="00A64255"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контексті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практики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Однак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глибинні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логічні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передумови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полягають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у тих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етапах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йому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передують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зумовлюють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подальшу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ефективність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. У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демократичній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державі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,</w:t>
      </w:r>
      <w:r w:rsidR="00A64255"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розгляд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затвердження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перебуває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зв’язку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із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суспільним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волевиявленням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оскільки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здійснюється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знаходиться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під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прямим контролем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політичних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інститутів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мають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представницьку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природу –</w:t>
      </w:r>
      <w:r w:rsidR="00A64255"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обираються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народом у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процесі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виборів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. Такими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політичними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інститутами</w:t>
      </w:r>
      <w:proofErr w:type="spellEnd"/>
      <w:r w:rsidR="00A64255"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є парламент,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інститут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президентства,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політичні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інститути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місцевого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самоврядування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 xml:space="preserve"> і т. </w:t>
      </w:r>
      <w:proofErr w:type="spellStart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ін</w:t>
      </w:r>
      <w:proofErr w:type="spellEnd"/>
      <w:r w:rsidRPr="00A64255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1D0C8E" w:rsidRDefault="00CB5ED3" w:rsidP="0013165F">
      <w:pPr>
        <w:autoSpaceDE w:val="0"/>
        <w:autoSpaceDN w:val="0"/>
        <w:adjustRightInd w:val="0"/>
        <w:spacing w:line="240" w:lineRule="auto"/>
        <w:ind w:firstLine="0"/>
        <w:rPr>
          <w:rFonts w:ascii="BookmanOldStyle" w:hAnsi="BookmanOldStyle" w:cs="BookmanOldStyle"/>
          <w:sz w:val="20"/>
          <w:szCs w:val="20"/>
          <w:lang w:val="ru-RU"/>
        </w:rPr>
      </w:pPr>
      <w:r>
        <w:rPr>
          <w:rFonts w:ascii="BookmanOldStyle" w:hAnsi="BookmanOldStyle" w:cs="BookmanOldStyle"/>
          <w:noProof/>
          <w:sz w:val="20"/>
          <w:szCs w:val="20"/>
          <w:lang w:eastAsia="uk-UA"/>
        </w:rPr>
        <w:drawing>
          <wp:inline distT="0" distB="0" distL="0" distR="0">
            <wp:extent cx="3893067" cy="2307265"/>
            <wp:effectExtent l="63500" t="12700" r="69850" b="67945"/>
            <wp:docPr id="34" name="Схема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8" r:lo="rId109" r:qs="rId110" r:cs="rId111"/>
              </a:graphicData>
            </a:graphic>
          </wp:inline>
        </w:drawing>
      </w:r>
    </w:p>
    <w:p w:rsidR="00C865F4" w:rsidRDefault="00C865F4" w:rsidP="007C47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1D0C8E" w:rsidRPr="007C4770" w:rsidRDefault="007C4770" w:rsidP="007C477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У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найбільш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абстрактно-теоретичному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розумінні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процес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охоплює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два,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відмінні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своєю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суттю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завданнями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етапи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Набір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процедур та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стадій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передують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прийняттю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можна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розглядати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єдиним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актом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щорічного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вибору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, яке робить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суспільство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влада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, в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процесі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якого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сукупність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суб’єктивних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об’єктивних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детермінант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втілюється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параметрах.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Після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цього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постають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якісно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відмінні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проблеми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дотримання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обраного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курсу,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повного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своєчасного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контрольованого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з боку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суспільства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Тобто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процес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у концептуальному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вимірі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складовою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двох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різних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суттю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етапів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: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здійснення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вибору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практичної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реалізації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Відрізняються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й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завдання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кожного з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етапів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: для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першого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головною метою є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раціональність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реальність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оптимальне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представлення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суспільних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інтересів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. Для другого –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законність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ефективність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руху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фінансових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ресурсів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дотримання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термінів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прозорість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контрольованість</w:t>
      </w:r>
      <w:proofErr w:type="spellEnd"/>
      <w:r w:rsidRPr="007C4770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31116F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Формуванню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проекту бюджету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держави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передує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аналітична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робота,</w:t>
      </w: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проводиться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Міністерством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економіки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Міністерством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фінансів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Національним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банком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іншими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органами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за такими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напрямками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31116F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розробка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основних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макропоказників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економічного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соціального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розвитку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наступний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період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31116F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аналіз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у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минулому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році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очікуване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в поточному бюджетному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періоді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31116F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визначення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рівня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оцінювання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обсягу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для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пропозицій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проекту Державного бюджету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31116F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– методично-нормативна робота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особливостей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розрахунків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gram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до проекту</w:t>
      </w:r>
      <w:proofErr w:type="gram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на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наступний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рік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1D0C8E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визначення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Основних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напрямів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бюджетної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політики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наступний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період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31116F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затвердження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звітності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завершальним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етапом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. Тому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бюджетну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звітність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відносять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вищого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етапу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узагальнення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інформації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31116F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За характером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показників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бюджетна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звітність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сукупністю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упорядкованих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взаємопов’язаних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даних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характеризують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умови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кількісні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якісні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результати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Показники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звітності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базуються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інформації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поточного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бухгалтерського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обліку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тобто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на таких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даних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зумовлюють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їхню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реальність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достовірність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31116F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Важлива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роль на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усіх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стадіях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відводиться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бюджетному контролю,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який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має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забезпечити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не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лише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дотримання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законодавства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а й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оцінити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ефективність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бюджетними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коштами.</w:t>
      </w:r>
    </w:p>
    <w:p w:rsid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Характерною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особливістю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(особливо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впродовж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перших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років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незалежності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) є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доволі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часте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порушення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бюджетної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дисципліни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як на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етапах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прийняття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так і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Аналізуючи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окремі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стадії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підготовка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проекту бюджету,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розгляд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ухвалення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проекту бюджету Верховною Радою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),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можна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констатувати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факт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недотримання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термінів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прийняття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Верховною Радою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Навіть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разі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формального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своєчасного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першого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подання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проекту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терміни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розгляду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й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прийняття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у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минулому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виходили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законодавчо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встановлені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терміни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Спостерігалось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також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систематичне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невиконання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запланованих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показників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дохідної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видаткової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частин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бюджету.</w:t>
      </w:r>
    </w:p>
    <w:p w:rsidR="00974D81" w:rsidRDefault="00974D81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4105"/>
      </w:tblGrid>
      <w:tr w:rsidR="0057430E" w:rsidRPr="0057430E" w:rsidTr="0057430E">
        <w:tc>
          <w:tcPr>
            <w:tcW w:w="6340" w:type="dxa"/>
            <w:gridSpan w:val="2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BookmanOldStyle"/>
                <w:b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BookmanOldStyle"/>
                <w:b/>
                <w:sz w:val="20"/>
                <w:szCs w:val="20"/>
                <w:lang w:val="ru-RU"/>
              </w:rPr>
              <w:lastRenderedPageBreak/>
              <w:t>Принципи</w:t>
            </w:r>
            <w:proofErr w:type="spellEnd"/>
            <w:r w:rsidRPr="0057430E">
              <w:rPr>
                <w:rFonts w:ascii="Times New Roman CYR" w:hAnsi="Times New Roman CYR" w:cs="BookmanOldStyle"/>
                <w:b/>
                <w:sz w:val="20"/>
                <w:szCs w:val="20"/>
                <w:lang w:val="ru-RU"/>
              </w:rPr>
              <w:t xml:space="preserve"> бюджетного </w:t>
            </w:r>
            <w:proofErr w:type="spellStart"/>
            <w:r w:rsidRPr="0057430E">
              <w:rPr>
                <w:rFonts w:ascii="Times New Roman CYR" w:hAnsi="Times New Roman CYR" w:cs="BookmanOldStyle"/>
                <w:b/>
                <w:sz w:val="20"/>
                <w:szCs w:val="20"/>
                <w:lang w:val="ru-RU"/>
              </w:rPr>
              <w:t>процесу</w:t>
            </w:r>
            <w:proofErr w:type="spellEnd"/>
          </w:p>
        </w:tc>
      </w:tr>
      <w:tr w:rsidR="0057430E" w:rsidRPr="0057430E" w:rsidTr="0057430E">
        <w:tc>
          <w:tcPr>
            <w:tcW w:w="223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</w:pPr>
            <w:r w:rsidRPr="0057430E"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  <w:t>Принцип</w:t>
            </w:r>
          </w:p>
        </w:tc>
        <w:tc>
          <w:tcPr>
            <w:tcW w:w="410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</w:pPr>
            <w:r w:rsidRPr="0057430E">
              <w:rPr>
                <w:rFonts w:ascii="Times New Roman CYR" w:hAnsi="Times New Roman CYR" w:cs="BookmanOldStyle"/>
                <w:i/>
                <w:sz w:val="20"/>
                <w:szCs w:val="20"/>
                <w:lang w:val="ru-RU"/>
              </w:rPr>
              <w:t>Характеристика</w:t>
            </w:r>
          </w:p>
        </w:tc>
      </w:tr>
      <w:tr w:rsidR="0057430E" w:rsidRPr="0057430E" w:rsidTr="0057430E">
        <w:tc>
          <w:tcPr>
            <w:tcW w:w="223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>Розподілу</w:t>
            </w:r>
            <w:proofErr w:type="spellEnd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>бюджетних</w:t>
            </w:r>
            <w:proofErr w:type="spellEnd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>повноважень</w:t>
            </w:r>
            <w:proofErr w:type="spellEnd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>між</w:t>
            </w:r>
            <w:proofErr w:type="spellEnd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 xml:space="preserve"> органами </w:t>
            </w:r>
            <w:proofErr w:type="spellStart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>представницької</w:t>
            </w:r>
            <w:proofErr w:type="spellEnd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>виконавчої</w:t>
            </w:r>
            <w:proofErr w:type="spellEnd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  <w:t>влади</w:t>
            </w:r>
            <w:proofErr w:type="spellEnd"/>
          </w:p>
        </w:tc>
        <w:tc>
          <w:tcPr>
            <w:tcW w:w="410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законодавство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встановлює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такий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розподіл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повноважень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стадіями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бюджетного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процесу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формування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виконання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бюджету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віднесено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компетенції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виконавчих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органів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, а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розгляд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затвердження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здійснення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контролю за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виконанням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бюджету – до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компетенції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представницьких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органів</w:t>
            </w:r>
            <w:proofErr w:type="spellEnd"/>
          </w:p>
        </w:tc>
      </w:tr>
      <w:tr w:rsidR="0057430E" w:rsidRPr="0057430E" w:rsidTr="0057430E">
        <w:tc>
          <w:tcPr>
            <w:tcW w:w="223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Спеціалізації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бюджетних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показників</w:t>
            </w:r>
            <w:proofErr w:type="spellEnd"/>
          </w:p>
        </w:tc>
        <w:tc>
          <w:tcPr>
            <w:tcW w:w="410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реалізується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через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бюджетну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класифікацію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, яка,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згідно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зі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статтею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8 Бюджетного кодексу,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закріплює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вичерпний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перелік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доходів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видатків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бюджетів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полягає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конкретизації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доходів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джерелами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, а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видатків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– за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цільовими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напрямами</w:t>
            </w:r>
            <w:proofErr w:type="spellEnd"/>
          </w:p>
        </w:tc>
      </w:tr>
      <w:tr w:rsidR="0057430E" w:rsidRPr="0057430E" w:rsidTr="0057430E">
        <w:tc>
          <w:tcPr>
            <w:tcW w:w="223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Щорічності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бюджету</w:t>
            </w:r>
          </w:p>
        </w:tc>
        <w:tc>
          <w:tcPr>
            <w:tcW w:w="410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обов’язкового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прийняття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бюджету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щороку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до початку</w:t>
            </w:r>
            <w:proofErr w:type="gram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планового року,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що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дає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змогу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виявити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тенденції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розвитку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країни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дослідити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зміни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темпу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зростання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виробництва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тощо</w:t>
            </w:r>
            <w:proofErr w:type="spellEnd"/>
          </w:p>
        </w:tc>
      </w:tr>
      <w:tr w:rsidR="0057430E" w:rsidRPr="0057430E" w:rsidTr="0057430E">
        <w:tc>
          <w:tcPr>
            <w:tcW w:w="223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Гласності</w:t>
            </w:r>
            <w:proofErr w:type="spellEnd"/>
          </w:p>
        </w:tc>
        <w:tc>
          <w:tcPr>
            <w:tcW w:w="410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передбачає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обговорення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проекту бюджету,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доведення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його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населення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публікацію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затвердженого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бюджету</w:t>
            </w:r>
          </w:p>
        </w:tc>
      </w:tr>
      <w:tr w:rsidR="0057430E" w:rsidRPr="0057430E" w:rsidTr="0057430E">
        <w:tc>
          <w:tcPr>
            <w:tcW w:w="223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Наочності</w:t>
            </w:r>
            <w:proofErr w:type="spellEnd"/>
          </w:p>
        </w:tc>
        <w:tc>
          <w:tcPr>
            <w:tcW w:w="410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відображення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показників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бюджетів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взаємозв’язку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економічними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показниками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розвитку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України</w:t>
            </w:r>
            <w:proofErr w:type="spellEnd"/>
          </w:p>
        </w:tc>
      </w:tr>
      <w:tr w:rsidR="0057430E" w:rsidRPr="0057430E" w:rsidTr="0057430E">
        <w:tc>
          <w:tcPr>
            <w:tcW w:w="223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Достовірності</w:t>
            </w:r>
            <w:proofErr w:type="spellEnd"/>
          </w:p>
        </w:tc>
        <w:tc>
          <w:tcPr>
            <w:tcW w:w="4105" w:type="dxa"/>
          </w:tcPr>
          <w:p w:rsidR="0057430E" w:rsidRPr="0057430E" w:rsidRDefault="0057430E" w:rsidP="005743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BookmanOldStyle"/>
                <w:sz w:val="20"/>
                <w:szCs w:val="20"/>
                <w:lang w:val="ru-RU"/>
              </w:rPr>
            </w:pP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передбачає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під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формування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бюджету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його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реальних</w:t>
            </w:r>
            <w:proofErr w:type="spellEnd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430E">
              <w:rPr>
                <w:rFonts w:ascii="Times New Roman CYR" w:hAnsi="Times New Roman CYR" w:cs="Cambria"/>
                <w:sz w:val="20"/>
                <w:szCs w:val="20"/>
                <w:lang w:val="ru-RU"/>
              </w:rPr>
              <w:t>показників</w:t>
            </w:r>
            <w:proofErr w:type="spellEnd"/>
          </w:p>
        </w:tc>
      </w:tr>
    </w:tbl>
    <w:p w:rsidR="0057430E" w:rsidRPr="0031116F" w:rsidRDefault="0057430E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31116F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Практика бюджетного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незалежній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свідчить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наявність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актуальних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проблем,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потребують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першочергової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уваги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31116F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існують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значні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розходження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значеннями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proofErr w:type="gram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показників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 бюджету</w:t>
      </w:r>
      <w:proofErr w:type="gram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якіобґрунтовуються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Кабінетом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Міністрів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проекті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і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тими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приймаються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Верховною Радою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31116F" w:rsidRPr="0031116F" w:rsidRDefault="0031116F" w:rsidP="0031116F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макроекономічні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показники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підґрунтям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розрахунків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валовий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внутрішній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продукт,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рівень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інфляції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валютний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курс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тощо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),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демонструють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дуже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великий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розрив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прогнозними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значеннями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фактичними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31116F" w:rsidRDefault="0031116F" w:rsidP="0031116F">
      <w:pPr>
        <w:autoSpaceDE w:val="0"/>
        <w:autoSpaceDN w:val="0"/>
        <w:adjustRightInd w:val="0"/>
        <w:spacing w:line="240" w:lineRule="auto"/>
        <w:rPr>
          <w:rFonts w:ascii="BookmanOldStyle" w:hAnsi="BookmanOldStyle" w:cs="BookmanOldStyle"/>
          <w:sz w:val="20"/>
          <w:szCs w:val="20"/>
          <w:lang w:val="ru-RU"/>
        </w:rPr>
      </w:pPr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пріоритетним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завданням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підвищення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ефективності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використання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основі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проведення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ретельного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аудиту та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аналізу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соціально-економічної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віддачі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програм</w:t>
      </w:r>
      <w:proofErr w:type="spellEnd"/>
      <w:r w:rsidRPr="0031116F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1D0C8E" w:rsidRDefault="00451936" w:rsidP="001D0C8E">
      <w:pPr>
        <w:autoSpaceDE w:val="0"/>
        <w:autoSpaceDN w:val="0"/>
        <w:adjustRightInd w:val="0"/>
        <w:spacing w:line="240" w:lineRule="auto"/>
        <w:ind w:firstLine="0"/>
        <w:rPr>
          <w:rFonts w:ascii="BookmanOldStyle" w:hAnsi="BookmanOldStyle" w:cs="BookmanOldStyle"/>
          <w:sz w:val="20"/>
          <w:szCs w:val="20"/>
          <w:lang w:val="ru-RU"/>
        </w:rPr>
      </w:pPr>
      <w:r>
        <w:rPr>
          <w:rFonts w:ascii="BookmanOldStyle" w:hAnsi="BookmanOldStyle" w:cs="BookmanOldStyle"/>
          <w:noProof/>
          <w:sz w:val="20"/>
          <w:szCs w:val="20"/>
          <w:lang w:eastAsia="uk-UA"/>
        </w:rPr>
        <w:drawing>
          <wp:inline distT="0" distB="0" distL="0" distR="0">
            <wp:extent cx="3883867" cy="1916076"/>
            <wp:effectExtent l="63500" t="38100" r="2540" b="65405"/>
            <wp:docPr id="36" name="Схема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3" r:lo="rId114" r:qs="rId115" r:cs="rId116"/>
              </a:graphicData>
            </a:graphic>
          </wp:inline>
        </w:drawing>
      </w:r>
    </w:p>
    <w:p w:rsidR="00451936" w:rsidRDefault="00451936" w:rsidP="001D0C8E">
      <w:pPr>
        <w:autoSpaceDE w:val="0"/>
        <w:autoSpaceDN w:val="0"/>
        <w:adjustRightInd w:val="0"/>
        <w:spacing w:line="240" w:lineRule="auto"/>
        <w:rPr>
          <w:rFonts w:ascii="BookmanOldStyle" w:hAnsi="BookmanOldStyle" w:cs="BookmanOldStyle"/>
          <w:sz w:val="20"/>
          <w:szCs w:val="20"/>
          <w:lang w:val="ru-RU"/>
        </w:rPr>
      </w:pPr>
    </w:p>
    <w:p w:rsidR="001D0C8E" w:rsidRPr="00974D81" w:rsidRDefault="001D0C8E" w:rsidP="001D0C8E">
      <w:pPr>
        <w:pStyle w:val="a8"/>
        <w:spacing w:after="0" w:line="240" w:lineRule="auto"/>
        <w:ind w:left="0"/>
        <w:rPr>
          <w:rFonts w:ascii="Times New Roman CYR" w:hAnsi="Times New Roman CYR"/>
          <w:b/>
          <w:i/>
          <w:sz w:val="20"/>
          <w:szCs w:val="20"/>
        </w:rPr>
      </w:pPr>
      <w:r w:rsidRPr="00974D81">
        <w:rPr>
          <w:rFonts w:ascii="Times New Roman CYR" w:hAnsi="Times New Roman CYR"/>
          <w:b/>
          <w:i/>
          <w:sz w:val="20"/>
          <w:szCs w:val="20"/>
        </w:rPr>
        <w:t>6.2. Бюджетний регламент</w:t>
      </w:r>
    </w:p>
    <w:p w:rsidR="000D58DA" w:rsidRDefault="001D0C8E" w:rsidP="00C865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Процедура, за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якою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відбувається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бю</w:t>
      </w:r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джетний</w:t>
      </w:r>
      <w:proofErr w:type="spellEnd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процес</w:t>
      </w:r>
      <w:proofErr w:type="spellEnd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визначається</w:t>
      </w:r>
      <w:proofErr w:type="spellEnd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бю</w:t>
      </w:r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джетним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регламентом.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регламент –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це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документ, в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якому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встановлюється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порядок,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терміни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,</w:t>
      </w:r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розгляду</w:t>
      </w:r>
      <w:proofErr w:type="spellEnd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затвердження</w:t>
      </w:r>
      <w:proofErr w:type="spellEnd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</w:t>
      </w:r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ту, а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також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організація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</w:p>
    <w:p w:rsidR="000D58DA" w:rsidRDefault="000D58DA" w:rsidP="00C865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регламент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затверджується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Верховною Радою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та є основою для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організації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0D58DA" w:rsidRPr="000D58DA" w:rsidRDefault="000D58DA" w:rsidP="000D58DA">
      <w:pPr>
        <w:spacing w:line="240" w:lineRule="auto"/>
        <w:jc w:val="center"/>
        <w:rPr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3"/>
        <w:gridCol w:w="3408"/>
        <w:gridCol w:w="1539"/>
      </w:tblGrid>
      <w:tr w:rsidR="000D58DA" w:rsidRPr="000D58DA" w:rsidTr="000D58DA">
        <w:tc>
          <w:tcPr>
            <w:tcW w:w="1393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8DA">
              <w:rPr>
                <w:rFonts w:ascii="Times New Roman" w:hAnsi="Times New Roman"/>
                <w:b/>
                <w:sz w:val="20"/>
                <w:szCs w:val="20"/>
              </w:rPr>
              <w:t>Стадія бюджетного процесу</w:t>
            </w: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8DA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539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8DA">
              <w:rPr>
                <w:rFonts w:ascii="Times New Roman" w:hAnsi="Times New Roman"/>
                <w:b/>
                <w:sz w:val="20"/>
                <w:szCs w:val="20"/>
              </w:rPr>
              <w:t>Граничні строки</w:t>
            </w:r>
          </w:p>
        </w:tc>
      </w:tr>
      <w:tr w:rsidR="000D58DA" w:rsidRPr="000D58DA" w:rsidTr="000D58DA">
        <w:tc>
          <w:tcPr>
            <w:tcW w:w="1393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Складання та розгляд бюджетної декларації</w:t>
            </w: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Національний банк України подає Президенту, Верховній раді України та</w:t>
            </w:r>
            <w:r w:rsidRPr="000D58DA">
              <w:rPr>
                <w:rFonts w:ascii="Times New Roman" w:hAnsi="Times New Roman"/>
                <w:sz w:val="20"/>
                <w:szCs w:val="20"/>
              </w:rPr>
              <w:t xml:space="preserve"> Кабінету міністрів України:</w:t>
            </w:r>
          </w:p>
          <w:p w:rsidR="000D58DA" w:rsidRPr="000D58DA" w:rsidRDefault="000D58DA" w:rsidP="00800FFA">
            <w:pPr>
              <w:pStyle w:val="a4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 xml:space="preserve">Орієнтовну інформацію про розрахунки частини прогнозованого прибутку до розподілу, яка підлягатиме перерахуванню до державного бюджету на </w:t>
            </w:r>
            <w:r w:rsidRPr="000D58DA">
              <w:rPr>
                <w:rFonts w:ascii="Times New Roman" w:hAnsi="Times New Roman"/>
                <w:sz w:val="20"/>
                <w:szCs w:val="20"/>
              </w:rPr>
              <w:lastRenderedPageBreak/>
              <w:t>середньостроковий період</w:t>
            </w:r>
          </w:p>
        </w:tc>
        <w:tc>
          <w:tcPr>
            <w:tcW w:w="1539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lastRenderedPageBreak/>
              <w:t>До 01.03 року, що передує плану</w:t>
            </w:r>
          </w:p>
        </w:tc>
      </w:tr>
    </w:tbl>
    <w:p w:rsidR="00974D81" w:rsidRDefault="00974D81">
      <w:r>
        <w:br w:type="page"/>
      </w:r>
    </w:p>
    <w:p w:rsidR="00974D81" w:rsidRPr="00974D81" w:rsidRDefault="00974D81" w:rsidP="00974D81">
      <w:pPr>
        <w:jc w:val="right"/>
        <w:rPr>
          <w:rFonts w:ascii="Times New Roman CYR" w:hAnsi="Times New Roman CYR"/>
          <w:sz w:val="20"/>
          <w:szCs w:val="20"/>
        </w:rPr>
      </w:pPr>
      <w:r w:rsidRPr="00974D81">
        <w:rPr>
          <w:rFonts w:ascii="Times New Roman CYR" w:hAnsi="Times New Roman CYR"/>
          <w:sz w:val="20"/>
          <w:szCs w:val="20"/>
        </w:rPr>
        <w:lastRenderedPageBreak/>
        <w:t>Продовження таблиці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3"/>
        <w:gridCol w:w="3408"/>
        <w:gridCol w:w="1539"/>
      </w:tblGrid>
      <w:tr w:rsidR="000D58DA" w:rsidRPr="000D58DA" w:rsidTr="000D58DA">
        <w:tc>
          <w:tcPr>
            <w:tcW w:w="1393" w:type="dxa"/>
            <w:vMerge w:val="restart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800FFA">
            <w:pPr>
              <w:pStyle w:val="a4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Прогнозні монетарні показники і показники валютно-курсової політики на середньостроковий період і обмінний курс гривні у середньому за рік та на кінець року</w:t>
            </w:r>
          </w:p>
        </w:tc>
        <w:tc>
          <w:tcPr>
            <w:tcW w:w="1539" w:type="dxa"/>
            <w:vMerge w:val="restart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До 15.05</w:t>
            </w:r>
          </w:p>
        </w:tc>
      </w:tr>
      <w:tr w:rsidR="000D58DA" w:rsidRPr="000D58DA" w:rsidTr="000D58DA">
        <w:tc>
          <w:tcPr>
            <w:tcW w:w="1393" w:type="dxa"/>
            <w:vMerge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800FFA">
            <w:pPr>
              <w:pStyle w:val="a4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Уточнену інформацію про розрахункову частину прибутку до розподілу, яка підлягає перерахуванню до державного бюджету на середньостроковий період</w:t>
            </w:r>
          </w:p>
        </w:tc>
        <w:tc>
          <w:tcPr>
            <w:tcW w:w="1539" w:type="dxa"/>
            <w:vMerge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DA" w:rsidRPr="000D58DA" w:rsidTr="000D58DA">
        <w:trPr>
          <w:trHeight w:val="735"/>
        </w:trPr>
        <w:tc>
          <w:tcPr>
            <w:tcW w:w="1393" w:type="dxa"/>
            <w:vMerge w:val="restart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Складання проекту бюджету</w:t>
            </w: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Центральний орган виконавчої влади, що забезпечує формування державної політики у сфері економічного 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соціального розвитку, подає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Муністерству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фінансів України</w:t>
            </w:r>
            <w:r w:rsidRPr="000D58DA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39" w:type="dxa"/>
            <w:vMerge w:val="restart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До 01.03</w:t>
            </w:r>
          </w:p>
        </w:tc>
      </w:tr>
      <w:tr w:rsidR="000D58DA" w:rsidRPr="000D58DA" w:rsidTr="000D58DA">
        <w:trPr>
          <w:trHeight w:val="735"/>
        </w:trPr>
        <w:tc>
          <w:tcPr>
            <w:tcW w:w="1393" w:type="dxa"/>
            <w:vMerge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800FFA">
            <w:pPr>
              <w:pStyle w:val="a4"/>
              <w:numPr>
                <w:ilvl w:val="0"/>
                <w:numId w:val="6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 xml:space="preserve">Орієнтовні основні прогнозні </w:t>
            </w:r>
            <w:proofErr w:type="spellStart"/>
            <w:r w:rsidRPr="000D58DA">
              <w:rPr>
                <w:rFonts w:ascii="Times New Roman" w:hAnsi="Times New Roman"/>
                <w:sz w:val="20"/>
                <w:szCs w:val="20"/>
              </w:rPr>
              <w:t>макропоказники</w:t>
            </w:r>
            <w:proofErr w:type="spellEnd"/>
            <w:r w:rsidRPr="000D58DA">
              <w:rPr>
                <w:rFonts w:ascii="Times New Roman" w:hAnsi="Times New Roman"/>
                <w:sz w:val="20"/>
                <w:szCs w:val="20"/>
              </w:rPr>
              <w:t xml:space="preserve"> економічного і соціального на середньостроковий період</w:t>
            </w:r>
          </w:p>
        </w:tc>
        <w:tc>
          <w:tcPr>
            <w:tcW w:w="1539" w:type="dxa"/>
            <w:vMerge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DA" w:rsidRPr="000D58DA" w:rsidTr="000D58DA">
        <w:trPr>
          <w:trHeight w:val="735"/>
        </w:trPr>
        <w:tc>
          <w:tcPr>
            <w:tcW w:w="1393" w:type="dxa"/>
            <w:vMerge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800FFA">
            <w:pPr>
              <w:pStyle w:val="a4"/>
              <w:numPr>
                <w:ilvl w:val="0"/>
                <w:numId w:val="6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Уточнені основні прогнозні макроекономічні показники економічного і соціального розвитку на середньостроковий період</w:t>
            </w:r>
          </w:p>
        </w:tc>
        <w:tc>
          <w:tcPr>
            <w:tcW w:w="1539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До 15.04</w:t>
            </w:r>
          </w:p>
        </w:tc>
      </w:tr>
      <w:tr w:rsidR="000D58DA" w:rsidRPr="000D58DA" w:rsidTr="000D58DA">
        <w:trPr>
          <w:trHeight w:val="735"/>
        </w:trPr>
        <w:tc>
          <w:tcPr>
            <w:tcW w:w="1393" w:type="dxa"/>
            <w:vMerge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Міністерство фінансів подає кабінету міністрів</w:t>
            </w:r>
            <w:r w:rsidRPr="000D58DA">
              <w:rPr>
                <w:rFonts w:ascii="Times New Roman" w:hAnsi="Times New Roman"/>
                <w:sz w:val="20"/>
                <w:szCs w:val="20"/>
              </w:rPr>
              <w:t xml:space="preserve"> на розгляд бюджетну декларацію</w:t>
            </w:r>
          </w:p>
        </w:tc>
        <w:tc>
          <w:tcPr>
            <w:tcW w:w="1539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До 15.05</w:t>
            </w:r>
          </w:p>
        </w:tc>
      </w:tr>
      <w:tr w:rsidR="000D58DA" w:rsidRPr="000D58DA" w:rsidTr="000D58DA">
        <w:trPr>
          <w:trHeight w:val="735"/>
        </w:trPr>
        <w:tc>
          <w:tcPr>
            <w:tcW w:w="1393" w:type="dxa"/>
            <w:vMerge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Кабінет міністрів України</w:t>
            </w:r>
            <w:r w:rsidRPr="000D58DA">
              <w:rPr>
                <w:rFonts w:ascii="Times New Roman" w:hAnsi="Times New Roman"/>
                <w:sz w:val="20"/>
                <w:szCs w:val="20"/>
              </w:rPr>
              <w:t xml:space="preserve"> схвалює бюджетну декларацію, яка набуває статусу офіційного документа та оформлюється постановою </w:t>
            </w:r>
          </w:p>
        </w:tc>
        <w:tc>
          <w:tcPr>
            <w:tcW w:w="1539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До 01.06</w:t>
            </w:r>
          </w:p>
        </w:tc>
      </w:tr>
    </w:tbl>
    <w:p w:rsidR="00974D81" w:rsidRDefault="00974D81">
      <w:r>
        <w:br w:type="page"/>
      </w:r>
    </w:p>
    <w:p w:rsidR="00974D81" w:rsidRPr="00974D81" w:rsidRDefault="00974D81" w:rsidP="00974D81">
      <w:pPr>
        <w:jc w:val="right"/>
        <w:rPr>
          <w:rFonts w:ascii="Times New Roman CYR" w:hAnsi="Times New Roman CYR"/>
          <w:sz w:val="20"/>
          <w:szCs w:val="20"/>
        </w:rPr>
      </w:pPr>
      <w:r w:rsidRPr="00974D81">
        <w:rPr>
          <w:rFonts w:ascii="Times New Roman CYR" w:hAnsi="Times New Roman CYR"/>
          <w:sz w:val="20"/>
          <w:szCs w:val="20"/>
        </w:rPr>
        <w:lastRenderedPageBreak/>
        <w:t>Продовження таблиці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3"/>
        <w:gridCol w:w="3408"/>
        <w:gridCol w:w="1539"/>
      </w:tblGrid>
      <w:tr w:rsidR="000D58DA" w:rsidRPr="000D58DA" w:rsidTr="000D58DA">
        <w:trPr>
          <w:trHeight w:val="735"/>
        </w:trPr>
        <w:tc>
          <w:tcPr>
            <w:tcW w:w="1393" w:type="dxa"/>
            <w:vMerge w:val="restart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Кабінет міністрів подає до Верховної ради</w:t>
            </w:r>
            <w:r w:rsidRPr="000D58DA">
              <w:rPr>
                <w:rFonts w:ascii="Times New Roman" w:hAnsi="Times New Roman"/>
                <w:sz w:val="20"/>
                <w:szCs w:val="20"/>
              </w:rPr>
              <w:t xml:space="preserve"> бюджетну декларацію разом із фінансово-економічним </w:t>
            </w:r>
            <w:proofErr w:type="spellStart"/>
            <w:r w:rsidRPr="000D58DA">
              <w:rPr>
                <w:rFonts w:ascii="Times New Roman" w:hAnsi="Times New Roman"/>
                <w:sz w:val="20"/>
                <w:szCs w:val="20"/>
              </w:rPr>
              <w:t>обгрунтуванням</w:t>
            </w:r>
            <w:proofErr w:type="spellEnd"/>
          </w:p>
        </w:tc>
        <w:tc>
          <w:tcPr>
            <w:tcW w:w="1539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DA" w:rsidRPr="000D58DA" w:rsidTr="000D58DA">
        <w:trPr>
          <w:trHeight w:val="735"/>
        </w:trPr>
        <w:tc>
          <w:tcPr>
            <w:tcW w:w="1393" w:type="dxa"/>
            <w:vMerge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Кабінет міністрів подає Верховній раді проект закону «</w:t>
            </w:r>
            <w:r w:rsidRPr="000D58DA">
              <w:rPr>
                <w:rFonts w:ascii="Times New Roman" w:hAnsi="Times New Roman"/>
                <w:sz w:val="20"/>
                <w:szCs w:val="20"/>
              </w:rPr>
              <w:t>Про державний бюджет України»</w:t>
            </w:r>
          </w:p>
        </w:tc>
        <w:tc>
          <w:tcPr>
            <w:tcW w:w="1539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До 15.09</w:t>
            </w:r>
          </w:p>
        </w:tc>
      </w:tr>
      <w:tr w:rsidR="000D58DA" w:rsidRPr="000D58DA" w:rsidTr="000D58DA">
        <w:trPr>
          <w:trHeight w:val="321"/>
        </w:trPr>
        <w:tc>
          <w:tcPr>
            <w:tcW w:w="1393" w:type="dxa"/>
            <w:vMerge w:val="restart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Розгляд проекту та прийняття закону про державний бюджет</w:t>
            </w: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Проект закону «Про державний бюджет України» розглядається у 3 читаннях:</w:t>
            </w:r>
          </w:p>
        </w:tc>
        <w:tc>
          <w:tcPr>
            <w:tcW w:w="1539" w:type="dxa"/>
            <w:vMerge w:val="restart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До 01.10</w:t>
            </w:r>
          </w:p>
        </w:tc>
      </w:tr>
      <w:tr w:rsidR="000D58DA" w:rsidRPr="000D58DA" w:rsidTr="000D58DA">
        <w:trPr>
          <w:trHeight w:val="321"/>
        </w:trPr>
        <w:tc>
          <w:tcPr>
            <w:tcW w:w="1393" w:type="dxa"/>
            <w:vMerge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Перше читання:</w:t>
            </w:r>
          </w:p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Народні депутати направляють пропозиції до комітету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 питань бюджету</w:t>
            </w:r>
          </w:p>
        </w:tc>
        <w:tc>
          <w:tcPr>
            <w:tcW w:w="1539" w:type="dxa"/>
            <w:vMerge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DA" w:rsidRPr="000D58DA" w:rsidTr="000D58DA">
        <w:trPr>
          <w:trHeight w:val="321"/>
        </w:trPr>
        <w:tc>
          <w:tcPr>
            <w:tcW w:w="1393" w:type="dxa"/>
            <w:vMerge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Рахункова палата проводить експертизу проекту і подає висновки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ерховній раді </w:t>
            </w:r>
          </w:p>
        </w:tc>
        <w:tc>
          <w:tcPr>
            <w:tcW w:w="1539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До 01.10</w:t>
            </w:r>
          </w:p>
        </w:tc>
      </w:tr>
      <w:tr w:rsidR="000D58DA" w:rsidRPr="000D58DA" w:rsidTr="000D58DA">
        <w:trPr>
          <w:trHeight w:val="321"/>
        </w:trPr>
        <w:tc>
          <w:tcPr>
            <w:tcW w:w="1393" w:type="dxa"/>
            <w:vMerge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Комітет з питань бюджету розглядає пропозиції народних депутатів і висновки рахункової палати, готує свої висновки і пропозиції до проекту закону «Про державний бюджет» та подає до В</w:t>
            </w:r>
            <w:r>
              <w:rPr>
                <w:rFonts w:ascii="Times New Roman" w:hAnsi="Times New Roman"/>
                <w:sz w:val="20"/>
                <w:szCs w:val="20"/>
              </w:rPr>
              <w:t>ерховної ради</w:t>
            </w:r>
          </w:p>
        </w:tc>
        <w:tc>
          <w:tcPr>
            <w:tcW w:w="1539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До 15.10</w:t>
            </w:r>
          </w:p>
        </w:tc>
      </w:tr>
      <w:tr w:rsidR="000D58DA" w:rsidRPr="000D58DA" w:rsidTr="000D58DA">
        <w:trPr>
          <w:trHeight w:val="321"/>
        </w:trPr>
        <w:tc>
          <w:tcPr>
            <w:tcW w:w="1393" w:type="dxa"/>
            <w:vMerge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Верховна рада розглядає закон</w:t>
            </w:r>
            <w:r w:rsidRPr="000D58DA">
              <w:rPr>
                <w:rFonts w:ascii="Times New Roman" w:hAnsi="Times New Roman"/>
                <w:sz w:val="20"/>
                <w:szCs w:val="20"/>
              </w:rPr>
              <w:t xml:space="preserve"> проекту «Про державний бюджет» у першому читанні</w:t>
            </w:r>
          </w:p>
        </w:tc>
        <w:tc>
          <w:tcPr>
            <w:tcW w:w="1539" w:type="dxa"/>
            <w:vAlign w:val="center"/>
          </w:tcPr>
          <w:p w:rsidR="000D58DA" w:rsidRPr="000D58DA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8DA">
              <w:rPr>
                <w:rFonts w:ascii="Times New Roman" w:hAnsi="Times New Roman"/>
                <w:sz w:val="20"/>
                <w:szCs w:val="20"/>
              </w:rPr>
              <w:t>До 20.10</w:t>
            </w:r>
          </w:p>
        </w:tc>
      </w:tr>
      <w:tr w:rsidR="000D58DA" w:rsidRPr="00B21B6B" w:rsidTr="000D58DA">
        <w:tc>
          <w:tcPr>
            <w:tcW w:w="1393" w:type="dxa"/>
            <w:vMerge w:val="restart"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Друге читання:</w:t>
            </w:r>
          </w:p>
          <w:p w:rsidR="000D58DA" w:rsidRPr="00B21B6B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Кабінет міністрів України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 xml:space="preserve"> за участю уповноважених представників з питань бюджету, готує і надає </w:t>
            </w:r>
            <w:r>
              <w:rPr>
                <w:rFonts w:ascii="Times New Roman" w:hAnsi="Times New Roman"/>
                <w:sz w:val="20"/>
                <w:szCs w:val="20"/>
              </w:rPr>
              <w:t>Верховній раді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бюджету</w:t>
            </w:r>
          </w:p>
        </w:tc>
        <w:tc>
          <w:tcPr>
            <w:tcW w:w="1539" w:type="dxa"/>
            <w:vMerge w:val="restart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У 14 денний строк, не пізніше 03.11</w:t>
            </w:r>
          </w:p>
        </w:tc>
      </w:tr>
      <w:tr w:rsidR="000D58DA" w:rsidRPr="00B21B6B" w:rsidTr="000D58DA">
        <w:tc>
          <w:tcPr>
            <w:tcW w:w="1393" w:type="dxa"/>
            <w:vMerge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B21B6B" w:rsidRDefault="00800FFA" w:rsidP="00800FF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00FFA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 w:rsidR="000D58DA" w:rsidRPr="00800FFA">
              <w:rPr>
                <w:rFonts w:ascii="Times New Roman" w:hAnsi="Times New Roman"/>
                <w:sz w:val="20"/>
                <w:szCs w:val="20"/>
              </w:rPr>
              <w:t>Закон</w:t>
            </w:r>
            <w:r w:rsidRPr="00800FFA">
              <w:rPr>
                <w:rFonts w:ascii="Times New Roman" w:hAnsi="Times New Roman"/>
                <w:sz w:val="20"/>
                <w:szCs w:val="20"/>
              </w:rPr>
              <w:t>у</w:t>
            </w:r>
            <w:r w:rsidR="000D58DA" w:rsidRPr="00800FFA">
              <w:rPr>
                <w:rFonts w:ascii="Times New Roman" w:hAnsi="Times New Roman"/>
                <w:sz w:val="20"/>
                <w:szCs w:val="20"/>
              </w:rPr>
              <w:t xml:space="preserve"> України «Про Державний бюджет» підготовлений відповідно до бюджетних висновків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передається до</w:t>
            </w:r>
            <w:r w:rsidR="000D58DA" w:rsidRPr="00800FFA">
              <w:rPr>
                <w:rFonts w:ascii="Times New Roman" w:hAnsi="Times New Roman"/>
                <w:sz w:val="20"/>
                <w:szCs w:val="20"/>
              </w:rPr>
              <w:t xml:space="preserve"> Верховної ради України після першого читання </w:t>
            </w:r>
          </w:p>
        </w:tc>
        <w:tc>
          <w:tcPr>
            <w:tcW w:w="1539" w:type="dxa"/>
            <w:vMerge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DA" w:rsidRPr="00B21B6B" w:rsidTr="000D58DA">
        <w:tc>
          <w:tcPr>
            <w:tcW w:w="1393" w:type="dxa"/>
            <w:vMerge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 xml:space="preserve">Розгляд проекту «Про Державний </w:t>
            </w:r>
            <w:r>
              <w:rPr>
                <w:rFonts w:ascii="Times New Roman" w:hAnsi="Times New Roman"/>
                <w:sz w:val="20"/>
                <w:szCs w:val="20"/>
              </w:rPr>
              <w:t>бюджет» у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Верховній раді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 xml:space="preserve"> у першому читанні</w:t>
            </w:r>
          </w:p>
        </w:tc>
        <w:tc>
          <w:tcPr>
            <w:tcW w:w="1539" w:type="dxa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До 20.11</w:t>
            </w:r>
          </w:p>
        </w:tc>
      </w:tr>
    </w:tbl>
    <w:p w:rsidR="00974D81" w:rsidRDefault="00974D81" w:rsidP="00974D81">
      <w:pPr>
        <w:jc w:val="right"/>
        <w:rPr>
          <w:rFonts w:ascii="Times New Roman CYR" w:hAnsi="Times New Roman CYR"/>
          <w:sz w:val="20"/>
          <w:szCs w:val="20"/>
        </w:rPr>
      </w:pPr>
    </w:p>
    <w:p w:rsidR="00974D81" w:rsidRPr="00974D81" w:rsidRDefault="00974D81" w:rsidP="00974D81">
      <w:pPr>
        <w:jc w:val="right"/>
        <w:rPr>
          <w:rFonts w:ascii="Times New Roman CYR" w:hAnsi="Times New Roman CYR"/>
          <w:sz w:val="20"/>
          <w:szCs w:val="20"/>
        </w:rPr>
      </w:pPr>
      <w:r w:rsidRPr="00974D81">
        <w:rPr>
          <w:rFonts w:ascii="Times New Roman CYR" w:hAnsi="Times New Roman CYR"/>
          <w:sz w:val="20"/>
          <w:szCs w:val="20"/>
        </w:rPr>
        <w:t>Продовження таблиці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3"/>
        <w:gridCol w:w="3408"/>
        <w:gridCol w:w="28"/>
        <w:gridCol w:w="1511"/>
      </w:tblGrid>
      <w:tr w:rsidR="000D58DA" w:rsidRPr="00B21B6B" w:rsidTr="000D58DA">
        <w:tc>
          <w:tcPr>
            <w:tcW w:w="1393" w:type="dxa"/>
            <w:vMerge w:val="restart"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Третє читання:</w:t>
            </w:r>
          </w:p>
          <w:p w:rsidR="000D58DA" w:rsidRPr="00B21B6B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Комітет з питань бюджету готує проект Закону «Про Державний бюджет» до третього читання</w:t>
            </w:r>
          </w:p>
        </w:tc>
        <w:tc>
          <w:tcPr>
            <w:tcW w:w="1539" w:type="dxa"/>
            <w:gridSpan w:val="2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До 25.11</w:t>
            </w:r>
          </w:p>
        </w:tc>
      </w:tr>
      <w:tr w:rsidR="000D58DA" w:rsidRPr="00B21B6B" w:rsidTr="000D58DA">
        <w:tc>
          <w:tcPr>
            <w:tcW w:w="1393" w:type="dxa"/>
            <w:vMerge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Верховна рада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 xml:space="preserve"> приймає ЗУ «Про Державний бюджет України»</w:t>
            </w:r>
          </w:p>
        </w:tc>
        <w:tc>
          <w:tcPr>
            <w:tcW w:w="1539" w:type="dxa"/>
            <w:gridSpan w:val="2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До 01.12</w:t>
            </w:r>
          </w:p>
        </w:tc>
      </w:tr>
      <w:tr w:rsidR="000D58DA" w:rsidRPr="00B21B6B" w:rsidTr="000D58DA">
        <w:tc>
          <w:tcPr>
            <w:tcW w:w="1393" w:type="dxa"/>
            <w:vMerge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Оприлюднюється Закон України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«Про Д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 xml:space="preserve">ержавний бюджет України» на офіційному сайті </w:t>
            </w:r>
            <w:r>
              <w:rPr>
                <w:rFonts w:ascii="Times New Roman" w:hAnsi="Times New Roman"/>
                <w:sz w:val="20"/>
                <w:szCs w:val="20"/>
              </w:rPr>
              <w:t>Верховної ради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>, у газетах «Голос України» та «Урядовий кур’єр»</w:t>
            </w:r>
          </w:p>
        </w:tc>
      </w:tr>
      <w:tr w:rsidR="000D58DA" w:rsidRPr="00B21B6B" w:rsidTr="000D58DA">
        <w:tc>
          <w:tcPr>
            <w:tcW w:w="1393" w:type="dxa"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Виконання бюджету</w:t>
            </w:r>
          </w:p>
        </w:tc>
        <w:tc>
          <w:tcPr>
            <w:tcW w:w="3436" w:type="dxa"/>
            <w:gridSpan w:val="2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 xml:space="preserve">Контролює виконання бюджету </w:t>
            </w:r>
            <w:r>
              <w:rPr>
                <w:rFonts w:ascii="Times New Roman" w:hAnsi="Times New Roman"/>
                <w:sz w:val="20"/>
                <w:szCs w:val="20"/>
              </w:rPr>
              <w:t>Верховна рада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 xml:space="preserve"> і Рахункова палата</w:t>
            </w:r>
          </w:p>
          <w:p w:rsidR="000D58DA" w:rsidRPr="00B21B6B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іністерство фінансів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 xml:space="preserve"> відповідно до затвердженого розпису бюджету</w:t>
            </w:r>
          </w:p>
        </w:tc>
        <w:tc>
          <w:tcPr>
            <w:tcW w:w="1511" w:type="dxa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З 1.01-31.12</w:t>
            </w:r>
          </w:p>
        </w:tc>
      </w:tr>
      <w:tr w:rsidR="000D58DA" w:rsidRPr="00B21B6B" w:rsidTr="000D58DA">
        <w:tc>
          <w:tcPr>
            <w:tcW w:w="1393" w:type="dxa"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 xml:space="preserve">Підготовка та розгляд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>віту про виконання бюджетних рішень щодо нього</w:t>
            </w:r>
          </w:p>
        </w:tc>
        <w:tc>
          <w:tcPr>
            <w:tcW w:w="3436" w:type="dxa"/>
            <w:gridSpan w:val="2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іністерство фінансів України публічно представляє Звіт про виконання Д</w:t>
            </w:r>
            <w:r w:rsidRPr="00B21B6B">
              <w:rPr>
                <w:rFonts w:ascii="Times New Roman" w:hAnsi="Times New Roman"/>
                <w:sz w:val="20"/>
                <w:szCs w:val="20"/>
              </w:rPr>
              <w:t>ержавного бюджету України</w:t>
            </w:r>
          </w:p>
        </w:tc>
        <w:tc>
          <w:tcPr>
            <w:tcW w:w="1511" w:type="dxa"/>
            <w:vAlign w:val="center"/>
          </w:tcPr>
          <w:p w:rsidR="000D58DA" w:rsidRPr="00B21B6B" w:rsidRDefault="000D58DA" w:rsidP="000D58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B6B">
              <w:rPr>
                <w:rFonts w:ascii="Times New Roman" w:hAnsi="Times New Roman"/>
                <w:sz w:val="20"/>
                <w:szCs w:val="20"/>
              </w:rPr>
              <w:t>До 20.03</w:t>
            </w:r>
          </w:p>
        </w:tc>
      </w:tr>
    </w:tbl>
    <w:p w:rsidR="000D58DA" w:rsidRDefault="000D58DA" w:rsidP="00C865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1D0C8E" w:rsidRPr="00190A39" w:rsidRDefault="001D0C8E" w:rsidP="00C865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регламент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визначає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1D0C8E" w:rsidRPr="00190A39" w:rsidRDefault="001D0C8E" w:rsidP="00C865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чітке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розмежування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функцій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органами </w:t>
      </w:r>
      <w:proofErr w:type="spellStart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державної</w:t>
      </w:r>
      <w:proofErr w:type="spellEnd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та дер</w:t>
      </w:r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жавного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управління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1D0C8E" w:rsidRPr="00190A39" w:rsidRDefault="001D0C8E" w:rsidP="00C865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форми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документів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використовуються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у бюджетному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процесі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1D0C8E" w:rsidRPr="00190A39" w:rsidRDefault="001D0C8E" w:rsidP="00C865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особливий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порядок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</w:t>
      </w:r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ту в </w:t>
      </w:r>
      <w:proofErr w:type="spellStart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разі</w:t>
      </w:r>
      <w:proofErr w:type="spellEnd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його</w:t>
      </w:r>
      <w:proofErr w:type="spellEnd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несвоєчасного</w:t>
      </w:r>
      <w:proofErr w:type="spellEnd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="00C865F4" w:rsidRPr="00190A39">
        <w:rPr>
          <w:rFonts w:ascii="Times New Roman CYR" w:hAnsi="Times New Roman CYR" w:cs="BookmanOldStyle"/>
          <w:sz w:val="20"/>
          <w:szCs w:val="20"/>
          <w:lang w:val="ru-RU"/>
        </w:rPr>
        <w:t>за</w:t>
      </w:r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твердження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1D0C8E" w:rsidRPr="00190A39" w:rsidRDefault="001D0C8E" w:rsidP="00C865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відповідальність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органів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влади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>порушення</w:t>
      </w:r>
      <w:proofErr w:type="spellEnd"/>
      <w:r w:rsidRPr="00190A39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регламенту.</w:t>
      </w:r>
    </w:p>
    <w:p w:rsidR="0057430E" w:rsidRDefault="0057430E" w:rsidP="00C865F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57430E" w:rsidRPr="00974D81" w:rsidRDefault="0057430E" w:rsidP="00974D81">
      <w:pPr>
        <w:pStyle w:val="a8"/>
        <w:spacing w:after="0" w:line="240" w:lineRule="auto"/>
        <w:ind w:firstLine="284"/>
        <w:rPr>
          <w:rFonts w:ascii="Times New Roman CYR" w:hAnsi="Times New Roman CYR"/>
          <w:b/>
          <w:i/>
          <w:sz w:val="20"/>
          <w:szCs w:val="20"/>
        </w:rPr>
      </w:pPr>
      <w:r w:rsidRPr="00974D81">
        <w:rPr>
          <w:rFonts w:ascii="Times New Roman CYR" w:hAnsi="Times New Roman CYR"/>
          <w:b/>
          <w:i/>
          <w:sz w:val="20"/>
          <w:szCs w:val="20"/>
        </w:rPr>
        <w:t>6.3. Бюджетний розпис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</w:rPr>
        <w:t xml:space="preserve">Відповідно до Бюджетного кодексу, розпис бюджету – це документ, в якому встановлюється розподіл доходів, фінансування бюджету, повернення кредитів до бюджету, бюджетних асигнувань головним розпорядникам бюджетних коштів за певними періодами року відповідно до бюджетної класифікації.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відповідний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рік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має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бути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збалансованим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охоплює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річний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фондів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річний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фондів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за типом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боргового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зобов’язання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 за типом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боргового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зобов’язання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57430E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(за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винятком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державного бюджету) 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річний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фондів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повернення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державного бюджету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державного бюджету,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поділяється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річний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повернення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державного бюджету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державного бюджету,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повернення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із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річний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витрат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 з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розподілом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видами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;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 (за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винятком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власних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установ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відповідних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).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складається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відповідно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призначень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установлених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законі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Державний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затверджується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міністром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місячний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термін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дня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прийняття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цього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закону. До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твердження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затверджується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тимчасовий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відповідний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період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451936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починається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повернення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державного бюджету.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складається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Департаментом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Міністерства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участю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інших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структурних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підрозділів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Мінфіну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головних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.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складається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Департаментом державного боргу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участю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Департаменту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підприємств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сектору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економіки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майнових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відносин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підприємництва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Мінфіну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погодженням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Департаментом державного бюджету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Мінфіну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урахуванням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необхідності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забезпечення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своєчасності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повноти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платежів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погашення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основної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суми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боргу,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можливостей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обсягів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термінів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залучення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державних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запозичень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графіків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проведення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приватизац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ії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майна, 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також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потреб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покриття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касових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розривів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бюджету.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На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основі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складених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повернення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державного бюджету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розраховуються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граничні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обсяги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із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бюджету.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Після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цього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головним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розпорядникам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визначаються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обсяги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програм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головному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тими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програмами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належать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компетенції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відповідного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структурного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підрозділу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та разом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із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лімітними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довідками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надають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їх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Департаменту державного бюджету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Мінфіну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який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зводить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отримані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обсяги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складає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узагальнену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лімітну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довідку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кожним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головним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визначенням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обсягів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головному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доводить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усі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лімітні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довідки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кожного головного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розпорядника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Головні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участю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нижчого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рівня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згідно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отриманими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лімітними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довідками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уточнюють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проекти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кошторисів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складають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проекти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(за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винятком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бюджету)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бюджету,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із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бюджету,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бюджету (за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винятком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власних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установ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відповідних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), а для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вищих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навчальних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закладів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наукових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установ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використання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планів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використання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і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подають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відповідним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структурним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підрозділам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Мінфіну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зведені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проекти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цих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документів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для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перевірки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їхньої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відповідності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показникам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лімітних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довідок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Затверджений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передає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Державній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казначейській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службі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Рахункової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палати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Комітету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proofErr w:type="gram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Верховної</w:t>
      </w:r>
      <w:proofErr w:type="spellEnd"/>
      <w:proofErr w:type="gram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Ради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питань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з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подальшим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інформуванням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внесені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нього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зумовлені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внесенням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закону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Державний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Внесення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здійснюється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разі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необхідності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перерозподілу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економічної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класифікації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 </w:t>
      </w:r>
      <w:proofErr w:type="gram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 межах</w:t>
      </w:r>
      <w:proofErr w:type="gram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обсягу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призначень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бюджетною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програмою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окремо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і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фондами бюджету;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прийняття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нормативного акта про передачу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призначень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одного головного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розпорядника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іншого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головного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розпорядника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прийняття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рішення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передачі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нерозподілених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призначень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визначену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в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законі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Державний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мету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головними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розпорядниками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прийняття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рішення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зменшення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призначень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головним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розпорядникам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на суму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витрачених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не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цільовим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призначенням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прийняття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рішення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перерозподілу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на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централізовані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заходи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між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адміністративно-територіальними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одиницями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необхідності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збільшення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необхідності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внесення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внесення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gram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 закону</w:t>
      </w:r>
      <w:proofErr w:type="gram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Державний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помісячного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мають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відповідати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таким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вимогам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бути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збалансованими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місяцями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тобто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не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порушувати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обсягу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показників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 на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місяць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якого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стосуються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такі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не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змінювати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обсягу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показників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загального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або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 на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рік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винятком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внесення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gram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 закону</w:t>
      </w:r>
      <w:proofErr w:type="gram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Державний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враховувати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фактично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виділені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попередній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період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(при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внесенні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),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фактичні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надходження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коштів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період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початку року;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проводитися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переважно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відсутності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зареєстрованої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в органах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Держказначейства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на момент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внесення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кредиторської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заборгован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ості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тим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кодом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економічної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класифікації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бюджету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класифікації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бюджету,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яким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передбачається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зменшення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відповідати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вимогам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закону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Державний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інших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нормативно-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правових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актів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вноситися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на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поточний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наступні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періоди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lastRenderedPageBreak/>
        <w:t>Виконання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здійснюється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зростаючим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підсумком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початку року.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Зведення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складання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звітності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здійснюються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Державною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казн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ачейською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службою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: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ураховуючи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доходів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зростаючи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м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підсумком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початку року;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враховуючи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фінансування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зростаюч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им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підсумком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початку року;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видатків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ураховуючи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асигнувань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зростаю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чим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підсумком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початку року;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повернення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–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ураховуючи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повернення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державного бюджету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кредитів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із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зроста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ючим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підсумком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початку року.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звіті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державного бюджету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фондом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відображаються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планові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показники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враховані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при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затвердженні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закону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Державний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України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уточнені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планові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показники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урахува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нням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змін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внесених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до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кошторисів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A93728" w:rsidRP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Звіт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про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виконання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розпису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спеціальним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фондом державного бюджету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складається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програмами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головних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розпорядників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щодо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джерел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,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ураховуючи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розпис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витрат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 державного бюджету з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розподілом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за видами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(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підгрупами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власних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бюджетних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установ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та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надходжень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>спеціального</w:t>
      </w:r>
      <w:proofErr w:type="spellEnd"/>
      <w:r w:rsidRPr="00A93728">
        <w:rPr>
          <w:rFonts w:ascii="Times New Roman CYR" w:hAnsi="Times New Roman CYR" w:cs="BookmanOldStyle"/>
          <w:sz w:val="20"/>
          <w:szCs w:val="20"/>
          <w:lang w:val="ru-RU"/>
        </w:rPr>
        <w:t xml:space="preserve"> фонду).</w:t>
      </w:r>
    </w:p>
    <w:p w:rsidR="00A93728" w:rsidRDefault="00A93728" w:rsidP="00A93728">
      <w:pPr>
        <w:autoSpaceDE w:val="0"/>
        <w:autoSpaceDN w:val="0"/>
        <w:adjustRightInd w:val="0"/>
        <w:spacing w:line="240" w:lineRule="auto"/>
        <w:rPr>
          <w:rFonts w:ascii="BookmanOldStyle" w:hAnsi="BookmanOldStyle" w:cs="BookmanOldStyle"/>
          <w:sz w:val="20"/>
          <w:szCs w:val="20"/>
          <w:lang w:val="ru-RU"/>
        </w:rPr>
      </w:pPr>
    </w:p>
    <w:p w:rsidR="00A93728" w:rsidRDefault="00A93728" w:rsidP="00A9372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</w:p>
    <w:p w:rsidR="00451936" w:rsidRPr="005A57E8" w:rsidRDefault="00451936" w:rsidP="00451936">
      <w:pPr>
        <w:pStyle w:val="a8"/>
        <w:spacing w:after="0" w:line="240" w:lineRule="auto"/>
        <w:ind w:left="0"/>
        <w:jc w:val="center"/>
        <w:rPr>
          <w:rFonts w:ascii="Times New Roman CYR" w:hAnsi="Times New Roman CYR"/>
          <w:b/>
          <w:sz w:val="20"/>
          <w:szCs w:val="20"/>
        </w:rPr>
      </w:pPr>
      <w:r w:rsidRPr="005A57E8">
        <w:rPr>
          <w:rFonts w:ascii="Times New Roman CYR" w:hAnsi="Times New Roman CYR"/>
          <w:b/>
          <w:sz w:val="20"/>
          <w:szCs w:val="20"/>
        </w:rPr>
        <w:t>Питання для самоконтролю:</w:t>
      </w:r>
    </w:p>
    <w:p w:rsidR="00451936" w:rsidRDefault="00451936" w:rsidP="0045193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1.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являє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собою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процес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>?</w:t>
      </w:r>
    </w:p>
    <w:p w:rsidR="00451936" w:rsidRDefault="00451936" w:rsidP="0045193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2.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Скільки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вам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відомо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стадій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бюжетного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?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Опишіть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їх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>.</w:t>
      </w:r>
    </w:p>
    <w:p w:rsidR="00451936" w:rsidRDefault="00451936" w:rsidP="0045193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3.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основними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завданнями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>?</w:t>
      </w:r>
    </w:p>
    <w:p w:rsidR="00451936" w:rsidRDefault="00451936" w:rsidP="0045193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4.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Які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принципи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ви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знаєте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>?</w:t>
      </w:r>
    </w:p>
    <w:p w:rsidR="00451936" w:rsidRDefault="00451936" w:rsidP="0045193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5.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Хто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є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учасниками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бюджетного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процесу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>?</w:t>
      </w:r>
    </w:p>
    <w:p w:rsidR="00451936" w:rsidRDefault="00451936" w:rsidP="0045193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BookmanOldStyle"/>
          <w:sz w:val="20"/>
          <w:szCs w:val="20"/>
          <w:lang w:val="ru-RU"/>
        </w:rPr>
      </w:pPr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6.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Що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таке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CYR" w:hAnsi="Times New Roman CYR" w:cs="BookmanOldStyle"/>
          <w:sz w:val="20"/>
          <w:szCs w:val="20"/>
          <w:lang w:val="ru-RU"/>
        </w:rPr>
        <w:t>бюджетний</w:t>
      </w:r>
      <w:proofErr w:type="spellEnd"/>
      <w:r>
        <w:rPr>
          <w:rFonts w:ascii="Times New Roman CYR" w:hAnsi="Times New Roman CYR" w:cs="BookmanOldStyle"/>
          <w:sz w:val="20"/>
          <w:szCs w:val="20"/>
          <w:lang w:val="ru-RU"/>
        </w:rPr>
        <w:t xml:space="preserve"> регламент?</w:t>
      </w:r>
    </w:p>
    <w:p w:rsidR="0057430E" w:rsidRPr="00C865F4" w:rsidRDefault="0057430E" w:rsidP="00C865F4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b/>
          <w:sz w:val="20"/>
          <w:szCs w:val="20"/>
        </w:rPr>
      </w:pPr>
    </w:p>
    <w:p w:rsidR="00A94B70" w:rsidRDefault="00BD74D1" w:rsidP="00A206CD">
      <w:pPr>
        <w:autoSpaceDE w:val="0"/>
        <w:autoSpaceDN w:val="0"/>
        <w:adjustRightInd w:val="0"/>
        <w:spacing w:line="240" w:lineRule="auto"/>
        <w:ind w:left="567" w:hanging="567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br w:type="page"/>
      </w:r>
      <w:r w:rsidRPr="00213972">
        <w:rPr>
          <w:b/>
          <w:sz w:val="20"/>
          <w:szCs w:val="20"/>
        </w:rPr>
        <w:lastRenderedPageBreak/>
        <w:t xml:space="preserve">ТЕМА </w:t>
      </w:r>
      <w:r>
        <w:rPr>
          <w:b/>
          <w:sz w:val="20"/>
          <w:szCs w:val="20"/>
        </w:rPr>
        <w:t>7</w:t>
      </w:r>
      <w:r w:rsidRPr="00213972">
        <w:rPr>
          <w:b/>
          <w:sz w:val="20"/>
          <w:szCs w:val="20"/>
        </w:rPr>
        <w:t>.</w:t>
      </w:r>
    </w:p>
    <w:p w:rsidR="00BD74D1" w:rsidRDefault="00BD74D1" w:rsidP="00A206CD">
      <w:pPr>
        <w:autoSpaceDE w:val="0"/>
        <w:autoSpaceDN w:val="0"/>
        <w:adjustRightInd w:val="0"/>
        <w:spacing w:line="240" w:lineRule="auto"/>
        <w:ind w:left="567" w:hanging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МІЖБЮДЖЕТНІ ВІДНОВИНИ ТА СИСТЕМА БЮДЖЕТНОГО ВИРІВНЮВАННЯ</w:t>
      </w:r>
    </w:p>
    <w:p w:rsidR="00A94B70" w:rsidRDefault="00A94B70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A94B70" w:rsidRPr="00ED26FC" w:rsidRDefault="00A94B70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План семінарського заняття</w:t>
      </w:r>
    </w:p>
    <w:p w:rsidR="00A94B70" w:rsidRDefault="00496303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7.1. Сутність та організація міжбюджетних відносин в Україні</w:t>
      </w:r>
    </w:p>
    <w:p w:rsidR="00496303" w:rsidRDefault="00496303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7.2. </w:t>
      </w:r>
      <w:r w:rsidR="00AC6B18">
        <w:rPr>
          <w:rFonts w:ascii="Times New Roman CYR" w:hAnsi="Times New Roman CYR"/>
          <w:sz w:val="20"/>
          <w:szCs w:val="20"/>
        </w:rPr>
        <w:t>Бюджетні вирівнювання та його особливості</w:t>
      </w:r>
    </w:p>
    <w:p w:rsidR="00496303" w:rsidRDefault="00496303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7.3. </w:t>
      </w:r>
      <w:r w:rsidR="00AC6B18">
        <w:rPr>
          <w:rFonts w:ascii="Times New Roman CYR" w:hAnsi="Times New Roman CYR"/>
          <w:sz w:val="20"/>
          <w:szCs w:val="20"/>
        </w:rPr>
        <w:t>Бюджетне регулювання його сутність, завдання та методи</w:t>
      </w:r>
    </w:p>
    <w:p w:rsidR="00496303" w:rsidRDefault="00496303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7.4. </w:t>
      </w:r>
      <w:r w:rsidR="00AC6B18">
        <w:rPr>
          <w:rFonts w:ascii="Times New Roman CYR" w:hAnsi="Times New Roman CYR"/>
          <w:sz w:val="20"/>
          <w:szCs w:val="20"/>
        </w:rPr>
        <w:t>Бюджетні трансферти, їх види та характеристика</w:t>
      </w:r>
    </w:p>
    <w:p w:rsidR="00496303" w:rsidRDefault="00496303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A94B70" w:rsidRPr="00ED26FC" w:rsidRDefault="00A94B70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Виклад основного матеріалу</w:t>
      </w:r>
      <w:r>
        <w:rPr>
          <w:b/>
          <w:sz w:val="20"/>
          <w:szCs w:val="20"/>
        </w:rPr>
        <w:t>:</w:t>
      </w:r>
    </w:p>
    <w:p w:rsidR="00A94B70" w:rsidRPr="00213972" w:rsidRDefault="00A94B70" w:rsidP="00A206CD">
      <w:pPr>
        <w:autoSpaceDE w:val="0"/>
        <w:autoSpaceDN w:val="0"/>
        <w:adjustRightInd w:val="0"/>
        <w:spacing w:line="240" w:lineRule="auto"/>
        <w:jc w:val="left"/>
        <w:rPr>
          <w:b/>
          <w:sz w:val="20"/>
          <w:szCs w:val="20"/>
        </w:rPr>
      </w:pPr>
    </w:p>
    <w:p w:rsidR="00AC6B18" w:rsidRPr="005D4E03" w:rsidRDefault="00AC6B18" w:rsidP="00AC6B18">
      <w:pPr>
        <w:pStyle w:val="a8"/>
        <w:spacing w:after="0" w:line="240" w:lineRule="auto"/>
        <w:rPr>
          <w:rFonts w:ascii="Times New Roman CYR" w:hAnsi="Times New Roman CYR"/>
          <w:b/>
          <w:i/>
          <w:sz w:val="20"/>
          <w:szCs w:val="20"/>
        </w:rPr>
      </w:pPr>
      <w:r w:rsidRPr="005D4E03">
        <w:rPr>
          <w:rFonts w:ascii="Times New Roman CYR" w:hAnsi="Times New Roman CYR"/>
          <w:b/>
          <w:i/>
          <w:sz w:val="20"/>
          <w:szCs w:val="20"/>
        </w:rPr>
        <w:t>7.1. Сутність та організація міжбюджетних відносин в Україні</w:t>
      </w:r>
    </w:p>
    <w:p w:rsidR="00AC6B18" w:rsidRPr="00962363" w:rsidRDefault="00AC6B18" w:rsidP="0096236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962363"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  <w:t xml:space="preserve">Міжбюджетні відносини </w:t>
      </w:r>
      <w:r w:rsidRPr="00962363">
        <w:rPr>
          <w:rFonts w:ascii="Times New Roman CYR" w:hAnsi="Times New Roman CYR" w:cs="Times New Roman CYR"/>
          <w:sz w:val="20"/>
          <w:szCs w:val="20"/>
        </w:rPr>
        <w:t xml:space="preserve">– це відносини між державою, Автономною </w:t>
      </w:r>
      <w:r w:rsidRPr="004429A2">
        <w:rPr>
          <w:rFonts w:ascii="Times New Roman CYR" w:hAnsi="Times New Roman CYR" w:cs="Times New Roman CYR"/>
          <w:sz w:val="20"/>
          <w:szCs w:val="20"/>
        </w:rPr>
        <w:t xml:space="preserve">Республікою Крим та територіальними громадами щодо забезпечення відповідних бюджетів фінансовими ресурсами, необхідними для виконання функцій, передбачених Конституцією України та законами України </w:t>
      </w:r>
      <w:r w:rsidRPr="004429A2">
        <w:rPr>
          <w:rFonts w:ascii="Times New Roman CYR" w:hAnsi="Times New Roman CYR" w:cs="Times New Roman CYR"/>
          <w:i/>
          <w:iCs/>
          <w:sz w:val="20"/>
          <w:szCs w:val="20"/>
        </w:rPr>
        <w:t>(ст. 81 Бюджетного кодексу України).</w:t>
      </w:r>
    </w:p>
    <w:p w:rsidR="00AC6B18" w:rsidRDefault="00962363" w:rsidP="00AC6B18">
      <w:pPr>
        <w:pStyle w:val="a8"/>
        <w:spacing w:after="0" w:line="240" w:lineRule="auto"/>
        <w:ind w:left="0" w:firstLine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noProof/>
          <w:sz w:val="20"/>
          <w:szCs w:val="20"/>
          <w:lang w:eastAsia="uk-UA"/>
        </w:rPr>
        <w:drawing>
          <wp:inline distT="0" distB="0" distL="0" distR="0">
            <wp:extent cx="3888740" cy="2276475"/>
            <wp:effectExtent l="63500" t="25400" r="60960" b="0"/>
            <wp:docPr id="29" name="Схема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8" r:lo="rId119" r:qs="rId120" r:cs="rId121"/>
              </a:graphicData>
            </a:graphic>
          </wp:inline>
        </w:drawing>
      </w:r>
    </w:p>
    <w:p w:rsidR="00AC6B18" w:rsidRDefault="00AC6B18" w:rsidP="00AC6B18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962363" w:rsidRPr="00962363" w:rsidRDefault="00962363" w:rsidP="00962363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962363">
        <w:rPr>
          <w:rFonts w:ascii="Times New Roman CYR" w:hAnsi="Times New Roman CYR"/>
          <w:sz w:val="20"/>
          <w:szCs w:val="20"/>
        </w:rPr>
        <w:t>Основою в організації міжбюджетн</w:t>
      </w:r>
      <w:r>
        <w:rPr>
          <w:rFonts w:ascii="Times New Roman CYR" w:hAnsi="Times New Roman CYR"/>
          <w:sz w:val="20"/>
          <w:szCs w:val="20"/>
        </w:rPr>
        <w:t>их відносин є розмежування дохо</w:t>
      </w:r>
      <w:r w:rsidRPr="00962363">
        <w:rPr>
          <w:rFonts w:ascii="Times New Roman CYR" w:hAnsi="Times New Roman CYR"/>
          <w:sz w:val="20"/>
          <w:szCs w:val="20"/>
        </w:rPr>
        <w:t xml:space="preserve">дів і видатків між рівнями бюджетної </w:t>
      </w:r>
      <w:r>
        <w:rPr>
          <w:rFonts w:ascii="Times New Roman CYR" w:hAnsi="Times New Roman CYR"/>
          <w:sz w:val="20"/>
          <w:szCs w:val="20"/>
        </w:rPr>
        <w:t>системи та видами бюджетів, про</w:t>
      </w:r>
      <w:r w:rsidRPr="00962363">
        <w:rPr>
          <w:rFonts w:ascii="Times New Roman CYR" w:hAnsi="Times New Roman CYR"/>
          <w:sz w:val="20"/>
          <w:szCs w:val="20"/>
        </w:rPr>
        <w:t xml:space="preserve">ведене відповідно до розподілу </w:t>
      </w:r>
      <w:r w:rsidRPr="00962363">
        <w:rPr>
          <w:rFonts w:ascii="Times New Roman CYR" w:hAnsi="Times New Roman CYR"/>
          <w:sz w:val="20"/>
          <w:szCs w:val="20"/>
        </w:rPr>
        <w:lastRenderedPageBreak/>
        <w:t>повноважень органів державної виконавчої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962363">
        <w:rPr>
          <w:rFonts w:ascii="Times New Roman CYR" w:hAnsi="Times New Roman CYR"/>
          <w:sz w:val="20"/>
          <w:szCs w:val="20"/>
        </w:rPr>
        <w:t>влади і місцевого самоврядування. Проте розмежування доходів, здійснене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962363">
        <w:rPr>
          <w:rFonts w:ascii="Times New Roman CYR" w:hAnsi="Times New Roman CYR"/>
          <w:sz w:val="20"/>
          <w:szCs w:val="20"/>
        </w:rPr>
        <w:t>на єдиних засадах для бюджетів відповідно</w:t>
      </w:r>
      <w:r>
        <w:rPr>
          <w:rFonts w:ascii="Times New Roman CYR" w:hAnsi="Times New Roman CYR"/>
          <w:sz w:val="20"/>
          <w:szCs w:val="20"/>
        </w:rPr>
        <w:t>го рівня, не дає можливості зба</w:t>
      </w:r>
      <w:r w:rsidRPr="00962363">
        <w:rPr>
          <w:rFonts w:ascii="Times New Roman CYR" w:hAnsi="Times New Roman CYR"/>
          <w:sz w:val="20"/>
          <w:szCs w:val="20"/>
        </w:rPr>
        <w:t>лансувати абсолютно всі бюджети. Причиною цього є значні відмінності у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962363">
        <w:rPr>
          <w:rFonts w:ascii="Times New Roman CYR" w:hAnsi="Times New Roman CYR"/>
          <w:sz w:val="20"/>
          <w:szCs w:val="20"/>
        </w:rPr>
        <w:t>формуванні доходів та складі й обсягах видатків бюджетів територіальних</w:t>
      </w:r>
      <w:r>
        <w:rPr>
          <w:rFonts w:ascii="Times New Roman CYR" w:hAnsi="Times New Roman CYR"/>
          <w:sz w:val="20"/>
          <w:szCs w:val="20"/>
        </w:rPr>
        <w:t xml:space="preserve"> </w:t>
      </w:r>
      <w:r w:rsidRPr="00962363">
        <w:rPr>
          <w:rFonts w:ascii="Times New Roman CYR" w:hAnsi="Times New Roman CYR"/>
          <w:sz w:val="20"/>
          <w:szCs w:val="20"/>
        </w:rPr>
        <w:t>одиниць, які мають об’єктивний характер і спричинені:</w:t>
      </w:r>
    </w:p>
    <w:p w:rsidR="00962363" w:rsidRPr="00962363" w:rsidRDefault="00962363" w:rsidP="00962363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962363">
        <w:rPr>
          <w:rFonts w:ascii="Times New Roman CYR" w:hAnsi="Times New Roman CYR"/>
          <w:sz w:val="20"/>
          <w:szCs w:val="20"/>
        </w:rPr>
        <w:t>– різним рівнем економічного розвитк</w:t>
      </w:r>
      <w:r>
        <w:rPr>
          <w:rFonts w:ascii="Times New Roman CYR" w:hAnsi="Times New Roman CYR"/>
          <w:sz w:val="20"/>
          <w:szCs w:val="20"/>
        </w:rPr>
        <w:t>у господарського комплексу адмі</w:t>
      </w:r>
      <w:r w:rsidRPr="00962363">
        <w:rPr>
          <w:rFonts w:ascii="Times New Roman CYR" w:hAnsi="Times New Roman CYR"/>
          <w:sz w:val="20"/>
          <w:szCs w:val="20"/>
        </w:rPr>
        <w:t>ністративно-територіальних одиниць і його спеціалізацією;</w:t>
      </w:r>
    </w:p>
    <w:p w:rsidR="00962363" w:rsidRPr="00962363" w:rsidRDefault="00962363" w:rsidP="00962363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962363">
        <w:rPr>
          <w:rFonts w:ascii="Times New Roman CYR" w:hAnsi="Times New Roman CYR"/>
          <w:sz w:val="20"/>
          <w:szCs w:val="20"/>
        </w:rPr>
        <w:t>– різноманітністю природно-кліматичних умов; різним екологічним станом територій;</w:t>
      </w:r>
    </w:p>
    <w:p w:rsidR="00962363" w:rsidRPr="00962363" w:rsidRDefault="00962363" w:rsidP="00962363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962363">
        <w:rPr>
          <w:rFonts w:ascii="Times New Roman CYR" w:hAnsi="Times New Roman CYR"/>
          <w:sz w:val="20"/>
          <w:szCs w:val="20"/>
        </w:rPr>
        <w:t>– особливостями розташування населених пунктів, зокрема, адміністративних центрів; насиченістю шляхами сполучення;</w:t>
      </w:r>
    </w:p>
    <w:p w:rsidR="00962363" w:rsidRPr="00962363" w:rsidRDefault="00962363" w:rsidP="00962363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  <w:r w:rsidRPr="00962363">
        <w:rPr>
          <w:rFonts w:ascii="Times New Roman CYR" w:hAnsi="Times New Roman CYR"/>
          <w:sz w:val="20"/>
          <w:szCs w:val="20"/>
        </w:rPr>
        <w:t>– кількістю населення, його віковим складом;</w:t>
      </w:r>
    </w:p>
    <w:p w:rsidR="00AC6B18" w:rsidRDefault="00962363" w:rsidP="009E5EF0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962363">
        <w:rPr>
          <w:rFonts w:ascii="Times New Roman CYR" w:hAnsi="Times New Roman CYR"/>
          <w:sz w:val="20"/>
          <w:szCs w:val="20"/>
        </w:rPr>
        <w:t xml:space="preserve">– сформованою протягом тривалого історичного періоду </w:t>
      </w:r>
      <w:r w:rsidRPr="009E5EF0">
        <w:rPr>
          <w:rFonts w:ascii="Times New Roman CYR" w:hAnsi="Times New Roman CYR" w:cs="Times New Roman CYR"/>
          <w:sz w:val="20"/>
          <w:szCs w:val="20"/>
        </w:rPr>
        <w:t>мережею об’єктів соціальної та побутової інфраструктури та їхнім станом тощо.</w:t>
      </w:r>
    </w:p>
    <w:p w:rsidR="00927356" w:rsidRDefault="00927356" w:rsidP="009E5EF0">
      <w:pPr>
        <w:pStyle w:val="a8"/>
        <w:spacing w:after="0" w:line="240" w:lineRule="auto"/>
        <w:ind w:left="0" w:firstLine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noProof/>
          <w:sz w:val="20"/>
          <w:szCs w:val="20"/>
          <w:lang w:eastAsia="uk-UA"/>
        </w:rPr>
        <w:drawing>
          <wp:inline distT="0" distB="0" distL="0" distR="0">
            <wp:extent cx="3888740" cy="2268220"/>
            <wp:effectExtent l="38100" t="50800" r="22860" b="30480"/>
            <wp:docPr id="30" name="Схема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3" r:lo="rId124" r:qs="rId125" r:cs="rId126"/>
              </a:graphicData>
            </a:graphic>
          </wp:inline>
        </w:drawing>
      </w:r>
    </w:p>
    <w:p w:rsidR="00927356" w:rsidRPr="009E5EF0" w:rsidRDefault="00927356" w:rsidP="009E5EF0">
      <w:pPr>
        <w:pStyle w:val="a8"/>
        <w:spacing w:after="0" w:line="240" w:lineRule="auto"/>
        <w:ind w:left="0" w:firstLine="0"/>
        <w:rPr>
          <w:rFonts w:ascii="Times New Roman CYR" w:hAnsi="Times New Roman CYR" w:cs="Times New Roman CYR"/>
          <w:sz w:val="20"/>
          <w:szCs w:val="20"/>
        </w:rPr>
      </w:pPr>
    </w:p>
    <w:p w:rsidR="00962363" w:rsidRPr="009E5EF0" w:rsidRDefault="00962363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9E5EF0">
        <w:rPr>
          <w:rFonts w:ascii="Times New Roman CYR" w:hAnsi="Times New Roman CYR" w:cs="Times New Roman CYR"/>
          <w:sz w:val="20"/>
          <w:szCs w:val="20"/>
        </w:rPr>
        <w:t xml:space="preserve">Організація міжбюджетних відносин будується на основі концепції </w:t>
      </w:r>
      <w:r w:rsidRPr="009E5EF0">
        <w:rPr>
          <w:rFonts w:ascii="Times New Roman CYR" w:hAnsi="Times New Roman CYR" w:cs="Times New Roman CYR"/>
          <w:i/>
          <w:iCs/>
          <w:sz w:val="20"/>
          <w:szCs w:val="20"/>
        </w:rPr>
        <w:t>бюджетного федералізму</w:t>
      </w:r>
      <w:r w:rsidRPr="009E5EF0">
        <w:rPr>
          <w:rFonts w:ascii="Times New Roman CYR" w:hAnsi="Times New Roman CYR" w:cs="Times New Roman CYR"/>
          <w:sz w:val="20"/>
          <w:szCs w:val="20"/>
        </w:rPr>
        <w:t>, суть якої полягає у забезпеченні функціонування бюджетів всіх рівнів влади (державної, регіональної та місцевої) на основі:</w:t>
      </w:r>
      <w:r w:rsidR="009E5EF0" w:rsidRPr="009E5EF0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9E5EF0">
        <w:rPr>
          <w:rFonts w:ascii="Times New Roman CYR" w:hAnsi="Times New Roman CYR" w:cs="Times New Roman CYR"/>
          <w:sz w:val="20"/>
          <w:szCs w:val="20"/>
        </w:rPr>
        <w:t xml:space="preserve">розмежування завдань і повноважень органів влади й управління; розподілу бюджетних ресурсів, необхідних для виконання цих повноважень; </w:t>
      </w:r>
      <w:r w:rsidRPr="009E5EF0">
        <w:rPr>
          <w:rFonts w:ascii="Times New Roman CYR" w:hAnsi="Times New Roman CYR" w:cs="Times New Roman CYR"/>
          <w:sz w:val="20"/>
          <w:szCs w:val="20"/>
        </w:rPr>
        <w:lastRenderedPageBreak/>
        <w:t xml:space="preserve">зменшення і подолання вертикальних та горизонтальних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</w:rPr>
        <w:t>дисбалансів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</w:rPr>
        <w:t xml:space="preserve"> у межах бюджетної системи з метою забезпечення однакових можливостей у наданні суспільних послуг населенню всієї країни.</w:t>
      </w:r>
    </w:p>
    <w:p w:rsidR="00962363" w:rsidRPr="009E5EF0" w:rsidRDefault="00962363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Концептуальні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засади бюджетного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федералізму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концентрованому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вигляді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знайшли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відображення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принципах,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серед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яких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науковці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виокремлюють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962363" w:rsidRPr="009E5EF0" w:rsidRDefault="00962363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самостійність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усіх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рівнів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видів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тобто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закріплення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кожним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рівнем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власних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дохідних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джерел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прав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виключення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можливостей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вилучення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одержаних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вищого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рівня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компенсація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виникають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результаті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рішень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прийнятих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вищестоящими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органами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державної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управління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962363" w:rsidRPr="009E5EF0" w:rsidRDefault="00962363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розмежування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видаткових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органами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державної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управління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різних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рівнів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962363" w:rsidRPr="009E5EF0" w:rsidRDefault="00962363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відповідність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обсягів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видаткових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покладених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кожен</w:t>
      </w:r>
      <w:proofErr w:type="spellEnd"/>
      <w:r w:rsidR="009E5EF0"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рівень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державної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управління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дохідним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повноваженням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962363" w:rsidRPr="009E5EF0" w:rsidRDefault="00962363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наявність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формалізованих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механізмів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коригування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дисбалансів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="009E5EF0"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видатковими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повноваженнями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дохідними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повноваженнями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кожного</w:t>
      </w:r>
      <w:r w:rsidR="009E5EF0"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рівня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962363" w:rsidRPr="009E5EF0" w:rsidRDefault="00962363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наявність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спеціальних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процедур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попередження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розв’язку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конфліктів</w:t>
      </w:r>
      <w:proofErr w:type="spellEnd"/>
      <w:r w:rsidR="009E5EF0"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різними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рівнями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органів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державної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управління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962363" w:rsidRPr="009E5EF0" w:rsidRDefault="00962363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Зазначені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принципи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федералізму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реалізуються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через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додержання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відповідних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принципів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організації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системи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, таких</w:t>
      </w:r>
      <w:r w:rsidR="009E5EF0"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як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єдність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збалансованість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самостійність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субсидіарність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справедливість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і</w:t>
      </w:r>
      <w:r w:rsidR="009E5EF0"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неупередженість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962363" w:rsidRPr="009E5EF0" w:rsidRDefault="00962363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Бюджетний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федералізм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потребує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бюджетної</w:t>
      </w:r>
      <w:proofErr w:type="spellEnd"/>
      <w:r w:rsidRPr="009E5EF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децентралізації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основною метою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якої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покращення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якості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суспільних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послуг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надаються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громадянам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рахунок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державного та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.</w:t>
      </w:r>
      <w:r w:rsid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Причому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відповідальність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таких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послуг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несуть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загальнодержавні</w:t>
      </w:r>
      <w:proofErr w:type="spellEnd"/>
      <w:r w:rsidR="009E5EF0"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місцеві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органи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. За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змістом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бюджетна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децентралізація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представляє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передачу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функцій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компетентності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центрального уряду до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органів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супроводжується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передачею</w:t>
      </w:r>
      <w:r w:rsidR="009E5EF0"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відповідних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фінансових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ресурсів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9E5EF0" w:rsidRPr="009E5EF0" w:rsidRDefault="009E5EF0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Бюджетна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децентралізація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сучасних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умовах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розглядається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як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необхідна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умова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успішної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децентралізації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державних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функцій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>контексті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демократичних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перетворень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. Так, за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умови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проведення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децентралізації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9E5EF0" w:rsidRPr="009E5EF0" w:rsidRDefault="009E5EF0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зростає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активність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й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ініціатива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місцевої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відкриваються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додаткові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можливості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формування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9E5EF0" w:rsidRPr="009E5EF0" w:rsidRDefault="009E5EF0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збільшується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свобода у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використанні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органами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9E5EF0" w:rsidRPr="009E5EF0" w:rsidRDefault="009E5EF0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посилюється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відповідальність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вирішення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проблем;</w:t>
      </w:r>
    </w:p>
    <w:p w:rsidR="009E5EF0" w:rsidRPr="009E5EF0" w:rsidRDefault="009E5EF0" w:rsidP="009E5EF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підвищується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результативність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трансфертної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політики</w:t>
      </w:r>
      <w:proofErr w:type="spellEnd"/>
      <w:r w:rsidRPr="009E5EF0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962363" w:rsidRPr="00927356" w:rsidRDefault="009E5EF0" w:rsidP="00927356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– проводиться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ефективне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фінансове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927356" w:rsidRPr="00927356" w:rsidRDefault="00927356" w:rsidP="0092735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Цілями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проведення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реформування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відносин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визначено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927356" w:rsidRPr="00927356" w:rsidRDefault="00927356" w:rsidP="0092735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підвищення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якості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послуг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надаються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рахунок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підвищення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частки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інвестиційних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місцях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Досягнення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цілей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період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реформи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передбачає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вирішення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таких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завдань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927356" w:rsidRPr="00927356" w:rsidRDefault="00927356" w:rsidP="0092735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підвищення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фінансової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незалежності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рівня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фінансової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забезпеченості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делегованих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927356" w:rsidRPr="00927356" w:rsidRDefault="00927356" w:rsidP="0092735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підвищення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видаткової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автономності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ефективності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927356" w:rsidRPr="00927356" w:rsidRDefault="00927356" w:rsidP="00927356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упорядкування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відносин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з центром (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оптимізація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розподілу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видаткових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удосконалення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порядку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розподілу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962363" w:rsidRPr="00927356" w:rsidRDefault="00927356" w:rsidP="00927356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збільшення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інвестиційних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ресурсів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927356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962363" w:rsidRDefault="00962363" w:rsidP="00962363">
      <w:pPr>
        <w:pStyle w:val="a8"/>
        <w:spacing w:line="240" w:lineRule="auto"/>
        <w:rPr>
          <w:rFonts w:ascii="Times New Roman CYR" w:hAnsi="Times New Roman CYR"/>
          <w:sz w:val="20"/>
          <w:szCs w:val="20"/>
        </w:rPr>
      </w:pPr>
    </w:p>
    <w:p w:rsidR="00AC6B18" w:rsidRPr="005D4E03" w:rsidRDefault="00AC6B18" w:rsidP="005D4E03">
      <w:pPr>
        <w:pStyle w:val="a8"/>
        <w:spacing w:after="0" w:line="240" w:lineRule="auto"/>
        <w:ind w:firstLine="284"/>
        <w:rPr>
          <w:rFonts w:ascii="Times New Roman CYR" w:hAnsi="Times New Roman CYR"/>
          <w:b/>
          <w:i/>
          <w:sz w:val="20"/>
          <w:szCs w:val="20"/>
        </w:rPr>
      </w:pPr>
      <w:r w:rsidRPr="005D4E03">
        <w:rPr>
          <w:rFonts w:ascii="Times New Roman CYR" w:hAnsi="Times New Roman CYR"/>
          <w:b/>
          <w:i/>
          <w:sz w:val="20"/>
          <w:szCs w:val="20"/>
        </w:rPr>
        <w:t>7.2. Бюджетні вирівнювання та його особливості</w:t>
      </w:r>
    </w:p>
    <w:p w:rsidR="00007663" w:rsidRPr="00007663" w:rsidRDefault="00007663" w:rsidP="0000766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007663">
        <w:rPr>
          <w:rFonts w:ascii="Times New Roman CYR" w:hAnsi="Times New Roman CYR" w:cs="Times New Roman CYR"/>
          <w:sz w:val="20"/>
          <w:szCs w:val="20"/>
        </w:rPr>
        <w:t xml:space="preserve">Однією з основних проблем бюджетного федералізму та організації міжбюджетних відносин є </w:t>
      </w:r>
      <w:r w:rsidRPr="00007663">
        <w:rPr>
          <w:rFonts w:ascii="Times New Roman CYR" w:hAnsi="Times New Roman CYR" w:cs="Times New Roman CYR"/>
          <w:i/>
          <w:iCs/>
          <w:sz w:val="20"/>
          <w:szCs w:val="20"/>
        </w:rPr>
        <w:t xml:space="preserve">здійснення бюджетного </w:t>
      </w:r>
      <w:r w:rsidRPr="00007663">
        <w:rPr>
          <w:rFonts w:ascii="Times New Roman CYR" w:hAnsi="Times New Roman CYR" w:cs="Times New Roman CYR"/>
          <w:sz w:val="20"/>
          <w:szCs w:val="20"/>
        </w:rPr>
        <w:t xml:space="preserve">вирівнювання, яке полягає у збалансуванні бюджетів усіх рівнів і видів шляхом перерозподілу ресурсів всередині бюджетної системи.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Бюджетне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проводиться 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кожній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країні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незалежно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її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державного устрою – федеративного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чи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унітарного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Необхідність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здійснення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спричинена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надзвичайною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різноманітністю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соціально-економічних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умов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адміністративно-територіальних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формувань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унаслідок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чого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у них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формується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різний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обсягами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бюджетний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потенціал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як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сукупність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підсумку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зумовлює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різні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можливості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здійсненні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007663" w:rsidRPr="00007663" w:rsidRDefault="00007663" w:rsidP="0000766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>Основними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причинами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відмінностей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бюджетній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забезпеченості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територій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є: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нерівномірність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податкової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бази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через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особливості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економіки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регіонів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склад і структуру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господарських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комплексів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відмінності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формуванні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громадян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у тому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числі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рівень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оплати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праці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нерівномірне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розташування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об’єктів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соціально-культурної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сфери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інфраструктури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утримуються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різні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затрати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та потреби в коштах для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утримання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установ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спричинені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природно-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кліматичними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географічними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історичними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іншими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чинниками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AC6B18" w:rsidRPr="00007663" w:rsidRDefault="00007663" w:rsidP="0000766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0"/>
          <w:szCs w:val="20"/>
        </w:rPr>
      </w:pP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Бюджетне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має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усунути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зазначені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відмінності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формуванні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дохідної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бази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створити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передумови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відповідного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фінансового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гарантованих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Конституцією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суспільних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послуг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усім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громадянам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незалежно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місця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їхнього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проживання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Суспільні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послуги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одержує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населення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за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своїм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складом та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якістю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не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мають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суттєво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відрізнятися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територіальному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розрізі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007663" w:rsidRPr="00007663" w:rsidRDefault="00007663" w:rsidP="0000766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007663">
        <w:rPr>
          <w:rFonts w:ascii="Times New Roman CYR" w:hAnsi="Times New Roman CYR" w:cs="Times New Roman CYR"/>
          <w:i/>
          <w:iCs/>
          <w:sz w:val="20"/>
          <w:szCs w:val="20"/>
        </w:rPr>
        <w:t xml:space="preserve">Фінансове вирівнювання </w:t>
      </w:r>
      <w:r w:rsidRPr="00007663">
        <w:rPr>
          <w:rFonts w:ascii="Times New Roman CYR" w:hAnsi="Times New Roman CYR" w:cs="Times New Roman CYR"/>
          <w:sz w:val="20"/>
          <w:szCs w:val="20"/>
        </w:rPr>
        <w:t xml:space="preserve">– це більш широке поняття, воно вміщає як складову бюджетне вирівнювання. З’ясування суті та механізму здійснення фінансового вирівнювання передбачає його розгляд не лише як діяльності у межах бюджетної системи, пов’язаної з перерозподілом бюджетних ресурсів. У широкому розумінні фінансове вирівнювання відображає процеси політичного, економічного і соціального значення, за допомогою яких вирішуються загальнодержавні завдання щодо забезпечення динамічного зростання економіки, розвитку продуктивних сил, покращення добробуту населення, усунення розбіжностей у рівнях розвитку окремих територій, фінансового забезпечення місцевого самоврядування, вирішення національних проблем тощо. </w:t>
      </w:r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Все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це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надає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фінансовому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а в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складі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бюджетному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вирівнюванню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виняткового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значення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зумовлює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особливе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місце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бюджетній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системі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, в тому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числі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відносинах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AC6B18" w:rsidRPr="0056225A" w:rsidRDefault="00007663" w:rsidP="005622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Використовуються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два типи бюджетного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–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вертикальне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>горизонтальне</w:t>
      </w:r>
      <w:proofErr w:type="spellEnd"/>
      <w:r w:rsidRPr="00007663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007663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Вертикальне</w:t>
      </w:r>
      <w:proofErr w:type="spellEnd"/>
      <w:r w:rsidRPr="00007663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бюджетне</w:t>
      </w:r>
      <w:proofErr w:type="spellEnd"/>
      <w:r w:rsidRPr="00007663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007663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вирівнювання</w:t>
      </w:r>
      <w:proofErr w:type="spellEnd"/>
      <w:r w:rsidRPr="00007663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передбачає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розподіл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бюджетами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різних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рівнів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який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проводиться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відповідно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розмежування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функцій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органами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державної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управління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й органами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Розподіл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видаткових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бюджетами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зумовлює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певне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розмежування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ними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дохідних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джерел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необхідно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достатньою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фінансовою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базою для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>здійснення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покладених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на них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. Таким чином, основною метою вертикального бюджетного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збалансування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усіх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рівнів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видів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F96B99" w:rsidRPr="0056225A" w:rsidRDefault="00F96B99" w:rsidP="005622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Серед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стратегічних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завдань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державної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політики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регіонального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розвитку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реалізуються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допомогою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відносин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визначено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F96B99" w:rsidRPr="0056225A" w:rsidRDefault="00F96B99" w:rsidP="005622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реформування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системи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адміністративно-територіального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устрою шляхом</w:t>
      </w:r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створення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правових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економічних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організаційних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умов для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формування</w:t>
      </w:r>
      <w:proofErr w:type="spellEnd"/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територіальних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громад,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забезпечуватимуться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матеріальними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фінансовими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іншими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ресурсами в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обсязі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достатньому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ефективної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реалізації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завдань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функцій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AC6B18" w:rsidRPr="0056225A" w:rsidRDefault="00F96B99" w:rsidP="005622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розширення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фінансово-економічних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можливостей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територіальних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громад,</w:t>
      </w:r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посилення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мотивації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органів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зміцнення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через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впровадження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на державному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рівні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соціальних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стандартів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послуг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населенню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незалежно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проживання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F96B99" w:rsidRPr="0056225A" w:rsidRDefault="00F96B99" w:rsidP="005622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Підбиваючи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підсумки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слід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зазначити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виняткове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значення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досягнення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позитивної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економічної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динаміки</w:t>
      </w:r>
      <w:proofErr w:type="spellEnd"/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в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країні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реалізації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завдань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регіональної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політики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соціальної</w:t>
      </w:r>
      <w:proofErr w:type="spellEnd"/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справедливості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політичної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стабільності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суспільстві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зумовлює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доцільність</w:t>
      </w:r>
      <w:proofErr w:type="spellEnd"/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дотримання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таких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підходів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при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здійсненні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F96B99" w:rsidRPr="0056225A" w:rsidRDefault="00F96B99" w:rsidP="005622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насамперед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необхідно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враховувати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об’єктивно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існуючі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розбіжності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економічному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соціальному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розвитку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регіонів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окремих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населених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пунктів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особливості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їхнього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місцезнаходження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, природно-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кліматичні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екологічні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демографічні</w:t>
      </w:r>
      <w:proofErr w:type="spellEnd"/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та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інші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умови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спричинюють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диференціацію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F96B99" w:rsidRPr="0056225A" w:rsidRDefault="00F96B99" w:rsidP="005622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механізм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має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бути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узгоджений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із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визначеними</w:t>
      </w:r>
      <w:proofErr w:type="spellEnd"/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у чинному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законодавстві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цілями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пріоритетами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регіональної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політики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,</w:t>
      </w:r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враховувати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встановлені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критерії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перелік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депресивних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територій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країни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потребують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додаткових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фінансових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ресурсів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F96B99" w:rsidRPr="0056225A" w:rsidRDefault="00F96B99" w:rsidP="005622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вирівнюванню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має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передувати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їхньої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дохідної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бази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як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необхідної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передумови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створення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рівних</w:t>
      </w:r>
      <w:proofErr w:type="spellEnd"/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можливостей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функціонування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всіх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територіальних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громад,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тобто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здійснення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ними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однакових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F96B99" w:rsidRPr="0056225A" w:rsidRDefault="00F96B99" w:rsidP="005622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важливим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елементом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механізму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ступінь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>який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доцільно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встановити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з метою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зацікавленості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органів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збільшенні</w:t>
      </w:r>
      <w:proofErr w:type="spellEnd"/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дохідних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джерел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F96B99" w:rsidRPr="0056225A" w:rsidRDefault="00F96B99" w:rsidP="005622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кінцевою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метою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органів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має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бути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суспільних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послуг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населен</w:t>
      </w:r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ню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кожної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територіальної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громади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єдиному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рівні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який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гарантується</w:t>
      </w:r>
      <w:proofErr w:type="spellEnd"/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законами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країни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F96B99" w:rsidRPr="0056225A" w:rsidRDefault="00F96B99" w:rsidP="005622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Вирішення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завдань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досягається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допомогою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певної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системи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форм і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методів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державної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підтримки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проте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центральнее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місце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ній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посідають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процедури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регулювання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фінансової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допомоги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територіям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вигляді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Цілі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реалізуються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процесі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формування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механізмів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фінансової</w:t>
      </w:r>
      <w:proofErr w:type="spellEnd"/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допомоги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місцевим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бюджетам.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Вихідною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умовою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ефективності</w:t>
      </w:r>
      <w:proofErr w:type="spellEnd"/>
      <w:r w:rsidR="0056225A"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цих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механізмів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застосування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єдиних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прозорих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науково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обґрунтованих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підходів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державної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фінансової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підтримки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розвитку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територій</w:t>
      </w:r>
      <w:proofErr w:type="spellEnd"/>
      <w:r w:rsidRPr="0056225A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F96B99" w:rsidRDefault="00F96B99" w:rsidP="00F96B99">
      <w:pPr>
        <w:pStyle w:val="a8"/>
        <w:spacing w:after="0" w:line="240" w:lineRule="auto"/>
        <w:rPr>
          <w:rFonts w:ascii="BookmanOldStyle" w:hAnsi="BookmanOldStyle" w:cs="BookmanOldStyle"/>
          <w:sz w:val="20"/>
          <w:szCs w:val="20"/>
          <w:lang w:val="ru-RU"/>
        </w:rPr>
      </w:pPr>
    </w:p>
    <w:p w:rsidR="00AC6B18" w:rsidRPr="005D4E03" w:rsidRDefault="00AC6B18" w:rsidP="00AC6B18">
      <w:pPr>
        <w:pStyle w:val="a8"/>
        <w:spacing w:after="0" w:line="240" w:lineRule="auto"/>
        <w:rPr>
          <w:rFonts w:ascii="Times New Roman CYR" w:hAnsi="Times New Roman CYR"/>
          <w:b/>
          <w:i/>
          <w:sz w:val="20"/>
          <w:szCs w:val="20"/>
        </w:rPr>
      </w:pPr>
      <w:r w:rsidRPr="005D4E03">
        <w:rPr>
          <w:rFonts w:ascii="Times New Roman CYR" w:hAnsi="Times New Roman CYR"/>
          <w:b/>
          <w:i/>
          <w:sz w:val="20"/>
          <w:szCs w:val="20"/>
        </w:rPr>
        <w:t>7.3. Бюджетне регулювання його сутність, завдання та методи</w:t>
      </w:r>
    </w:p>
    <w:p w:rsidR="00AC6B18" w:rsidRPr="000B345E" w:rsidRDefault="000B345E" w:rsidP="000B345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0B345E">
        <w:rPr>
          <w:rFonts w:ascii="Times New Roman CYR" w:hAnsi="Times New Roman CYR" w:cs="Times New Roman CYR"/>
          <w:sz w:val="20"/>
          <w:szCs w:val="20"/>
        </w:rPr>
        <w:t xml:space="preserve">Бюджетне регулювання – це надзвичайно складна і відповідальна діяльність у складі бюджетної системи. </w:t>
      </w:r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У широкому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розумінні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бюджетне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регулювання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відображає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процеси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політичного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народногосподарського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значення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за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допомогою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яких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вирішуються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загальнодержавні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завдання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економічного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зростання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розвитку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продуктивних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сил,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покращення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добробуту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населення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усунення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розбіжностей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рівнях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розвитку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окремих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територій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фінансового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вирішення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національних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проблем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тощо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. Все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це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надає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бюджетному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регулюванню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виняткового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значення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зумовлює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особливе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місце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складі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відносин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0B345E" w:rsidRPr="000B345E" w:rsidRDefault="000B345E" w:rsidP="000B345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процесі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регулювання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вирішується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багато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завдань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основними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серед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яких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є:</w:t>
      </w:r>
    </w:p>
    <w:p w:rsidR="000B345E" w:rsidRPr="000B345E" w:rsidRDefault="000B345E" w:rsidP="000B345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досягнення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відповідності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видатками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і доходами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різних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видів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тобто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їхнє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збалансування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0B345E" w:rsidRPr="000B345E" w:rsidRDefault="000B345E" w:rsidP="000B345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рівномірності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надходження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запобігання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перебоїв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фінансуванні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0B345E" w:rsidRPr="000B345E" w:rsidRDefault="000B345E" w:rsidP="000B345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створення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зацікавленості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органів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повній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мобілізації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своїй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території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0B345E" w:rsidRPr="000B345E" w:rsidRDefault="000B345E" w:rsidP="000B345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самостійності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використанні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додатково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одержаних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процесі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0B345E" w:rsidRPr="000B345E" w:rsidRDefault="000B345E" w:rsidP="000B345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 xml:space="preserve">–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перерозподіл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ресурсів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“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багатими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” та “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бідними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” 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фінансовому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відношенні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територіями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0B345E" w:rsidRPr="000B345E" w:rsidRDefault="000B345E" w:rsidP="000B345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ув’язка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обсягів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одержаної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фінансової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допомоги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конкретними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зусиллями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мобілізації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податків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зборів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залучення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додаткових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дохідних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джерел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AC6B18" w:rsidRPr="000B345E" w:rsidRDefault="000B345E" w:rsidP="000B345E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здійснення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фінансового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0B345E" w:rsidRPr="000B345E" w:rsidRDefault="000B345E" w:rsidP="000B345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Залежно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цілей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завдань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методів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застосовують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виокремлюють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вертикальне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горизонтальне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бюджетне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регулювання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0B345E" w:rsidRPr="000B345E" w:rsidRDefault="000B345E" w:rsidP="000B345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Вертикальне</w:t>
      </w:r>
      <w:proofErr w:type="spellEnd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бюджетне</w:t>
      </w:r>
      <w:proofErr w:type="spellEnd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регулювання</w:t>
      </w:r>
      <w:proofErr w:type="spellEnd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має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за мету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необхідними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дохідними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джерелами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різних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рівнів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відповідно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діючого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порядку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розмежування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органами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державної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та органами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Вирішення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цього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завдання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досягається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шляхом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розподілу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бюджетами і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їм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достатніх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визначених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AC6B18" w:rsidRPr="000B345E" w:rsidRDefault="000B345E" w:rsidP="000B345E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proofErr w:type="spellStart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Горизонтальне</w:t>
      </w:r>
      <w:proofErr w:type="spellEnd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бюджетне</w:t>
      </w:r>
      <w:proofErr w:type="spellEnd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регулювання</w:t>
      </w:r>
      <w:proofErr w:type="spellEnd"/>
      <w:r w:rsidRPr="000B345E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має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усунути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розбіжності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рівнях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забезпеченості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міських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селищних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сільських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). Таким чином,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основний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зміст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горизонтального бюджетного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регулювання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полягає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фінансовому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вирівнюванні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територій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Причому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горизонтальне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здійснюється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лише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в межах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територіальних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громад,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окремо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серед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міських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селищних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сільських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0B345E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tbl>
      <w:tblPr>
        <w:tblStyle w:val="a5"/>
        <w:tblW w:w="0" w:type="auto"/>
        <w:tblInd w:w="283" w:type="dxa"/>
        <w:tblLook w:val="04A0" w:firstRow="1" w:lastRow="0" w:firstColumn="1" w:lastColumn="0" w:noHBand="0" w:noVBand="1"/>
      </w:tblPr>
      <w:tblGrid>
        <w:gridCol w:w="1395"/>
        <w:gridCol w:w="2281"/>
        <w:gridCol w:w="2381"/>
      </w:tblGrid>
      <w:tr w:rsidR="00E4734B" w:rsidRPr="004D1F54" w:rsidTr="00E4734B">
        <w:tc>
          <w:tcPr>
            <w:tcW w:w="6057" w:type="dxa"/>
            <w:gridSpan w:val="3"/>
          </w:tcPr>
          <w:p w:rsidR="00E4734B" w:rsidRPr="004D1F54" w:rsidRDefault="00E4734B" w:rsidP="00E4734B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4D1F54">
              <w:rPr>
                <w:rFonts w:ascii="Times New Roman CYR" w:hAnsi="Times New Roman CYR"/>
                <w:b/>
                <w:sz w:val="20"/>
                <w:szCs w:val="20"/>
              </w:rPr>
              <w:t>Мета бюджетного регулювання та шляхи її досягнення</w:t>
            </w:r>
          </w:p>
        </w:tc>
      </w:tr>
      <w:tr w:rsidR="00E4734B" w:rsidRPr="004D1F54" w:rsidTr="00E4734B">
        <w:tc>
          <w:tcPr>
            <w:tcW w:w="1250" w:type="dxa"/>
          </w:tcPr>
          <w:p w:rsidR="00E4734B" w:rsidRPr="004D1F54" w:rsidRDefault="00E4734B" w:rsidP="00AC6B18">
            <w:pPr>
              <w:pStyle w:val="a8"/>
              <w:spacing w:after="0" w:line="240" w:lineRule="auto"/>
              <w:ind w:left="0" w:firstLine="0"/>
              <w:rPr>
                <w:rFonts w:ascii="Times New Roman CYR" w:hAnsi="Times New Roman CYR"/>
                <w:i/>
                <w:sz w:val="20"/>
                <w:szCs w:val="20"/>
              </w:rPr>
            </w:pPr>
          </w:p>
        </w:tc>
        <w:tc>
          <w:tcPr>
            <w:tcW w:w="2334" w:type="dxa"/>
          </w:tcPr>
          <w:p w:rsidR="00E4734B" w:rsidRPr="004D1F54" w:rsidRDefault="00E4734B" w:rsidP="00E4734B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4D1F54">
              <w:rPr>
                <w:rFonts w:ascii="Times New Roman CYR" w:hAnsi="Times New Roman CYR"/>
                <w:i/>
                <w:sz w:val="20"/>
                <w:szCs w:val="20"/>
              </w:rPr>
              <w:t xml:space="preserve">Вертикальне </w:t>
            </w:r>
          </w:p>
          <w:p w:rsidR="00E4734B" w:rsidRPr="004D1F54" w:rsidRDefault="00E4734B" w:rsidP="00E4734B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4D1F54">
              <w:rPr>
                <w:rFonts w:ascii="Times New Roman CYR" w:hAnsi="Times New Roman CYR"/>
                <w:i/>
                <w:sz w:val="20"/>
                <w:szCs w:val="20"/>
              </w:rPr>
              <w:t>бюджетне регулювання</w:t>
            </w:r>
          </w:p>
        </w:tc>
        <w:tc>
          <w:tcPr>
            <w:tcW w:w="2473" w:type="dxa"/>
          </w:tcPr>
          <w:p w:rsidR="00E4734B" w:rsidRPr="004D1F54" w:rsidRDefault="00E4734B" w:rsidP="00E4734B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4D1F54">
              <w:rPr>
                <w:rFonts w:ascii="Times New Roman CYR" w:hAnsi="Times New Roman CYR"/>
                <w:i/>
                <w:sz w:val="20"/>
                <w:szCs w:val="20"/>
              </w:rPr>
              <w:t xml:space="preserve">Горизонтальне </w:t>
            </w:r>
          </w:p>
          <w:p w:rsidR="00E4734B" w:rsidRPr="004D1F54" w:rsidRDefault="00E4734B" w:rsidP="00E4734B">
            <w:pPr>
              <w:pStyle w:val="a8"/>
              <w:spacing w:after="0" w:line="240" w:lineRule="auto"/>
              <w:ind w:left="0" w:firstLine="0"/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4D1F54">
              <w:rPr>
                <w:rFonts w:ascii="Times New Roman CYR" w:hAnsi="Times New Roman CYR"/>
                <w:i/>
                <w:sz w:val="20"/>
                <w:szCs w:val="20"/>
              </w:rPr>
              <w:t>бюджетне регулювання</w:t>
            </w:r>
          </w:p>
        </w:tc>
      </w:tr>
      <w:tr w:rsidR="00E4734B" w:rsidRPr="004D1F54" w:rsidTr="00E4734B">
        <w:tc>
          <w:tcPr>
            <w:tcW w:w="1250" w:type="dxa"/>
          </w:tcPr>
          <w:p w:rsidR="00E4734B" w:rsidRPr="004D1F54" w:rsidRDefault="00E4734B" w:rsidP="00E4734B">
            <w:pPr>
              <w:pStyle w:val="a8"/>
              <w:spacing w:after="0" w:line="240" w:lineRule="auto"/>
              <w:ind w:left="0" w:firstLine="0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4D1F54">
              <w:rPr>
                <w:rFonts w:ascii="Times New Roman CYR" w:hAnsi="Times New Roman CYR" w:cs="Times New Roman CYR"/>
                <w:b/>
                <w:sz w:val="20"/>
                <w:szCs w:val="20"/>
              </w:rPr>
              <w:t>Мета</w:t>
            </w:r>
          </w:p>
        </w:tc>
        <w:tc>
          <w:tcPr>
            <w:tcW w:w="2334" w:type="dxa"/>
          </w:tcPr>
          <w:p w:rsidR="00E4734B" w:rsidRPr="004D1F54" w:rsidRDefault="00E4734B" w:rsidP="00E4734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D1F54">
              <w:rPr>
                <w:rFonts w:ascii="Times New Roman CYR" w:hAnsi="Times New Roman CYR" w:cs="Times New Roman CYR"/>
                <w:sz w:val="20"/>
                <w:szCs w:val="20"/>
              </w:rPr>
              <w:t>Забезпечення необхідними дохідними джерелами бюджетів різних рівнів відповідно до діючого порядку розмежування повноважень між органами державної влади та місцевим самоврядуванням.</w:t>
            </w:r>
          </w:p>
        </w:tc>
        <w:tc>
          <w:tcPr>
            <w:tcW w:w="2473" w:type="dxa"/>
          </w:tcPr>
          <w:p w:rsidR="00E4734B" w:rsidRPr="004D1F54" w:rsidRDefault="00E4734B" w:rsidP="00E4734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D1F54">
              <w:rPr>
                <w:rFonts w:ascii="Times New Roman CYR" w:hAnsi="Times New Roman CYR" w:cs="Times New Roman CYR"/>
                <w:sz w:val="20"/>
                <w:szCs w:val="20"/>
              </w:rPr>
              <w:t>Ліквідація відмінностей у рівнях бюджетної забезпеченості щодо бюджетів місцевого самоврядування (міських за категоріями міст, селищних та сільських), фінансове вирівнювання.</w:t>
            </w:r>
          </w:p>
        </w:tc>
      </w:tr>
      <w:tr w:rsidR="00E4734B" w:rsidRPr="004D1F54" w:rsidTr="00E4734B">
        <w:tc>
          <w:tcPr>
            <w:tcW w:w="1250" w:type="dxa"/>
          </w:tcPr>
          <w:p w:rsidR="00E4734B" w:rsidRPr="004D1F54" w:rsidRDefault="00E4734B" w:rsidP="00E4734B">
            <w:pPr>
              <w:pStyle w:val="a8"/>
              <w:spacing w:after="0" w:line="240" w:lineRule="auto"/>
              <w:ind w:left="0" w:firstLine="0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4D1F54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Досягається </w:t>
            </w:r>
            <w:r w:rsidRPr="004D1F54">
              <w:rPr>
                <w:rFonts w:ascii="Times New Roman CYR" w:hAnsi="Times New Roman CYR" w:cs="Times New Roman CYR"/>
                <w:b/>
                <w:sz w:val="20"/>
                <w:szCs w:val="20"/>
              </w:rPr>
              <w:lastRenderedPageBreak/>
              <w:t>шляхом</w:t>
            </w:r>
          </w:p>
        </w:tc>
        <w:tc>
          <w:tcPr>
            <w:tcW w:w="2334" w:type="dxa"/>
          </w:tcPr>
          <w:p w:rsidR="00E4734B" w:rsidRPr="004D1F54" w:rsidRDefault="00E4734B" w:rsidP="00E4734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D1F5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Розподілу видатків </w:t>
            </w:r>
            <w:r w:rsidRPr="004D1F5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між бюджетами і надання їм доходів, достатніх для фінансування визначених видатків.</w:t>
            </w:r>
          </w:p>
        </w:tc>
        <w:tc>
          <w:tcPr>
            <w:tcW w:w="2473" w:type="dxa"/>
          </w:tcPr>
          <w:p w:rsidR="00E4734B" w:rsidRPr="004D1F54" w:rsidRDefault="00E4734B" w:rsidP="00E4734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D1F5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Вирівнювання доходів і </w:t>
            </w:r>
            <w:r w:rsidRPr="004D1F5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видатків однотипних видів місцевих бюджетів.</w:t>
            </w:r>
          </w:p>
        </w:tc>
      </w:tr>
    </w:tbl>
    <w:p w:rsidR="000B345E" w:rsidRDefault="000B345E" w:rsidP="00AC6B18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0B345E" w:rsidRDefault="00921C53" w:rsidP="00E4734B">
      <w:pPr>
        <w:pStyle w:val="a8"/>
        <w:spacing w:after="0" w:line="240" w:lineRule="auto"/>
        <w:ind w:left="0" w:firstLine="0"/>
        <w:jc w:val="center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noProof/>
          <w:sz w:val="20"/>
          <w:szCs w:val="20"/>
          <w:lang w:val="ru-RU"/>
        </w:rPr>
        <w:pict>
          <v:roundrect id="_x0000_s1051" alt="" style="position:absolute;left:0;text-align:left;margin-left:61.55pt;margin-top:0;width:204pt;height:23.15pt;z-index:251667456;mso-wrap-style:square;mso-wrap-edited:f;mso-width-percent:0;mso-height-percent:0;mso-width-percent:0;mso-height-percent:0;v-text-anchor:top" arcsize="10923f">
            <v:textbox>
              <w:txbxContent>
                <w:p w:rsidR="00E007FD" w:rsidRPr="00E4734B" w:rsidRDefault="00E007FD" w:rsidP="00E4734B">
                  <w:pPr>
                    <w:spacing w:line="240" w:lineRule="auto"/>
                    <w:ind w:firstLine="0"/>
                    <w:jc w:val="center"/>
                    <w:rPr>
                      <w:rFonts w:ascii="Times New Roman CYR" w:hAnsi="Times New Roman CYR" w:cs="Times New Roman CYR"/>
                      <w:b/>
                      <w:sz w:val="20"/>
                      <w:szCs w:val="20"/>
                    </w:rPr>
                  </w:pPr>
                  <w:r w:rsidRPr="00E4734B">
                    <w:rPr>
                      <w:rFonts w:ascii="Times New Roman CYR" w:hAnsi="Times New Roman CYR" w:cs="Times New Roman CYR"/>
                      <w:b/>
                      <w:sz w:val="20"/>
                      <w:szCs w:val="20"/>
                    </w:rPr>
                    <w:t>Напрямки бюджетного регулювання</w:t>
                  </w:r>
                </w:p>
              </w:txbxContent>
            </v:textbox>
          </v:roundrect>
        </w:pict>
      </w:r>
      <w:r>
        <w:rPr>
          <w:rFonts w:ascii="Times New Roman CYR" w:hAnsi="Times New Roman CYR"/>
          <w:sz w:val="20"/>
          <w:szCs w:val="20"/>
        </w:rPr>
      </w:r>
      <w:r>
        <w:rPr>
          <w:rFonts w:ascii="Times New Roman CYR" w:hAnsi="Times New Roman CYR"/>
          <w:sz w:val="20"/>
          <w:szCs w:val="20"/>
        </w:rPr>
        <w:pict>
          <v:group id="_x0000_s1037" editas="canvas" alt="" style="width:238.8pt;height:183.7pt;mso-position-horizontal-relative:char;mso-position-vertical-relative:line" coordorigin="600,2197" coordsize="5615,4320">
            <o:lock v:ext="edit" aspectratio="t"/>
            <v:shape id="_x0000_s1038" type="#_x0000_t75" alt="" style="position:absolute;left:600;top:2197;width:5615;height:4320" o:preferrelative="f">
              <v:fill o:detectmouseclick="t"/>
              <v:path o:extrusionok="t" o:connecttype="none"/>
              <o:lock v:ext="edit" text="t"/>
            </v:shape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39" type="#_x0000_t70" alt="" style="position:absolute;left:600;top:2653;width:818;height:3864;mso-wrap-style:square;v-text-anchor:top">
              <v:textbox style="layout-flow:vertical;mso-layout-flow-alt:bottom-to-top;mso-next-textbox:#_x0000_s1039">
                <w:txbxContent>
                  <w:p w:rsidR="00E007FD" w:rsidRPr="00E4734B" w:rsidRDefault="00E007FD" w:rsidP="00E4734B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</w:rPr>
                    </w:pPr>
                    <w:r w:rsidRPr="00E4734B"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</w:rPr>
                      <w:t>Вертикальне</w:t>
                    </w:r>
                  </w:p>
                </w:txbxContent>
              </v:textbox>
            </v:shape>
            <v:shape id="_x0000_s1040" type="#_x0000_t69" alt="" style="position:absolute;left:1418;top:5741;width:4621;height:776;mso-wrap-style:square;v-text-anchor:top">
              <v:textbox style="mso-next-textbox:#_x0000_s1040">
                <w:txbxContent>
                  <w:p w:rsidR="00E007FD" w:rsidRPr="00E4734B" w:rsidRDefault="00E007FD" w:rsidP="00E4734B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</w:rPr>
                    </w:pPr>
                    <w:r w:rsidRPr="00E4734B">
                      <w:rPr>
                        <w:rFonts w:ascii="Times New Roman CYR" w:hAnsi="Times New Roman CYR" w:cs="Times New Roman CYR"/>
                        <w:i/>
                        <w:sz w:val="18"/>
                        <w:szCs w:val="18"/>
                      </w:rPr>
                      <w:t>Горизонтальне</w:t>
                    </w:r>
                  </w:p>
                </w:txbxContent>
              </v:textbox>
            </v:shape>
            <v:rect id="_x0000_s1041" alt="" style="position:absolute;left:1577;top:3447;width:4462;height:456;mso-wrap-style:square;v-text-anchor:top">
              <v:textbox style="mso-next-textbox:#_x0000_s1041">
                <w:txbxContent>
                  <w:p w:rsidR="00E007FD" w:rsidRPr="00E4734B" w:rsidRDefault="00E007FD" w:rsidP="00E4734B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</w:pPr>
                    <w:r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  <w:t>Бюджет Автономної Республіки Крим</w:t>
                    </w:r>
                  </w:p>
                </w:txbxContent>
              </v:textbox>
            </v:rect>
            <v:rect id="_x0000_s1042" alt="" style="position:absolute;left:1577;top:3994;width:4462;height:456;mso-wrap-style:square;v-text-anchor:top">
              <v:textbox style="mso-next-textbox:#_x0000_s1042">
                <w:txbxContent>
                  <w:p w:rsidR="00E007FD" w:rsidRPr="00E4734B" w:rsidRDefault="00E007FD" w:rsidP="00E4734B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</w:pPr>
                    <w:r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  <w:t>Обласні бюджети</w:t>
                    </w:r>
                  </w:p>
                </w:txbxContent>
              </v:textbox>
            </v:rect>
            <v:rect id="_x0000_s1043" alt="" style="position:absolute;left:1577;top:4558;width:4462;height:456;mso-wrap-style:square;v-text-anchor:top">
              <v:textbox style="mso-next-textbox:#_x0000_s1043">
                <w:txbxContent>
                  <w:p w:rsidR="00E007FD" w:rsidRPr="00E4734B" w:rsidRDefault="00E007FD" w:rsidP="00E4734B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</w:pPr>
                    <w:r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  <w:t>Районні бюджети</w:t>
                    </w:r>
                  </w:p>
                </w:txbxContent>
              </v:textbox>
            </v:rect>
            <v:rect id="_x0000_s1044" alt="" style="position:absolute;left:1577;top:5140;width:4462;height:456;mso-wrap-style:square;v-text-anchor:top">
              <v:textbox style="mso-next-textbox:#_x0000_s1044">
                <w:txbxContent>
                  <w:p w:rsidR="00E007FD" w:rsidRPr="00E4734B" w:rsidRDefault="00E007FD" w:rsidP="00E4734B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</w:pPr>
                    <w:r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  <w:t>Бюджети місцевого самоврядування</w:t>
                    </w:r>
                  </w:p>
                </w:txbxContent>
              </v:textbox>
            </v:rect>
            <v:rect id="_x0000_s1045" alt="" style="position:absolute;left:1577;top:2883;width:4462;height:456;mso-wrap-style:square;v-text-anchor:top">
              <v:textbox style="mso-next-textbox:#_x0000_s1045">
                <w:txbxContent>
                  <w:p w:rsidR="00E007FD" w:rsidRPr="00E4734B" w:rsidRDefault="00E007FD" w:rsidP="00E4734B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</w:pPr>
                    <w:r w:rsidRPr="00E4734B"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  <w:t>Державний бюджет України</w:t>
                    </w:r>
                  </w:p>
                </w:txbxContent>
              </v:textbox>
            </v:rect>
            <v:shape id="_x0000_s1046" type="#_x0000_t32" alt="" style="position:absolute;left:3807;top:2741;width:1;height:142" o:connectortype="straight"/>
            <v:shape id="_x0000_s1047" type="#_x0000_t32" alt="" style="position:absolute;left:3808;top:3339;width:1;height:108" o:connectortype="straight"/>
            <v:shape id="_x0000_s1048" type="#_x0000_t32" alt="" style="position:absolute;left:3808;top:3903;width:1;height:91" o:connectortype="straight"/>
            <v:shape id="_x0000_s1049" type="#_x0000_t32" alt="" style="position:absolute;left:3808;top:4450;width:1;height:108" o:connectortype="straight"/>
            <v:shape id="_x0000_s1050" type="#_x0000_t32" alt="" style="position:absolute;left:3808;top:5014;width:1;height:126" o:connectortype="straight"/>
            <w10:anchorlock/>
          </v:group>
        </w:pict>
      </w:r>
    </w:p>
    <w:p w:rsidR="000B345E" w:rsidRDefault="000B345E" w:rsidP="00AC6B18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7962D9" w:rsidRPr="007962D9" w:rsidRDefault="007962D9" w:rsidP="007962D9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962D9">
        <w:rPr>
          <w:rFonts w:ascii="Times New Roman CYR" w:hAnsi="Times New Roman CYR" w:cs="Times New Roman CYR"/>
          <w:sz w:val="20"/>
          <w:szCs w:val="20"/>
        </w:rPr>
        <w:t>Збалансування доходів і видатків бюджетів, вирівнювання бюджет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ної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забезпеченості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територій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проводиться за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допомогою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особливих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мето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дів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Вибір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методів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регулювання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залежить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того,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яким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чином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розмежовані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доходи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рівнями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системи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відповідно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поділу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державною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виконавчою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владою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і органами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. У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світовій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практиці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використовуються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три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основні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способи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розмежування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бюджетних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:</w:t>
      </w:r>
    </w:p>
    <w:p w:rsidR="007962D9" w:rsidRPr="007962D9" w:rsidRDefault="007962D9" w:rsidP="007962D9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розподіл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податків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інших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бюджетами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різних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рівнів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7962D9" w:rsidRPr="007962D9" w:rsidRDefault="007962D9" w:rsidP="007962D9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розщеплення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надходжень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податків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шляхом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закріплення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кожним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рівнем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системи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конкретних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часток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податку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в межах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єдиної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ставки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оподаткування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0B345E" w:rsidRPr="007962D9" w:rsidRDefault="007962D9" w:rsidP="007962D9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встановлення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територіальних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надбавок до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загальнодержавних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податків</w:t>
      </w:r>
      <w:proofErr w:type="spellEnd"/>
      <w:r w:rsidRPr="007962D9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0B345E" w:rsidRPr="007962D9" w:rsidRDefault="007962D9" w:rsidP="007962D9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7962D9">
        <w:rPr>
          <w:rFonts w:ascii="Times New Roman CYR" w:hAnsi="Times New Roman CYR" w:cs="Times New Roman CYR"/>
          <w:sz w:val="20"/>
          <w:szCs w:val="20"/>
        </w:rPr>
        <w:t xml:space="preserve">Отже, у вітчизняній бюджетній практиці використовуються такі два </w:t>
      </w:r>
      <w:r w:rsidRPr="007962D9">
        <w:rPr>
          <w:rFonts w:ascii="Times New Roman CYR" w:hAnsi="Times New Roman CYR" w:cs="Times New Roman CYR"/>
          <w:i/>
          <w:iCs/>
          <w:sz w:val="20"/>
          <w:szCs w:val="20"/>
        </w:rPr>
        <w:t>методи бюджетного регулювання</w:t>
      </w:r>
      <w:r w:rsidRPr="007962D9">
        <w:rPr>
          <w:rFonts w:ascii="Times New Roman CYR" w:hAnsi="Times New Roman CYR" w:cs="Times New Roman CYR"/>
          <w:sz w:val="20"/>
          <w:szCs w:val="20"/>
        </w:rPr>
        <w:t xml:space="preserve">: метод відсоткових відрахувань від загальнодержавних податків і доходів, які </w:t>
      </w:r>
      <w:r w:rsidRPr="007962D9">
        <w:rPr>
          <w:rFonts w:ascii="Times New Roman CYR" w:hAnsi="Times New Roman CYR" w:cs="Times New Roman CYR"/>
          <w:sz w:val="20"/>
          <w:szCs w:val="20"/>
        </w:rPr>
        <w:lastRenderedPageBreak/>
        <w:t>надходять на території місцевого бюджету (такі доходи одержали назву регулюючих); надання фінансової допомоги бюджетам у певній визначеній сумі (у вигляді міжбюджетних трансфертів).</w:t>
      </w:r>
    </w:p>
    <w:p w:rsidR="00AC6B18" w:rsidRDefault="00AC6B18" w:rsidP="00AC6B18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AC6B18" w:rsidRPr="005D4E03" w:rsidRDefault="00AC6B18" w:rsidP="004D1F54">
      <w:pPr>
        <w:pStyle w:val="a8"/>
        <w:spacing w:after="0" w:line="240" w:lineRule="auto"/>
        <w:ind w:firstLine="284"/>
        <w:rPr>
          <w:rFonts w:ascii="Times New Roman CYR" w:hAnsi="Times New Roman CYR"/>
          <w:b/>
          <w:i/>
          <w:sz w:val="20"/>
          <w:szCs w:val="20"/>
        </w:rPr>
      </w:pPr>
      <w:r w:rsidRPr="005D4E03">
        <w:rPr>
          <w:rFonts w:ascii="Times New Roman CYR" w:hAnsi="Times New Roman CYR"/>
          <w:b/>
          <w:i/>
          <w:sz w:val="20"/>
          <w:szCs w:val="20"/>
        </w:rPr>
        <w:t>7.4. Бюджетні трансферти, їх види та характеристика</w:t>
      </w:r>
    </w:p>
    <w:p w:rsidR="00BD74D1" w:rsidRPr="00CA0B71" w:rsidRDefault="00CA0B71" w:rsidP="00CA0B7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CA0B71">
        <w:rPr>
          <w:rFonts w:ascii="Times New Roman CYR" w:hAnsi="Times New Roman CYR" w:cs="Times New Roman CYR"/>
          <w:bCs/>
          <w:i/>
          <w:iCs/>
          <w:sz w:val="20"/>
          <w:szCs w:val="20"/>
          <w:lang w:val="ru-RU"/>
        </w:rPr>
        <w:t>Міжбюджетні</w:t>
      </w:r>
      <w:proofErr w:type="spellEnd"/>
      <w:r w:rsidRPr="00CA0B71">
        <w:rPr>
          <w:rFonts w:ascii="Times New Roman CYR" w:hAnsi="Times New Roman CYR" w:cs="Times New Roman CYR"/>
          <w:bCs/>
          <w:i/>
          <w:iCs/>
          <w:sz w:val="20"/>
          <w:szCs w:val="20"/>
          <w:lang w:val="ru-RU"/>
        </w:rPr>
        <w:t xml:space="preserve"> </w:t>
      </w:r>
      <w:proofErr w:type="spellStart"/>
      <w:r w:rsidRPr="00CA0B71">
        <w:rPr>
          <w:rFonts w:ascii="Times New Roman CYR" w:hAnsi="Times New Roman CYR" w:cs="Times New Roman CYR"/>
          <w:bCs/>
          <w:i/>
          <w:iCs/>
          <w:sz w:val="20"/>
          <w:szCs w:val="20"/>
          <w:lang w:val="ru-RU"/>
        </w:rPr>
        <w:t>трансферти</w:t>
      </w:r>
      <w:proofErr w:type="spellEnd"/>
      <w:r w:rsidRPr="00CA0B71">
        <w:rPr>
          <w:rFonts w:ascii="Times New Roman CYR" w:hAnsi="Times New Roman CYR" w:cs="Times New Roman CYR"/>
          <w:bCs/>
          <w:i/>
          <w:iCs/>
          <w:sz w:val="20"/>
          <w:szCs w:val="20"/>
          <w:lang w:val="ru-RU"/>
        </w:rPr>
        <w:t xml:space="preserve"> </w:t>
      </w:r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>це</w:t>
      </w:r>
      <w:proofErr w:type="spellEnd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>кошти</w:t>
      </w:r>
      <w:proofErr w:type="spellEnd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>безоплатно</w:t>
      </w:r>
      <w:proofErr w:type="spellEnd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 xml:space="preserve"> й </w:t>
      </w:r>
      <w:proofErr w:type="spellStart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>безповоротно</w:t>
      </w:r>
      <w:proofErr w:type="spellEnd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>передаються</w:t>
      </w:r>
      <w:proofErr w:type="spellEnd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 xml:space="preserve"> з одного бюджету в </w:t>
      </w:r>
      <w:proofErr w:type="spellStart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>інший</w:t>
      </w:r>
      <w:proofErr w:type="spellEnd"/>
      <w:r w:rsidRPr="00CA0B71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A0B71" w:rsidRDefault="00CA0B71" w:rsidP="00CA0B7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iCs/>
          <w:sz w:val="20"/>
          <w:szCs w:val="20"/>
          <w:lang w:val="ru-RU"/>
        </w:rPr>
      </w:pPr>
      <w:proofErr w:type="spellStart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>Міжбюджетні</w:t>
      </w:r>
      <w:proofErr w:type="spellEnd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</w:t>
      </w:r>
      <w:proofErr w:type="spellStart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>трансферти</w:t>
      </w:r>
      <w:proofErr w:type="spellEnd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з державного бюджету </w:t>
      </w:r>
      <w:proofErr w:type="spellStart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>місцевим</w:t>
      </w:r>
      <w:proofErr w:type="spellEnd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бюджетам </w:t>
      </w:r>
      <w:proofErr w:type="spellStart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>перераховуються</w:t>
      </w:r>
      <w:proofErr w:type="spellEnd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з </w:t>
      </w:r>
      <w:proofErr w:type="spellStart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>рахунків</w:t>
      </w:r>
      <w:proofErr w:type="spellEnd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державного бюджету органами Казначейства </w:t>
      </w:r>
      <w:proofErr w:type="spellStart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>України</w:t>
      </w:r>
      <w:proofErr w:type="spellEnd"/>
      <w:r w:rsidRPr="00CA0B71">
        <w:rPr>
          <w:rFonts w:ascii="Times New Roman CYR" w:hAnsi="Times New Roman CYR" w:cs="Times New Roman CYR"/>
          <w:iCs/>
          <w:sz w:val="20"/>
          <w:szCs w:val="20"/>
          <w:lang w:val="ru-RU"/>
        </w:rPr>
        <w:t>.</w:t>
      </w:r>
    </w:p>
    <w:p w:rsidR="005D4E03" w:rsidRPr="002B4B82" w:rsidRDefault="005D4E03" w:rsidP="005D4E0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платежі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можуть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виплачуватися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урядом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фірмою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домогосподарству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чи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фірмі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такі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платежі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здійснює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уряд, то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їх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називають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урядовими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або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державними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трансфертними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платежами, а в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багатьох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країнах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субсидіями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5D4E03" w:rsidRPr="002B4B82" w:rsidRDefault="005D4E03" w:rsidP="005D4E03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iCs/>
          <w:sz w:val="20"/>
          <w:szCs w:val="20"/>
          <w:lang w:val="ru-RU"/>
        </w:rPr>
      </w:pP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Субсидії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загального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призначення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практиці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їх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називають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дотаціями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)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надаються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 з метою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їхнього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збалансування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механізм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не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вимагає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цільового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одержаних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і тому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такі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субсидії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не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обмежують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самостійність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</w:p>
    <w:p w:rsidR="005D4E03" w:rsidRDefault="005D4E03" w:rsidP="00CA0B7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iCs/>
          <w:sz w:val="20"/>
          <w:szCs w:val="20"/>
          <w:lang w:val="ru-RU"/>
        </w:rPr>
      </w:pPr>
    </w:p>
    <w:p w:rsidR="00587C32" w:rsidRDefault="00587C32" w:rsidP="002B4B82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iCs/>
          <w:sz w:val="20"/>
          <w:szCs w:val="20"/>
          <w:lang w:val="ru-RU"/>
        </w:rPr>
      </w:pPr>
      <w:r>
        <w:rPr>
          <w:rFonts w:ascii="Times New Roman CYR" w:hAnsi="Times New Roman CYR" w:cs="Times New Roman CYR"/>
          <w:iCs/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3882349" cy="3923558"/>
            <wp:effectExtent l="63500" t="38100" r="55245" b="64770"/>
            <wp:docPr id="31" name="Схема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8" r:lo="rId129" r:qs="rId130" r:cs="rId131"/>
              </a:graphicData>
            </a:graphic>
          </wp:inline>
        </w:drawing>
      </w:r>
    </w:p>
    <w:p w:rsidR="002B4B82" w:rsidRDefault="002B4B82" w:rsidP="002B4B82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iCs/>
          <w:sz w:val="20"/>
          <w:szCs w:val="20"/>
          <w:lang w:val="ru-RU"/>
        </w:rPr>
      </w:pPr>
    </w:p>
    <w:p w:rsidR="004D1F54" w:rsidRDefault="004D1F54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Не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випадково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однією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вимог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Європейської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хартії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щодо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формування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фінансових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ресурсів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органів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влади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виділення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дотацій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не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призначених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конкретних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проектів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Поняття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“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офіційні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міжбюджетні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)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” в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українську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практику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було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вперше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запроваджено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у 1996 р. разом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із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введенням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нової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класифікації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згідно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якою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вони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поділялися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дві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групи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залежно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цільового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спрямування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: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поточні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капітальні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A0B71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iCs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До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поточних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офіційних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належали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грошові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допомоги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дотації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),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одержували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нижчих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рівнів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при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недостатності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дохідних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джерел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.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відміну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поточних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капітальні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офіційні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субвенції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)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передбачали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цільове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>використання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одержаних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Цілі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спрямовувалися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субвенції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переважно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були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пов’язані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виконанням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органами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делегованих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державою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Міжбюджетні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згідно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Бюджетним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кодексом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поділяються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чотири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види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: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дотації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субвенції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кошти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передаються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 державного бюджету та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інших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інші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дотації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A0B71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iCs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Перший вид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дотації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вирівнювання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надаються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державного бюджету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бюджетам.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Визначальною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назва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випливає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основною метою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цього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виду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здійснення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дохідної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спроможності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бюджету,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її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отримує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тобто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підсумку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згідно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раніше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визначеним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поняттям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проведення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фінансового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Другий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вид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субвенції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; вони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можуть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надаватися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як з державного, так і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. Характерною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ознакою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субвенцій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є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цільове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одержаних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основні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напрямки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визначено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: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здійснення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програм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соціального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захисту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компенсація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втрат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власних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результаті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пільг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встановлених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державою;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інвестиційних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проектів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утримання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об’єктів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спільного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користування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чи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ліквідація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негативних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наслідків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діяльності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об’єктів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спільного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користування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власних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повноважень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територіальних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громад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сіл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селищ,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міст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їхніх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об’єднань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;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інші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цілі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Третій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вид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представляє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передачу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коштів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до Державного бюджету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інших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. Так,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наприклад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випадках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коли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прогнозні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показники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перевищують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розрахунковий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обсяг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видатків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обрахованих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із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застосуванням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фінансових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нормативів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бюджетної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забезпеченості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коригуючих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коефіцієнтів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), то для такого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встановлюється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обсяг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підлягають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передачі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 Державного бюджету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. З метою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стимулювання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нарощування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враховуються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при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визначенні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обсягу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до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обчисленого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обсягу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підлягають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передачі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 державного бюджету,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застосовується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коефіцієнт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диференціюється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залежно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рівня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таких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0,6 до 1).</w:t>
      </w:r>
    </w:p>
    <w:p w:rsidR="00CA0B71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iCs/>
          <w:sz w:val="20"/>
          <w:szCs w:val="20"/>
          <w:lang w:val="ru-RU"/>
        </w:rPr>
      </w:pP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>Четвертий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вид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інші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дотації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надаються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державного бюджету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бюджетам.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Наприклад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надаються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додаткові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дотації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компенсацію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втрат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доходів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місцевих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не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враховуються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при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визначенні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обсягу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міжбюджетних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трансфертів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, у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результаті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наданих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державою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податкових</w:t>
      </w:r>
      <w:proofErr w:type="spellEnd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пільг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Чинним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законодавством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визначено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державою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податкових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пільг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зменшують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доходи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не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враховуються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при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визначенні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обсягу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має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супроводжуватися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наданням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додаткової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дотації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державного бюджету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компенсацію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відповідних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втрат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D7114" w:rsidRDefault="00CD7114" w:rsidP="002B4B82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sz w:val="20"/>
          <w:szCs w:val="20"/>
          <w:lang w:val="ru-RU"/>
        </w:rPr>
      </w:pPr>
      <w:r>
        <w:rPr>
          <w:rFonts w:ascii="Times New Roman CYR" w:hAnsi="Times New Roman CYR" w:cs="Times New Roman CYR"/>
          <w:noProof/>
          <w:sz w:val="20"/>
          <w:szCs w:val="20"/>
          <w:lang w:eastAsia="uk-UA"/>
        </w:rPr>
        <w:drawing>
          <wp:inline distT="0" distB="0" distL="0" distR="0">
            <wp:extent cx="3887219" cy="3327991"/>
            <wp:effectExtent l="63500" t="38100" r="75565" b="76200"/>
            <wp:docPr id="32" name="Схема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3" r:lo="rId134" r:qs="rId135" r:cs="rId136"/>
              </a:graphicData>
            </a:graphic>
          </wp:inline>
        </w:drawing>
      </w:r>
    </w:p>
    <w:p w:rsidR="00CD7114" w:rsidRDefault="00CD7114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З Державного бюджету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можуть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надаватися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такі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бюджетам: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дотації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Автономної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Республіки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обласним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бюджетам, бюджетам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міст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Києва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та Севастополя,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>районним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 і бюджетам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міст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республіканського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Автономної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Республіки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) та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обласного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значення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іншим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бюджетам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самоврядування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додаткова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дотація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вирівнювання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фінансової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забезпеченості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субвенції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здійснення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державних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програм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соціального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захисту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додаткова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дотація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компенсацію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втрат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не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враховуються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при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визначенні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обсягу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результаті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пільг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встановлених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державою;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субвенція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будівництво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реконструкцію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ремонт та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утримання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вулиць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доріг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комунальної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власності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населених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пунктах;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субвенція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виконання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інвестиційних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програм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проектів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CA0B71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інші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додаткові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дотації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субвенції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Склад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загального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фонду державного бюджету для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визначено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Бюджетним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кодексом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. До таких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належать: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податок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прибуток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підприємств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крім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податку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прибуток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підприємств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фінансових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установ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комунальної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власності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50%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збору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спеціальне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лісових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ресурсів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частині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деревини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заготовленої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gram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 порядку</w:t>
      </w:r>
      <w:proofErr w:type="gram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рубок головного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користування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50%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збору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спеціальне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води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крім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збору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спеціальне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води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водних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об’єктів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значення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50% плати за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користування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надрами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видобування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корисних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копалин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загальнодержавного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значення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крім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плати за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користування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надрами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 межах континентального шельфу і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виняткової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морської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)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економічної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зони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яка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зараховується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загального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фонду державного бюджету 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повному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обсязі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податок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додану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вартість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крім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податку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зараховується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спеціального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фонду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згідно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із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законом про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Державний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) без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урахування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бюджетного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відшкодування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податку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додану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вартість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грошовими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коштами;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акцизний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податок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вироблених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підакцизних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товарів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продукції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)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крім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акцизного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податку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надходить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доходів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Автономної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Республіки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та акцизного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lastRenderedPageBreak/>
        <w:t>податку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зараховується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спеціального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фонду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згідно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із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законом про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Державний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акцизний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податок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ввезених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митну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територію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підакцизних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товарів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продукції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)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крім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акцизного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податку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зараховується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спеціального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фонду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згідно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із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законом про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Державний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плата за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ліцензії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певні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види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господарської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діяльності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крім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плати за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ліцензії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яка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надходить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відповідних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місцевих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бюджетів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ввізне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мито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крім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мита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зараховується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спеціального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фонду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згідно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із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законом про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Державний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бюджет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);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вивізне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мито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рентна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плата за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нафту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природний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газ,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газовий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конденсат,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видобуваються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надходження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орендної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плати за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користування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цілісним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майновим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комплексом та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іншим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державним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майном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державне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мито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частині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зараховується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до державного бюджету;</w:t>
      </w:r>
    </w:p>
    <w:p w:rsidR="002B4B82" w:rsidRPr="002B4B82" w:rsidRDefault="002B4B82" w:rsidP="002B4B8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–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єдиний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збір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який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справляється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gram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 пунктах</w:t>
      </w:r>
      <w:proofErr w:type="gram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пропуску через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державний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 xml:space="preserve"> кордон </w:t>
      </w:r>
      <w:proofErr w:type="spellStart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2B4B82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D7114" w:rsidRPr="0039177B" w:rsidRDefault="00CD7114" w:rsidP="00CD7114">
      <w:pPr>
        <w:pStyle w:val="a8"/>
        <w:spacing w:line="240" w:lineRule="auto"/>
        <w:rPr>
          <w:rFonts w:ascii="Times New Roman CYR" w:hAnsi="Times New Roman CYR"/>
          <w:sz w:val="20"/>
          <w:szCs w:val="20"/>
        </w:rPr>
      </w:pPr>
    </w:p>
    <w:p w:rsidR="00CD7114" w:rsidRDefault="00CD7114" w:rsidP="00CD7114">
      <w:pPr>
        <w:pStyle w:val="a8"/>
        <w:spacing w:after="0" w:line="240" w:lineRule="auto"/>
        <w:ind w:left="0"/>
        <w:jc w:val="center"/>
        <w:rPr>
          <w:rFonts w:ascii="Times New Roman CYR" w:hAnsi="Times New Roman CYR"/>
          <w:b/>
          <w:sz w:val="20"/>
          <w:szCs w:val="20"/>
        </w:rPr>
      </w:pPr>
      <w:r w:rsidRPr="005A57E8">
        <w:rPr>
          <w:rFonts w:ascii="Times New Roman CYR" w:hAnsi="Times New Roman CYR"/>
          <w:b/>
          <w:sz w:val="20"/>
          <w:szCs w:val="20"/>
        </w:rPr>
        <w:t>Питання для самоконтролю:</w:t>
      </w:r>
    </w:p>
    <w:p w:rsidR="00CD7114" w:rsidRPr="00CD7114" w:rsidRDefault="00CD7114" w:rsidP="00CD711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1. Охарактеризуйте метод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D7114" w:rsidRPr="00CD7114" w:rsidRDefault="00CD7114" w:rsidP="00CD711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2. У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чому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полягає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основна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відмінність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між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субвенціями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дотаціями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?</w:t>
      </w:r>
    </w:p>
    <w:p w:rsidR="00CD7114" w:rsidRPr="00CD7114" w:rsidRDefault="00CD7114" w:rsidP="00CD711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3.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субвенції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виділяються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з державного бюджету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місцевим</w:t>
      </w:r>
      <w:proofErr w:type="spellEnd"/>
    </w:p>
    <w:p w:rsidR="00CD7114" w:rsidRPr="00CD7114" w:rsidRDefault="00CD7114" w:rsidP="00CD711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бюджетам?</w:t>
      </w:r>
    </w:p>
    <w:p w:rsidR="00CD7114" w:rsidRPr="00CD7114" w:rsidRDefault="00CD7114" w:rsidP="00CD711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4. Охарактеризуйте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напрями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спрямування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медичної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субвенції</w:t>
      </w:r>
      <w:proofErr w:type="spellEnd"/>
    </w:p>
    <w:p w:rsidR="00CD7114" w:rsidRPr="00CD7114" w:rsidRDefault="00CD7114" w:rsidP="00CD711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5. Охарактеризуйте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напрями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спрямування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медичної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субвенції</w:t>
      </w:r>
      <w:proofErr w:type="spellEnd"/>
    </w:p>
    <w:p w:rsidR="00CD7114" w:rsidRPr="00CD7114" w:rsidRDefault="00CD7114" w:rsidP="00CD711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6. У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чому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полягає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метод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відсоткових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відрахувань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?</w:t>
      </w:r>
    </w:p>
    <w:p w:rsidR="00CD7114" w:rsidRPr="00CD7114" w:rsidRDefault="00CD7114" w:rsidP="00CD7114">
      <w:pPr>
        <w:pStyle w:val="a8"/>
        <w:spacing w:after="0" w:line="240" w:lineRule="auto"/>
        <w:ind w:left="0"/>
        <w:rPr>
          <w:rFonts w:ascii="Times New Roman CYR" w:hAnsi="Times New Roman CYR" w:cs="Times New Roman CYR"/>
          <w:b/>
          <w:sz w:val="20"/>
          <w:szCs w:val="20"/>
        </w:rPr>
      </w:pPr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7.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Основна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передумова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вертикальних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міжбюджетних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трансфертів</w:t>
      </w:r>
      <w:proofErr w:type="spellEnd"/>
      <w:r w:rsidRPr="00CD7114">
        <w:rPr>
          <w:rFonts w:ascii="Times New Roman CYR" w:hAnsi="Times New Roman CYR" w:cs="Times New Roman CYR"/>
          <w:sz w:val="20"/>
          <w:szCs w:val="20"/>
          <w:lang w:val="ru-RU"/>
        </w:rPr>
        <w:t>?</w:t>
      </w:r>
    </w:p>
    <w:p w:rsidR="00A94B70" w:rsidRDefault="00BD74D1" w:rsidP="00A206CD">
      <w:pPr>
        <w:autoSpaceDE w:val="0"/>
        <w:autoSpaceDN w:val="0"/>
        <w:adjustRightInd w:val="0"/>
        <w:spacing w:line="240" w:lineRule="auto"/>
        <w:ind w:left="567" w:hanging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ТЕМА 8.</w:t>
      </w:r>
    </w:p>
    <w:p w:rsidR="00BD74D1" w:rsidRDefault="00BD74D1" w:rsidP="00A206CD">
      <w:pPr>
        <w:autoSpaceDE w:val="0"/>
        <w:autoSpaceDN w:val="0"/>
        <w:adjustRightInd w:val="0"/>
        <w:spacing w:line="240" w:lineRule="auto"/>
        <w:ind w:left="567" w:hanging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ДЕРЖАВНЕ КРЕДИТУВАННЯ БЮДЖЕТУ ТА ДЕРЖАВНИЙ БОРГ</w:t>
      </w:r>
    </w:p>
    <w:p w:rsidR="00A94B70" w:rsidRDefault="00A94B70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</w:p>
    <w:p w:rsidR="00A94B70" w:rsidRPr="00ED26FC" w:rsidRDefault="00A94B70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План семінарського заняття</w:t>
      </w:r>
    </w:p>
    <w:p w:rsidR="00BD74D1" w:rsidRPr="00BD74D1" w:rsidRDefault="00BD74D1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8.1. </w:t>
      </w:r>
      <w:r w:rsidRPr="00BD74D1">
        <w:rPr>
          <w:rFonts w:ascii="Times New Roman CYR" w:hAnsi="Times New Roman CYR"/>
          <w:sz w:val="20"/>
          <w:szCs w:val="20"/>
        </w:rPr>
        <w:t>Суть, чинники та форми державного кредиту</w:t>
      </w:r>
    </w:p>
    <w:p w:rsidR="00BD74D1" w:rsidRPr="00BD74D1" w:rsidRDefault="00BD74D1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8.2. </w:t>
      </w:r>
      <w:r w:rsidRPr="00BD74D1">
        <w:rPr>
          <w:rFonts w:ascii="Times New Roman CYR" w:hAnsi="Times New Roman CYR"/>
          <w:sz w:val="20"/>
          <w:szCs w:val="20"/>
        </w:rPr>
        <w:t>Державний борг та видатки на його обслуговування</w:t>
      </w:r>
    </w:p>
    <w:p w:rsidR="00A94B70" w:rsidRDefault="00A94B70" w:rsidP="00A206CD">
      <w:pPr>
        <w:pStyle w:val="a8"/>
        <w:spacing w:after="0" w:line="240" w:lineRule="auto"/>
        <w:rPr>
          <w:rFonts w:ascii="Times New Roman CYR" w:hAnsi="Times New Roman CYR"/>
          <w:sz w:val="20"/>
          <w:szCs w:val="20"/>
        </w:rPr>
      </w:pPr>
    </w:p>
    <w:p w:rsidR="00A94B70" w:rsidRDefault="00A94B70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ED26FC">
        <w:rPr>
          <w:b/>
          <w:sz w:val="20"/>
          <w:szCs w:val="20"/>
        </w:rPr>
        <w:t>Виклад основного матеріалу</w:t>
      </w:r>
      <w:r>
        <w:rPr>
          <w:b/>
          <w:sz w:val="20"/>
          <w:szCs w:val="20"/>
        </w:rPr>
        <w:t>:</w:t>
      </w:r>
    </w:p>
    <w:p w:rsidR="005F31C0" w:rsidRPr="00ED26FC" w:rsidRDefault="005F31C0" w:rsidP="00A206CD">
      <w:pPr>
        <w:widowControl w:val="0"/>
        <w:spacing w:line="240" w:lineRule="auto"/>
        <w:jc w:val="center"/>
        <w:rPr>
          <w:b/>
          <w:sz w:val="20"/>
          <w:szCs w:val="20"/>
        </w:rPr>
      </w:pPr>
    </w:p>
    <w:p w:rsidR="005F31C0" w:rsidRPr="00E478AC" w:rsidRDefault="005F31C0" w:rsidP="005F31C0">
      <w:pPr>
        <w:pStyle w:val="a8"/>
        <w:spacing w:after="0" w:line="240" w:lineRule="auto"/>
        <w:ind w:left="0"/>
        <w:rPr>
          <w:rFonts w:ascii="Times New Roman CYR" w:hAnsi="Times New Roman CYR"/>
          <w:b/>
          <w:i/>
          <w:sz w:val="20"/>
          <w:szCs w:val="20"/>
        </w:rPr>
      </w:pPr>
      <w:r w:rsidRPr="00E478AC">
        <w:rPr>
          <w:rFonts w:ascii="Times New Roman CYR" w:hAnsi="Times New Roman CYR"/>
          <w:b/>
          <w:i/>
          <w:sz w:val="20"/>
          <w:szCs w:val="20"/>
        </w:rPr>
        <w:t>8.1. Суть, чинники та форми державного кредиту</w:t>
      </w:r>
    </w:p>
    <w:p w:rsidR="005F31C0" w:rsidRPr="005F31C0" w:rsidRDefault="005F31C0" w:rsidP="005F31C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4B1F38">
        <w:rPr>
          <w:rFonts w:ascii="Times New Roman CYR" w:hAnsi="Times New Roman CYR" w:cs="Times New Roman CYR"/>
          <w:bCs/>
          <w:i/>
          <w:iCs/>
          <w:sz w:val="20"/>
          <w:szCs w:val="20"/>
        </w:rPr>
        <w:t>Кредитор</w:t>
      </w:r>
      <w:r w:rsidRPr="005F31C0"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  <w:t xml:space="preserve"> </w:t>
      </w:r>
      <w:r w:rsidRPr="005F31C0">
        <w:rPr>
          <w:rFonts w:ascii="Times New Roman CYR" w:hAnsi="Times New Roman CYR" w:cs="Times New Roman CYR"/>
          <w:sz w:val="20"/>
          <w:szCs w:val="20"/>
        </w:rPr>
        <w:t>– це розпорядник бюджетних коштів відповідного рівня або одержувач бюджетних коштів, який отримує бюджетні асигнування з державного бюджету для здійснення операцій з надання кредитів з бюджету, бюджетних позичок та фінансової допомоги на поворотній основі позичальнику та забезпечує повернення таких коштів до бюджету.</w:t>
      </w:r>
    </w:p>
    <w:p w:rsidR="005F31C0" w:rsidRPr="005F31C0" w:rsidRDefault="005F31C0" w:rsidP="005F31C0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5F31C0">
        <w:rPr>
          <w:rFonts w:ascii="Times New Roman CYR" w:hAnsi="Times New Roman CYR" w:cs="Times New Roman CYR"/>
          <w:sz w:val="20"/>
          <w:szCs w:val="20"/>
        </w:rPr>
        <w:t>Держава, як кредитор, здійснює державне кредитування бюджету – це операції з надання коштів з державного бюджету на умовах повернення, платності та строковості, внаслідок яких виникають зобов</w:t>
      </w:r>
      <w:r w:rsidR="004B1F38">
        <w:rPr>
          <w:rFonts w:ascii="Times New Roman CYR" w:hAnsi="Times New Roman CYR" w:cs="Times New Roman CYR"/>
          <w:sz w:val="20"/>
          <w:szCs w:val="20"/>
        </w:rPr>
        <w:t>’</w:t>
      </w:r>
      <w:r w:rsidRPr="005F31C0">
        <w:rPr>
          <w:rFonts w:ascii="Times New Roman CYR" w:hAnsi="Times New Roman CYR" w:cs="Times New Roman CYR"/>
          <w:sz w:val="20"/>
          <w:szCs w:val="20"/>
        </w:rPr>
        <w:t>язання перед державним бюджетом та операції з повернення таких коштів до державного бюджету.</w:t>
      </w:r>
    </w:p>
    <w:p w:rsidR="005F31C0" w:rsidRPr="004B1F38" w:rsidRDefault="005F31C0" w:rsidP="005F31C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proofErr w:type="spellStart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>Державне</w:t>
      </w:r>
      <w:proofErr w:type="spellEnd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</w:t>
      </w:r>
      <w:proofErr w:type="spellStart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>кредитування</w:t>
      </w:r>
      <w:proofErr w:type="spellEnd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</w:t>
      </w:r>
      <w:proofErr w:type="spellStart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>реалізується</w:t>
      </w:r>
      <w:proofErr w:type="spellEnd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через </w:t>
      </w:r>
      <w:proofErr w:type="spellStart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>первинний</w:t>
      </w:r>
      <w:proofErr w:type="spellEnd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та </w:t>
      </w:r>
      <w:proofErr w:type="spellStart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>вторинний</w:t>
      </w:r>
      <w:proofErr w:type="spellEnd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</w:t>
      </w:r>
      <w:proofErr w:type="spellStart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>розподіл</w:t>
      </w:r>
      <w:proofErr w:type="spellEnd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</w:t>
      </w:r>
      <w:proofErr w:type="spellStart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>кредитних</w:t>
      </w:r>
      <w:proofErr w:type="spellEnd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 xml:space="preserve"> </w:t>
      </w:r>
      <w:proofErr w:type="spellStart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>ресурсів</w:t>
      </w:r>
      <w:proofErr w:type="spellEnd"/>
      <w:r w:rsidRPr="004B1F38">
        <w:rPr>
          <w:rFonts w:ascii="Times New Roman CYR" w:hAnsi="Times New Roman CYR" w:cs="Times New Roman CYR"/>
          <w:iCs/>
          <w:sz w:val="20"/>
          <w:szCs w:val="20"/>
          <w:lang w:val="ru-RU"/>
        </w:rPr>
        <w:t>.</w:t>
      </w:r>
    </w:p>
    <w:p w:rsidR="005F31C0" w:rsidRDefault="00921C53" w:rsidP="004B1F38">
      <w:pPr>
        <w:pStyle w:val="a8"/>
        <w:spacing w:after="0" w:line="240" w:lineRule="auto"/>
        <w:ind w:left="0" w:firstLine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noProof/>
          <w:sz w:val="20"/>
          <w:szCs w:val="20"/>
          <w:lang w:val="ru-RU"/>
        </w:rPr>
        <w:pict>
          <v:rect id="_x0000_s1036" alt="" style="position:absolute;left:0;text-align:left;margin-left:91.5pt;margin-top:0;width:124.75pt;height:54.1pt;z-index:251666432;mso-wrap-style:square;mso-wrap-edited:f;mso-width-percent:0;mso-height-percent:0;mso-width-percent:0;mso-height-percent:0;v-text-anchor:top">
            <v:textbox style="mso-next-textbox:#_x0000_s1036">
              <w:txbxContent>
                <w:p w:rsidR="00E007FD" w:rsidRPr="004B1F38" w:rsidRDefault="00E007FD" w:rsidP="004B1F38">
                  <w:pPr>
                    <w:spacing w:line="240" w:lineRule="auto"/>
                    <w:ind w:firstLine="0"/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</w:pPr>
                  <w:r w:rsidRPr="004B1F38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Надання позик з бюджетних коштів головним розпорядникам для кредитування</w:t>
                  </w:r>
                </w:p>
              </w:txbxContent>
            </v:textbox>
          </v:rect>
        </w:pict>
      </w:r>
      <w:r>
        <w:rPr>
          <w:rFonts w:ascii="Times New Roman CYR" w:hAnsi="Times New Roman CYR"/>
          <w:sz w:val="20"/>
          <w:szCs w:val="20"/>
        </w:rPr>
      </w:r>
      <w:r>
        <w:rPr>
          <w:rFonts w:ascii="Times New Roman CYR" w:hAnsi="Times New Roman CYR"/>
          <w:sz w:val="20"/>
          <w:szCs w:val="20"/>
        </w:rPr>
        <w:pict>
          <v:group id="_x0000_s1026" editas="canvas" alt="" style="width:307pt;height:194.3pt;mso-position-horizontal-relative:char;mso-position-vertical-relative:line" coordorigin="594,6354" coordsize="7218,4568">
            <o:lock v:ext="edit" aspectratio="t"/>
            <v:shape id="_x0000_s1027" type="#_x0000_t75" alt="" style="position:absolute;left:594;top:6354;width:7218;height:4568" o:preferrelative="f">
              <v:fill o:detectmouseclick="t"/>
              <v:path o:extrusionok="t" o:connecttype="none"/>
              <o:lock v:ext="edit" text="t"/>
            </v:shape>
            <v:rect id="_x0000_s1028" alt="" style="position:absolute;left:603;top:6363;width:1679;height:1272;mso-wrap-style:square;v-text-anchor:top" fillcolor="#d8d8d8 [2732]">
              <v:textbox style="mso-next-textbox:#_x0000_s1028">
                <w:txbxContent>
                  <w:p w:rsidR="00E007FD" w:rsidRPr="004B1F38" w:rsidRDefault="00E007FD" w:rsidP="004B1F38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</w:pPr>
                    <w:r w:rsidRPr="004B1F38">
                      <w:rPr>
                        <w:rFonts w:ascii="Times New Roman CYR" w:hAnsi="Times New Roman CYR" w:cs="Times New Roman CYR"/>
                        <w:b/>
                        <w:sz w:val="20"/>
                        <w:szCs w:val="20"/>
                      </w:rPr>
                      <w:t>Первинний розподіл кредитних ресурсів</w:t>
                    </w:r>
                    <w:r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  <w:t xml:space="preserve"> головним розпорядникам для кредитування</w:t>
                    </w:r>
                  </w:p>
                </w:txbxContent>
              </v:textbox>
            </v:rect>
            <v:rect id="_x0000_s1029" alt="" style="position:absolute;left:2745;top:7761;width:2934;height:1637;mso-wrap-style:square;v-text-anchor:top">
              <v:textbox style="mso-next-textbox:#_x0000_s1029">
                <w:txbxContent>
                  <w:p w:rsidR="00E007FD" w:rsidRPr="004B1F38" w:rsidRDefault="00E007FD" w:rsidP="004B1F38">
                    <w:pPr>
                      <w:autoSpaceDE w:val="0"/>
                      <w:autoSpaceDN w:val="0"/>
                      <w:adjustRightInd w:val="0"/>
                      <w:spacing w:line="240" w:lineRule="auto"/>
                      <w:ind w:firstLine="0"/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</w:pPr>
                    <w:r w:rsidRPr="004B1F38">
                      <w:rPr>
                        <w:rFonts w:ascii="Times New Roman CYR" w:hAnsi="Times New Roman CYR" w:cs="Times New Roman CYR"/>
                        <w:sz w:val="18"/>
                        <w:szCs w:val="18"/>
                        <w:lang w:val="ru-RU"/>
                      </w:rPr>
                      <w:t>Надання позик з бюджетних коштів головними розпорядниками розпорядникам нижчого рівня, які виступають кредиторами</w:t>
                    </w:r>
                  </w:p>
                </w:txbxContent>
              </v:textbox>
            </v:rect>
            <v:rect id="_x0000_s1030" alt="" style="position:absolute;left:6124;top:7997;width:1679;height:1273;mso-wrap-style:square;v-text-anchor:top" fillcolor="#d8d8d8 [2732]">
              <v:textbox style="mso-next-textbox:#_x0000_s1030">
                <w:txbxContent>
                  <w:p w:rsidR="00E007FD" w:rsidRPr="004B1F38" w:rsidRDefault="00E007FD" w:rsidP="004B1F38">
                    <w:pPr>
                      <w:spacing w:line="240" w:lineRule="auto"/>
                      <w:ind w:firstLine="0"/>
                      <w:jc w:val="center"/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</w:pPr>
                    <w:r>
                      <w:rPr>
                        <w:rFonts w:ascii="Times New Roman CYR" w:hAnsi="Times New Roman CYR" w:cs="Times New Roman CYR"/>
                        <w:b/>
                        <w:sz w:val="20"/>
                        <w:szCs w:val="20"/>
                      </w:rPr>
                      <w:t>Вторинний</w:t>
                    </w:r>
                    <w:r w:rsidRPr="004B1F38">
                      <w:rPr>
                        <w:rFonts w:ascii="Times New Roman CYR" w:hAnsi="Times New Roman CYR" w:cs="Times New Roman CYR"/>
                        <w:b/>
                        <w:sz w:val="20"/>
                        <w:szCs w:val="20"/>
                      </w:rPr>
                      <w:t xml:space="preserve"> розподіл кредитних ресурсів</w:t>
                    </w:r>
                    <w:r>
                      <w:rPr>
                        <w:rFonts w:ascii="Times New Roman CYR" w:hAnsi="Times New Roman CYR" w:cs="Times New Roman CYR"/>
                        <w:sz w:val="20"/>
                        <w:szCs w:val="20"/>
                      </w:rPr>
                      <w:t xml:space="preserve"> головним розпорядникам для кредитування</w:t>
                    </w:r>
                  </w:p>
                </w:txbxContent>
              </v:textbox>
            </v:rect>
            <v:rect id="_x0000_s1031" alt="" style="position:absolute;left:2745;top:9514;width:2934;height:1399;mso-wrap-style:square;v-text-anchor:top">
              <v:textbox style="mso-next-textbox:#_x0000_s1031">
                <w:txbxContent>
                  <w:p w:rsidR="00E007FD" w:rsidRPr="004B1F38" w:rsidRDefault="00E007FD" w:rsidP="004B1F38">
                    <w:pPr>
                      <w:spacing w:line="240" w:lineRule="auto"/>
                      <w:ind w:firstLine="0"/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</w:pPr>
                    <w:r w:rsidRPr="004B1F38"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  <w:t xml:space="preserve">Надання позик </w:t>
                    </w:r>
                    <w:r>
                      <w:rPr>
                        <w:rFonts w:ascii="Times New Roman CYR" w:hAnsi="Times New Roman CYR" w:cs="Times New Roman CYR"/>
                        <w:sz w:val="18"/>
                        <w:szCs w:val="18"/>
                      </w:rPr>
                      <w:t>за рахунок бюджетних коштів позичальникам на виконання цільових програм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2" type="#_x0000_t13" alt="" style="position:absolute;left:2282;top:6759;width:463;height:414"/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33" type="#_x0000_t66" alt="" style="position:absolute;left:5679;top:8492;width:445;height:393"/>
            <v:shape id="_x0000_s1034" type="#_x0000_t32" alt="" style="position:absolute;left:4212;top:7635;width:5;height:126;flip:y" o:connectortype="straight"/>
            <v:shape id="_x0000_s1035" type="#_x0000_t32" alt="" style="position:absolute;left:4212;top:9399;width:1;height:115;flip:y" o:connectortype="straight"/>
            <w10:anchorlock/>
          </v:group>
        </w:pict>
      </w:r>
    </w:p>
    <w:p w:rsidR="005F31C0" w:rsidRDefault="005F31C0" w:rsidP="005F31C0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5F31C0" w:rsidRPr="004B1F38" w:rsidRDefault="004B1F38" w:rsidP="004B1F3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4B1F38">
        <w:rPr>
          <w:rFonts w:ascii="Times New Roman CYR" w:hAnsi="Times New Roman CYR" w:cs="Times New Roman CYR"/>
          <w:sz w:val="20"/>
          <w:szCs w:val="20"/>
        </w:rPr>
        <w:t>Первинний розподіл – це надання позик із державного бюджету головним розпорядникам, а вторинний – надання позик розпорядникам нижчого рівня.</w:t>
      </w:r>
    </w:p>
    <w:p w:rsidR="005F31C0" w:rsidRPr="004B1F38" w:rsidRDefault="004B1F38" w:rsidP="004B1F38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4B1F38">
        <w:rPr>
          <w:rFonts w:ascii="Times New Roman CYR" w:hAnsi="Times New Roman CYR" w:cs="Times New Roman CYR"/>
          <w:sz w:val="20"/>
          <w:szCs w:val="20"/>
        </w:rPr>
        <w:t>Особливості державного кредитування:</w:t>
      </w:r>
    </w:p>
    <w:p w:rsidR="004B1F38" w:rsidRPr="004B1F38" w:rsidRDefault="004B1F38" w:rsidP="004B1F38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4B1F38">
        <w:rPr>
          <w:rFonts w:ascii="Times New Roman CYR" w:hAnsi="Times New Roman CYR" w:cs="Times New Roman CYR"/>
          <w:sz w:val="20"/>
          <w:szCs w:val="20"/>
        </w:rPr>
        <w:t>- держава в односторонньому порядку встановлює та може змінювати без згоди інших сторін умови державного кредитування;</w:t>
      </w:r>
    </w:p>
    <w:p w:rsidR="005F31C0" w:rsidRPr="002B3360" w:rsidRDefault="004B1F38" w:rsidP="002B336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4B1F38">
        <w:rPr>
          <w:rFonts w:ascii="Times New Roman CYR" w:hAnsi="Times New Roman CYR" w:cs="Times New Roman CYR"/>
          <w:sz w:val="20"/>
          <w:szCs w:val="20"/>
        </w:rPr>
        <w:t xml:space="preserve">- </w:t>
      </w:r>
      <w:r w:rsidRPr="002B3360">
        <w:rPr>
          <w:rFonts w:ascii="Times New Roman CYR" w:hAnsi="Times New Roman CYR" w:cs="Times New Roman CYR"/>
          <w:sz w:val="20"/>
          <w:szCs w:val="20"/>
        </w:rPr>
        <w:t>державне кредитування регламентується низкою нормативно-правових актів, основним з яких є Закон України «Про державний бюджет»;</w:t>
      </w:r>
    </w:p>
    <w:p w:rsidR="004B1F38" w:rsidRPr="002B3360" w:rsidRDefault="004B1F38" w:rsidP="002B3360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>- державне кредитування регламентується низкою підзаконних</w:t>
      </w:r>
      <w:r w:rsidR="003A5B95" w:rsidRPr="002B3360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2B3360">
        <w:rPr>
          <w:rFonts w:ascii="Times New Roman CYR" w:hAnsi="Times New Roman CYR" w:cs="Times New Roman CYR"/>
          <w:sz w:val="20"/>
          <w:szCs w:val="20"/>
        </w:rPr>
        <w:t>актів, які визначають правила, порядок та механізм надання певних видів державних кредитів.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 xml:space="preserve">Державний кредит </w:t>
      </w:r>
      <w:r w:rsidRPr="00CB0B4D">
        <w:rPr>
          <w:rFonts w:ascii="Times New Roman CYR" w:hAnsi="Times New Roman CYR" w:cs="Times New Roman CYR"/>
          <w:i/>
          <w:sz w:val="20"/>
          <w:szCs w:val="20"/>
        </w:rPr>
        <w:t>–</w:t>
      </w:r>
      <w:r w:rsidRPr="002B3360">
        <w:rPr>
          <w:rFonts w:ascii="Times New Roman CYR" w:hAnsi="Times New Roman CYR" w:cs="Times New Roman CYR"/>
          <w:sz w:val="20"/>
          <w:szCs w:val="20"/>
        </w:rPr>
        <w:t xml:space="preserve"> це сукупність економічних відносин, що виникають між державою та фізичними або юридичними особами з приводу мобілізації додаткових грошових коштів на кредитній основі, тобто на умовах поворотності, строковості та платності, у процесі формування загальнодержавного фонду фінансових ресурсів. У цих відносинах держава може виступати як позичальник, кредитор або гарант.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Метою державного кредиту є: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i/>
          <w:sz w:val="20"/>
          <w:szCs w:val="20"/>
        </w:rPr>
        <w:t>1)</w:t>
      </w:r>
      <w:r w:rsidRPr="002B3360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 xml:space="preserve">Покриття бюджетного </w:t>
      </w:r>
      <w:proofErr w:type="spellStart"/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>дефіциту.Перевищення</w:t>
      </w:r>
      <w:proofErr w:type="spellEnd"/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 xml:space="preserve"> видатків над доходами</w:t>
      </w:r>
      <w:r w:rsidRPr="002B3360"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  <w:t xml:space="preserve"> </w:t>
      </w:r>
      <w:r w:rsidRPr="002B3360">
        <w:rPr>
          <w:rFonts w:ascii="Times New Roman CYR" w:hAnsi="Times New Roman CYR" w:cs="Times New Roman CYR"/>
          <w:sz w:val="20"/>
          <w:szCs w:val="20"/>
        </w:rPr>
        <w:t xml:space="preserve">– це бюджетний дефіцит. Основними причинами бюджетного дефіциту є: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• зменшення приросту національного доходу внаслідок економічної кризи і спаду виробництва;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• збільшення державних видатків;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• падіння доходів в умовах кризового стану економіки;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• циклічні спади в економіці;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• непослідовна фінансово-економічна політика;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• зменшення податків з метою підвищення ділової активності.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Основними методами фінансування бюджетного дефіциту є: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• кредитно-грошова емісія;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• випуск державних позик;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• боргове фінансування;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• зважена податкова політика;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2) регулювання грошового обігу;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3) залучення коштів для інвестиційних програм.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Державний кредит виконує такі </w:t>
      </w:r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>функції:</w:t>
      </w:r>
      <w:r w:rsidRPr="002B3360"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  <w:t xml:space="preserve"> </w:t>
      </w:r>
    </w:p>
    <w:p w:rsidR="002B3360" w:rsidRP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lastRenderedPageBreak/>
        <w:t xml:space="preserve">• </w:t>
      </w:r>
      <w:r w:rsidRPr="002B3360">
        <w:rPr>
          <w:rFonts w:ascii="Times New Roman CYR" w:hAnsi="Times New Roman CYR" w:cs="Times New Roman CYR"/>
          <w:bCs/>
          <w:i/>
          <w:iCs/>
          <w:sz w:val="20"/>
          <w:szCs w:val="20"/>
        </w:rPr>
        <w:t>фіскальну</w:t>
      </w:r>
      <w:r w:rsidRPr="002B3360"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  <w:t xml:space="preserve"> </w:t>
      </w:r>
      <w:r w:rsidRPr="002B3360">
        <w:rPr>
          <w:rFonts w:ascii="Times New Roman CYR" w:hAnsi="Times New Roman CYR" w:cs="Times New Roman CYR"/>
          <w:sz w:val="20"/>
          <w:szCs w:val="20"/>
        </w:rPr>
        <w:t xml:space="preserve">– сприяє акумуляції додаткових коштів до централізованих та децентралізованих фондів держави; </w:t>
      </w:r>
    </w:p>
    <w:p w:rsidR="002B3360" w:rsidRDefault="002B3360" w:rsidP="002B3360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• </w:t>
      </w:r>
      <w:r w:rsidRPr="002B3360">
        <w:rPr>
          <w:rFonts w:ascii="Times New Roman CYR" w:hAnsi="Times New Roman CYR" w:cs="Times New Roman CYR"/>
          <w:bCs/>
          <w:i/>
          <w:iCs/>
          <w:sz w:val="20"/>
          <w:szCs w:val="20"/>
        </w:rPr>
        <w:t>регулювальну</w:t>
      </w:r>
      <w:r>
        <w:rPr>
          <w:rFonts w:ascii="Times New Roman CYR" w:hAnsi="Times New Roman CYR" w:cs="Times New Roman CYR"/>
          <w:bCs/>
          <w:i/>
          <w:iCs/>
          <w:sz w:val="20"/>
          <w:szCs w:val="20"/>
        </w:rPr>
        <w:t xml:space="preserve"> </w:t>
      </w:r>
      <w:r w:rsidRPr="002B3360">
        <w:rPr>
          <w:rFonts w:ascii="Times New Roman CYR" w:hAnsi="Times New Roman CYR" w:cs="Times New Roman CYR"/>
          <w:sz w:val="20"/>
          <w:szCs w:val="20"/>
        </w:rPr>
        <w:t xml:space="preserve">– регулює грошовий обіг за допомогою операцій на відкритому ринку (купівля – продаж державних цінних паперів). </w:t>
      </w:r>
    </w:p>
    <w:p w:rsidR="00CB0B4D" w:rsidRPr="002B3360" w:rsidRDefault="00CB0B4D" w:rsidP="002B3360">
      <w:pPr>
        <w:pStyle w:val="Default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888740" cy="1476375"/>
            <wp:effectExtent l="63500" t="25400" r="48260" b="0"/>
            <wp:docPr id="24" name="Схема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8" r:lo="rId139" r:qs="rId140" r:cs="rId141"/>
              </a:graphicData>
            </a:graphic>
          </wp:inline>
        </w:drawing>
      </w:r>
    </w:p>
    <w:p w:rsidR="002B3360" w:rsidRPr="00CB0B4D" w:rsidRDefault="002B3360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2B3360">
        <w:rPr>
          <w:rFonts w:ascii="Times New Roman CYR" w:hAnsi="Times New Roman CYR" w:cs="Times New Roman CYR"/>
          <w:sz w:val="20"/>
          <w:szCs w:val="20"/>
        </w:rPr>
        <w:t xml:space="preserve">У кредитних відносинах беруть участь кредитор і позичальник. При цьому в </w:t>
      </w:r>
      <w:r w:rsidRPr="00CB0B4D">
        <w:rPr>
          <w:rFonts w:ascii="Times New Roman CYR" w:hAnsi="Times New Roman CYR" w:cs="Times New Roman CYR"/>
          <w:sz w:val="20"/>
          <w:szCs w:val="20"/>
        </w:rPr>
        <w:t xml:space="preserve">ролі позичальника переважно виступає держава, а в ролі кредиторів – банки, підприємства, населення. </w:t>
      </w:r>
    </w:p>
    <w:p w:rsidR="002B3360" w:rsidRPr="00CB0B4D" w:rsidRDefault="002B3360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З боку держави суб’єктами кредитних відносин можуть бути: </w:t>
      </w:r>
    </w:p>
    <w:p w:rsidR="002B3360" w:rsidRPr="00CB0B4D" w:rsidRDefault="002B3360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– Кабінет Міністрів України; </w:t>
      </w:r>
    </w:p>
    <w:p w:rsidR="002B3360" w:rsidRPr="00CB0B4D" w:rsidRDefault="002B3360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– органи місцевого самоврядування; </w:t>
      </w:r>
    </w:p>
    <w:p w:rsidR="002B3360" w:rsidRPr="00CB0B4D" w:rsidRDefault="002B3360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– Міністерство фінансів України; </w:t>
      </w:r>
    </w:p>
    <w:p w:rsidR="002B3360" w:rsidRPr="00CB0B4D" w:rsidRDefault="002B3360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– Національний банк України. </w:t>
      </w:r>
    </w:p>
    <w:p w:rsidR="004B1F38" w:rsidRPr="00CB0B4D" w:rsidRDefault="002B3360" w:rsidP="00CB0B4D">
      <w:pPr>
        <w:pStyle w:val="a8"/>
        <w:spacing w:after="0" w:line="240" w:lineRule="auto"/>
        <w:ind w:left="0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>Забезпеченням державного кредиту є все майно, що перебуває у власності держави, але обсяг застави в кредитній угоді не вказується.</w:t>
      </w:r>
    </w:p>
    <w:p w:rsidR="002B3360" w:rsidRPr="00CB0B4D" w:rsidRDefault="00CB0B4D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Cs/>
          <w:i/>
          <w:iCs/>
          <w:sz w:val="20"/>
          <w:szCs w:val="20"/>
        </w:rPr>
        <w:t xml:space="preserve">2) </w:t>
      </w:r>
      <w:r w:rsidR="002B3360"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 xml:space="preserve">Форми державного кредиту: </w:t>
      </w:r>
    </w:p>
    <w:p w:rsidR="002B3360" w:rsidRPr="00CB0B4D" w:rsidRDefault="002B3360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• державні запозичення; </w:t>
      </w:r>
    </w:p>
    <w:p w:rsidR="002B3360" w:rsidRPr="00CB0B4D" w:rsidRDefault="00CB0B4D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• </w:t>
      </w:r>
      <w:r w:rsidR="002B3360" w:rsidRPr="00CB0B4D">
        <w:rPr>
          <w:rFonts w:ascii="Times New Roman CYR" w:hAnsi="Times New Roman CYR" w:cs="Times New Roman CYR"/>
          <w:sz w:val="20"/>
          <w:szCs w:val="20"/>
        </w:rPr>
        <w:t xml:space="preserve">мобілізація частини вкладів населення до державних запозичень через систему Ощадного банку; </w:t>
      </w:r>
    </w:p>
    <w:p w:rsidR="002B3360" w:rsidRPr="00CB0B4D" w:rsidRDefault="002B3360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• використання коштів позикового фонду. </w:t>
      </w:r>
    </w:p>
    <w:p w:rsidR="004B1F38" w:rsidRPr="00BD74D1" w:rsidRDefault="004B1F38" w:rsidP="005F31C0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</w:rPr>
      </w:pPr>
    </w:p>
    <w:p w:rsidR="00B1536B" w:rsidRPr="00E478AC" w:rsidRDefault="005F31C0" w:rsidP="005F31C0">
      <w:pPr>
        <w:autoSpaceDE w:val="0"/>
        <w:autoSpaceDN w:val="0"/>
        <w:adjustRightInd w:val="0"/>
        <w:spacing w:line="240" w:lineRule="auto"/>
        <w:rPr>
          <w:b/>
          <w:i/>
          <w:sz w:val="20"/>
          <w:szCs w:val="20"/>
        </w:rPr>
      </w:pPr>
      <w:r w:rsidRPr="00E478AC">
        <w:rPr>
          <w:rFonts w:ascii="Times New Roman CYR" w:hAnsi="Times New Roman CYR"/>
          <w:b/>
          <w:i/>
          <w:sz w:val="20"/>
          <w:szCs w:val="20"/>
        </w:rPr>
        <w:t>8.2. Державний борг та видатки на його обслуговування</w:t>
      </w:r>
    </w:p>
    <w:p w:rsidR="00061A0B" w:rsidRPr="00CB0B4D" w:rsidRDefault="00CB0B4D" w:rsidP="00061A0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>Державний борг</w:t>
      </w:r>
      <w:r w:rsidRPr="00CB0B4D">
        <w:rPr>
          <w:rFonts w:ascii="Times New Roman CYR" w:hAnsi="Times New Roman CYR" w:cs="Times New Roman CYR"/>
          <w:sz w:val="20"/>
          <w:szCs w:val="20"/>
        </w:rPr>
        <w:t>– це сума заборгованості держави за випущеними і непогашеними внутрішніми державними запозиченнями, а також сума фінансових зобов’язань до іноземних кредиторів на певну дату, включаючи видані гарантії за кредитами, що надають місцевим органам влади, державним підприємствам, іноземним постачальникам.</w:t>
      </w:r>
    </w:p>
    <w:p w:rsidR="00CB0B4D" w:rsidRDefault="00CB0B4D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lastRenderedPageBreak/>
        <w:t xml:space="preserve">Граничний </w:t>
      </w:r>
      <w:proofErr w:type="spellStart"/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>обся</w:t>
      </w:r>
      <w:proofErr w:type="spellEnd"/>
      <w:r>
        <w:rPr>
          <w:rFonts w:ascii="Times New Roman CYR" w:hAnsi="Times New Roman CYR" w:cs="Times New Roman CYR"/>
          <w:bCs/>
          <w:i/>
          <w:iCs/>
          <w:sz w:val="20"/>
          <w:szCs w:val="20"/>
        </w:rPr>
        <w:t xml:space="preserve"> </w:t>
      </w:r>
      <w:proofErr w:type="spellStart"/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>г</w:t>
      </w:r>
      <w:r w:rsidRPr="00CB0B4D">
        <w:rPr>
          <w:rFonts w:ascii="Times New Roman CYR" w:hAnsi="Times New Roman CYR" w:cs="Times New Roman CYR"/>
          <w:sz w:val="20"/>
          <w:szCs w:val="20"/>
        </w:rPr>
        <w:t>внутрішнього</w:t>
      </w:r>
      <w:proofErr w:type="spellEnd"/>
      <w:r w:rsidRPr="00CB0B4D">
        <w:rPr>
          <w:rFonts w:ascii="Times New Roman CYR" w:hAnsi="Times New Roman CYR" w:cs="Times New Roman CYR"/>
          <w:sz w:val="20"/>
          <w:szCs w:val="20"/>
        </w:rPr>
        <w:t xml:space="preserve"> і зовнішнього державного боргу визначається Бюджетним кодексом України: величина основної суми боргу не повинна перевищувати 60 % фактичного річного ВВП України. У разі перевищення граничної величини боргу Кабінет Міністрів зобов’язаний вжити термінових заходів для зменшення суми державного боргу до встановленої величини і нижче. </w:t>
      </w:r>
    </w:p>
    <w:p w:rsidR="00061A0B" w:rsidRDefault="00061A0B" w:rsidP="00061A0B">
      <w:pPr>
        <w:pStyle w:val="Default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noProof/>
          <w:sz w:val="20"/>
          <w:szCs w:val="20"/>
        </w:rPr>
        <w:drawing>
          <wp:inline distT="0" distB="0" distL="0" distR="0">
            <wp:extent cx="3880510" cy="2973532"/>
            <wp:effectExtent l="12700" t="0" r="69215" b="0"/>
            <wp:docPr id="25" name="Схема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3" r:lo="rId144" r:qs="rId145" r:cs="rId146"/>
              </a:graphicData>
            </a:graphic>
          </wp:inline>
        </w:drawing>
      </w:r>
    </w:p>
    <w:p w:rsidR="00061A0B" w:rsidRDefault="00061A0B" w:rsidP="00061A0B">
      <w:pPr>
        <w:pStyle w:val="Default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B0B4D" w:rsidRPr="00CB0B4D" w:rsidRDefault="00CB0B4D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Державний борг оцінюють за такими показниками: </w:t>
      </w:r>
    </w:p>
    <w:p w:rsidR="00CB0B4D" w:rsidRPr="00CB0B4D" w:rsidRDefault="00CB0B4D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1. </w:t>
      </w:r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>Борг на душу населення</w:t>
      </w:r>
      <w:r w:rsidR="00061A0B">
        <w:rPr>
          <w:rFonts w:ascii="Times New Roman CYR" w:hAnsi="Times New Roman CYR" w:cs="Times New Roman CYR"/>
          <w:bCs/>
          <w:i/>
          <w:iCs/>
          <w:sz w:val="20"/>
          <w:szCs w:val="20"/>
        </w:rPr>
        <w:t xml:space="preserve"> </w:t>
      </w:r>
      <w:r w:rsidRPr="00CB0B4D">
        <w:rPr>
          <w:rFonts w:ascii="Times New Roman CYR" w:hAnsi="Times New Roman CYR" w:cs="Times New Roman CYR"/>
          <w:sz w:val="20"/>
          <w:szCs w:val="20"/>
        </w:rPr>
        <w:t xml:space="preserve">показує, яка сума державного боргу припадає на кожного громадянина країни. </w:t>
      </w:r>
    </w:p>
    <w:p w:rsidR="00CB0B4D" w:rsidRPr="00CB0B4D" w:rsidRDefault="00CB0B4D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2. </w:t>
      </w:r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 xml:space="preserve">Співвідношення міждержавним боргом та індивідуальними </w:t>
      </w:r>
      <w:proofErr w:type="spellStart"/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>доходами</w:t>
      </w:r>
      <w:r w:rsidRPr="00CB0B4D">
        <w:rPr>
          <w:rFonts w:ascii="Times New Roman CYR" w:hAnsi="Times New Roman CYR" w:cs="Times New Roman CYR"/>
          <w:sz w:val="20"/>
          <w:szCs w:val="20"/>
        </w:rPr>
        <w:t>визначається</w:t>
      </w:r>
      <w:proofErr w:type="spellEnd"/>
      <w:r w:rsidRPr="00CB0B4D">
        <w:rPr>
          <w:rFonts w:ascii="Times New Roman CYR" w:hAnsi="Times New Roman CYR" w:cs="Times New Roman CYR"/>
          <w:sz w:val="20"/>
          <w:szCs w:val="20"/>
        </w:rPr>
        <w:t xml:space="preserve"> як частка загального несплаченого боргу, яка припадає на кожні 1000 грошових одиниць індивідуального доходу. Цей показник дає змогу визначити обтяжливість боргу для населення країни. </w:t>
      </w:r>
    </w:p>
    <w:p w:rsidR="00CB0B4D" w:rsidRPr="00CB0B4D" w:rsidRDefault="00CB0B4D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3. </w:t>
      </w:r>
      <w:r w:rsidRPr="00CB0B4D">
        <w:rPr>
          <w:rFonts w:ascii="Times New Roman CYR" w:hAnsi="Times New Roman CYR" w:cs="Times New Roman CYR"/>
          <w:bCs/>
          <w:i/>
          <w:iCs/>
          <w:sz w:val="20"/>
          <w:szCs w:val="20"/>
        </w:rPr>
        <w:t>Відносна величина боргу</w:t>
      </w:r>
      <w:r w:rsidRPr="00CB0B4D">
        <w:rPr>
          <w:rFonts w:ascii="Times New Roman CYR" w:hAnsi="Times New Roman CYR" w:cs="Times New Roman CYR"/>
          <w:sz w:val="20"/>
          <w:szCs w:val="20"/>
        </w:rPr>
        <w:t xml:space="preserve">(державний борг / ВВП) залежить від таких факторів: </w:t>
      </w:r>
    </w:p>
    <w:p w:rsidR="00CB0B4D" w:rsidRPr="00CB0B4D" w:rsidRDefault="00CB0B4D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• темпів зростання ВВП; </w:t>
      </w:r>
    </w:p>
    <w:p w:rsidR="00CB0B4D" w:rsidRPr="00CB0B4D" w:rsidRDefault="00CB0B4D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t xml:space="preserve">• рівня реальної процентної ставки, яка впливає на розмір виплат за боргом; </w:t>
      </w:r>
    </w:p>
    <w:p w:rsidR="00CB0B4D" w:rsidRPr="00CB0B4D" w:rsidRDefault="00CB0B4D" w:rsidP="00CB0B4D">
      <w:pPr>
        <w:pStyle w:val="Default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CB0B4D">
        <w:rPr>
          <w:rFonts w:ascii="Times New Roman CYR" w:hAnsi="Times New Roman CYR" w:cs="Times New Roman CYR"/>
          <w:sz w:val="20"/>
          <w:szCs w:val="20"/>
        </w:rPr>
        <w:lastRenderedPageBreak/>
        <w:t xml:space="preserve">• обсягів бюджетного дефіциту. </w:t>
      </w:r>
    </w:p>
    <w:p w:rsidR="00B1536B" w:rsidRPr="00C85F5A" w:rsidRDefault="00CB0B4D" w:rsidP="00C85F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C85F5A">
        <w:rPr>
          <w:rFonts w:ascii="Times New Roman CYR" w:hAnsi="Times New Roman CYR" w:cs="Times New Roman CYR"/>
          <w:sz w:val="20"/>
          <w:szCs w:val="20"/>
        </w:rPr>
        <w:t>Зменшення відносної заборгованості можливе за умови, якщо темпи зростання реального ВВП будуть вищими за темпи зростання реальної процентної ставки.</w:t>
      </w:r>
    </w:p>
    <w:p w:rsidR="00E478AC" w:rsidRDefault="00E478AC">
      <w:pPr>
        <w:spacing w:line="240" w:lineRule="auto"/>
        <w:ind w:firstLine="0"/>
        <w:jc w:val="left"/>
        <w:rPr>
          <w:rFonts w:ascii="Times New Roman CYR" w:hAnsi="Times New Roman CYR" w:cs="Times New Roman CYR"/>
          <w:bCs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bCs/>
          <w:i/>
          <w:iCs/>
          <w:sz w:val="20"/>
          <w:szCs w:val="20"/>
        </w:rPr>
        <w:br w:type="page"/>
      </w:r>
    </w:p>
    <w:p w:rsidR="00C85F5A" w:rsidRDefault="00C85F5A" w:rsidP="00C85F5A">
      <w:pPr>
        <w:tabs>
          <w:tab w:val="right" w:pos="6124"/>
        </w:tabs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C85F5A">
        <w:rPr>
          <w:rFonts w:ascii="Times New Roman CYR" w:hAnsi="Times New Roman CYR" w:cs="Times New Roman CYR"/>
          <w:bCs/>
          <w:i/>
          <w:iCs/>
          <w:sz w:val="20"/>
          <w:szCs w:val="20"/>
        </w:rPr>
        <w:lastRenderedPageBreak/>
        <w:t>Управління державним боргом</w:t>
      </w:r>
      <w:r w:rsidRPr="00C85F5A"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  <w:t xml:space="preserve"> </w:t>
      </w:r>
      <w:r w:rsidRPr="00C85F5A">
        <w:rPr>
          <w:rFonts w:ascii="Times New Roman CYR" w:hAnsi="Times New Roman CYR" w:cs="Times New Roman CYR"/>
          <w:sz w:val="20"/>
          <w:szCs w:val="20"/>
        </w:rPr>
        <w:t>полягає у сукупності дій, пов’язаних із здійсненням запозичень, обслуговуванням і погашенням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5F5A">
        <w:rPr>
          <w:rFonts w:ascii="Times New Roman CYR" w:hAnsi="Times New Roman CYR" w:cs="Times New Roman CYR"/>
          <w:sz w:val="20"/>
          <w:szCs w:val="20"/>
        </w:rPr>
        <w:t>державного боргу, інших правочинів з державним боргом, що спрямовані на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5F5A">
        <w:rPr>
          <w:rFonts w:ascii="Times New Roman CYR" w:hAnsi="Times New Roman CYR" w:cs="Times New Roman CYR"/>
          <w:sz w:val="20"/>
          <w:szCs w:val="20"/>
        </w:rPr>
        <w:t>досягнення збалансованості бюджету та оптимізацію боргового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5F5A">
        <w:rPr>
          <w:rFonts w:ascii="Times New Roman CYR" w:hAnsi="Times New Roman CYR" w:cs="Times New Roman CYR"/>
          <w:sz w:val="20"/>
          <w:szCs w:val="20"/>
        </w:rPr>
        <w:t>навантаження.</w:t>
      </w:r>
    </w:p>
    <w:p w:rsidR="00C85F5A" w:rsidRDefault="00C85F5A" w:rsidP="00C85F5A">
      <w:pPr>
        <w:tabs>
          <w:tab w:val="right" w:pos="6124"/>
        </w:tabs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noProof/>
          <w:sz w:val="20"/>
          <w:szCs w:val="20"/>
          <w:lang w:eastAsia="uk-UA"/>
        </w:rPr>
        <w:drawing>
          <wp:inline distT="0" distB="0" distL="0" distR="0">
            <wp:extent cx="3883231" cy="2683823"/>
            <wp:effectExtent l="0" t="0" r="60325" b="0"/>
            <wp:docPr id="26" name="Схема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8" r:lo="rId149" r:qs="rId150" r:cs="rId151"/>
              </a:graphicData>
            </a:graphic>
          </wp:inline>
        </w:drawing>
      </w:r>
    </w:p>
    <w:p w:rsidR="00C85F5A" w:rsidRPr="00C85F5A" w:rsidRDefault="00C85F5A" w:rsidP="00C85F5A">
      <w:pPr>
        <w:tabs>
          <w:tab w:val="right" w:pos="6124"/>
        </w:tabs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sz w:val="20"/>
          <w:szCs w:val="20"/>
        </w:rPr>
      </w:pPr>
    </w:p>
    <w:p w:rsidR="00C85F5A" w:rsidRPr="00C85F5A" w:rsidRDefault="00C85F5A" w:rsidP="00C85F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C85F5A">
        <w:rPr>
          <w:rFonts w:ascii="Times New Roman CYR" w:hAnsi="Times New Roman CYR" w:cs="Times New Roman CYR"/>
          <w:sz w:val="20"/>
          <w:szCs w:val="20"/>
        </w:rPr>
        <w:t>Тобто, управління державним боргом полягає у забезпеченні платоспроможності держави, з урахуванням гармонізації інтересів позичальників, інвесторів і кредиторів, а також заходів держави щодо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5F5A">
        <w:rPr>
          <w:rFonts w:ascii="Times New Roman CYR" w:hAnsi="Times New Roman CYR" w:cs="Times New Roman CYR"/>
          <w:sz w:val="20"/>
          <w:szCs w:val="20"/>
        </w:rPr>
        <w:t>визначення умов розміщення та можливості погашення як поточного, так і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5F5A">
        <w:rPr>
          <w:rFonts w:ascii="Times New Roman CYR" w:hAnsi="Times New Roman CYR" w:cs="Times New Roman CYR"/>
          <w:sz w:val="20"/>
          <w:szCs w:val="20"/>
        </w:rPr>
        <w:t>капітального боргів.</w:t>
      </w:r>
    </w:p>
    <w:p w:rsidR="00C85F5A" w:rsidRDefault="00C85F5A" w:rsidP="00C85F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стосується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поточного боргу, то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необхідно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забезпечити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реальні</w:t>
      </w:r>
      <w:proofErr w:type="spellEnd"/>
      <w:r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джерела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погашення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. Для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капітального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боргу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важливо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встановити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такі</w:t>
      </w:r>
      <w:proofErr w:type="spellEnd"/>
      <w:r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строки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погашення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, коли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будуть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наявні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відповідні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для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цього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джерела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C85F5A" w:rsidRDefault="00C85F5A" w:rsidP="006C1112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sz w:val="20"/>
          <w:szCs w:val="20"/>
          <w:lang w:val="ru-RU"/>
        </w:rPr>
      </w:pPr>
      <w:r>
        <w:rPr>
          <w:rFonts w:ascii="Times New Roman CYR" w:hAnsi="Times New Roman CYR" w:cs="Times New Roman CYR"/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3887115" cy="2118508"/>
            <wp:effectExtent l="63500" t="38100" r="75565" b="78740"/>
            <wp:docPr id="27" name="Схема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3" r:lo="rId154" r:qs="rId155" r:cs="rId156"/>
              </a:graphicData>
            </a:graphic>
          </wp:inline>
        </w:drawing>
      </w:r>
    </w:p>
    <w:p w:rsidR="00E478AC" w:rsidRDefault="00E478AC" w:rsidP="00C85F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0"/>
          <w:szCs w:val="20"/>
          <w:lang w:val="ru-RU"/>
        </w:rPr>
      </w:pPr>
    </w:p>
    <w:p w:rsidR="00C85F5A" w:rsidRPr="00C85F5A" w:rsidRDefault="00C85F5A" w:rsidP="00C85F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0"/>
          <w:szCs w:val="20"/>
          <w:lang w:val="ru-RU"/>
        </w:rPr>
      </w:pPr>
      <w:proofErr w:type="spellStart"/>
      <w:r w:rsidRPr="00C85F5A">
        <w:rPr>
          <w:rFonts w:ascii="Times New Roman CYR" w:hAnsi="Times New Roman CYR" w:cs="Times New Roman CYR"/>
          <w:bCs/>
          <w:sz w:val="20"/>
          <w:szCs w:val="20"/>
          <w:lang w:val="ru-RU"/>
        </w:rPr>
        <w:t>Управління</w:t>
      </w:r>
      <w:proofErr w:type="spellEnd"/>
      <w:r w:rsidRPr="00C85F5A">
        <w:rPr>
          <w:rFonts w:ascii="Times New Roman CYR" w:hAnsi="Times New Roman CYR" w:cs="Times New Roman CYR"/>
          <w:bCs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bCs/>
          <w:sz w:val="20"/>
          <w:szCs w:val="20"/>
          <w:lang w:val="ru-RU"/>
        </w:rPr>
        <w:t>державним</w:t>
      </w:r>
      <w:proofErr w:type="spellEnd"/>
      <w:r w:rsidRPr="00C85F5A">
        <w:rPr>
          <w:rFonts w:ascii="Times New Roman CYR" w:hAnsi="Times New Roman CYR" w:cs="Times New Roman CYR"/>
          <w:bCs/>
          <w:sz w:val="20"/>
          <w:szCs w:val="20"/>
          <w:lang w:val="ru-RU"/>
        </w:rPr>
        <w:t xml:space="preserve"> боргом </w:t>
      </w:r>
      <w:proofErr w:type="spellStart"/>
      <w:r w:rsidRPr="00C85F5A">
        <w:rPr>
          <w:rFonts w:ascii="Times New Roman CYR" w:hAnsi="Times New Roman CYR" w:cs="Times New Roman CYR"/>
          <w:bCs/>
          <w:sz w:val="20"/>
          <w:szCs w:val="20"/>
          <w:lang w:val="ru-RU"/>
        </w:rPr>
        <w:t>включає</w:t>
      </w:r>
      <w:proofErr w:type="spellEnd"/>
      <w:r w:rsidRPr="00C85F5A">
        <w:rPr>
          <w:rFonts w:ascii="Times New Roman CYR" w:hAnsi="Times New Roman CYR" w:cs="Times New Roman CYR"/>
          <w:bCs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bCs/>
          <w:sz w:val="20"/>
          <w:szCs w:val="20"/>
          <w:lang w:val="ru-RU"/>
        </w:rPr>
        <w:t>декілька</w:t>
      </w:r>
      <w:proofErr w:type="spellEnd"/>
      <w:r w:rsidRPr="00C85F5A">
        <w:rPr>
          <w:rFonts w:ascii="Times New Roman CYR" w:hAnsi="Times New Roman CYR" w:cs="Times New Roman CYR"/>
          <w:bCs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bCs/>
          <w:sz w:val="20"/>
          <w:szCs w:val="20"/>
          <w:lang w:val="ru-RU"/>
        </w:rPr>
        <w:t>напрямів</w:t>
      </w:r>
      <w:proofErr w:type="spellEnd"/>
      <w:r w:rsidRPr="00C85F5A">
        <w:rPr>
          <w:rFonts w:ascii="Times New Roman CYR" w:hAnsi="Times New Roman CYR" w:cs="Times New Roman CYR"/>
          <w:bCs/>
          <w:sz w:val="20"/>
          <w:szCs w:val="20"/>
          <w:lang w:val="ru-RU"/>
        </w:rPr>
        <w:t>:</w:t>
      </w:r>
    </w:p>
    <w:p w:rsidR="00B1536B" w:rsidRPr="00C85F5A" w:rsidRDefault="00C85F5A" w:rsidP="00C85F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C85F5A">
        <w:rPr>
          <w:rFonts w:cs="Times New Roman CYR"/>
          <w:sz w:val="20"/>
          <w:szCs w:val="20"/>
          <w:lang w:val="ru-RU"/>
        </w:rPr>
        <w:t>􀀹</w:t>
      </w:r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формування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боргової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стратегії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націленої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обґрунтованість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рівня</w:t>
      </w:r>
      <w:proofErr w:type="spellEnd"/>
      <w:r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державного боргу і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досягнення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збалансованої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його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структури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C85F5A" w:rsidRPr="00C85F5A" w:rsidRDefault="00C85F5A" w:rsidP="00C85F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C85F5A">
        <w:rPr>
          <w:rFonts w:cs="Times New Roman CYR"/>
          <w:sz w:val="20"/>
          <w:szCs w:val="20"/>
          <w:lang w:val="ru-RU"/>
        </w:rPr>
        <w:t>􀀹</w:t>
      </w:r>
      <w:r w:rsidRPr="00C85F5A">
        <w:rPr>
          <w:rFonts w:ascii="Times New Roman CYR" w:hAnsi="Times New Roman CYR" w:cs="Times New Roman CYR"/>
          <w:sz w:val="20"/>
          <w:szCs w:val="20"/>
        </w:rPr>
        <w:t xml:space="preserve"> мобілізацію коштів з метою забезпечення фінансування програм,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не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перекритих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іншими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джерелами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(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крім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пов’язаних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державним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боргом);</w:t>
      </w:r>
    </w:p>
    <w:p w:rsidR="00C85F5A" w:rsidRPr="00C85F5A" w:rsidRDefault="00C85F5A" w:rsidP="00C85F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C85F5A">
        <w:rPr>
          <w:rFonts w:cs="Times New Roman CYR"/>
          <w:sz w:val="20"/>
          <w:szCs w:val="20"/>
          <w:lang w:val="ru-RU"/>
        </w:rPr>
        <w:t>􀀹</w:t>
      </w:r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організацію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раціонального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мобілізованих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ресурсів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C85F5A" w:rsidRPr="00C85F5A" w:rsidRDefault="00C85F5A" w:rsidP="00C85F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C85F5A">
        <w:rPr>
          <w:rFonts w:cs="Times New Roman CYR"/>
          <w:sz w:val="20"/>
          <w:szCs w:val="20"/>
          <w:lang w:val="ru-RU"/>
        </w:rPr>
        <w:t>􀀹</w:t>
      </w:r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здійснення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сприятливого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умовами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і строками як для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держави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,</w:t>
      </w:r>
      <w:r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так і для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кредиторів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погашення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одержаних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в борг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B1536B" w:rsidRPr="00C85F5A" w:rsidRDefault="00C85F5A" w:rsidP="00C85F5A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C85F5A">
        <w:rPr>
          <w:rFonts w:cs="Times New Roman CYR"/>
          <w:sz w:val="20"/>
          <w:szCs w:val="20"/>
          <w:lang w:val="ru-RU"/>
        </w:rPr>
        <w:t>􀀹</w:t>
      </w:r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організацію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обслуговування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державного боргу у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розмірах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і</w:t>
      </w:r>
      <w:r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структурі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>узгоджених</w:t>
      </w:r>
      <w:proofErr w:type="spellEnd"/>
      <w:r w:rsidRPr="00C85F5A">
        <w:rPr>
          <w:rFonts w:ascii="Times New Roman CYR" w:hAnsi="Times New Roman CYR" w:cs="Times New Roman CYR"/>
          <w:sz w:val="20"/>
          <w:szCs w:val="20"/>
          <w:lang w:val="ru-RU"/>
        </w:rPr>
        <w:t xml:space="preserve"> з кредиторами.</w:t>
      </w:r>
    </w:p>
    <w:p w:rsidR="00B1536B" w:rsidRDefault="003C6886" w:rsidP="00A206C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3886200" cy="1971675"/>
            <wp:effectExtent l="0" t="38100" r="0" b="0"/>
            <wp:docPr id="28" name="Схема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8" r:lo="rId159" r:qs="rId160" r:cs="rId161"/>
              </a:graphicData>
            </a:graphic>
          </wp:inline>
        </w:drawing>
      </w:r>
    </w:p>
    <w:p w:rsidR="00E478AC" w:rsidRPr="00B84C58" w:rsidRDefault="00E478AC" w:rsidP="00E478A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</w:rPr>
      </w:pPr>
      <w:r w:rsidRPr="00B84C58">
        <w:rPr>
          <w:rFonts w:ascii="Times New Roman CYR" w:hAnsi="Times New Roman CYR" w:cs="Times New Roman CYR"/>
          <w:sz w:val="20"/>
          <w:szCs w:val="20"/>
        </w:rPr>
        <w:t>Боргова політика ‒ це діяльність уряду, що реалізується через визначений комплекс заходів та спрямований на раціональну й ефективну мобілізацію, розподіл, використання та повернення державою запозичених фінансових ресурсів.</w:t>
      </w:r>
    </w:p>
    <w:p w:rsidR="00B1536B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Ефективне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позикових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повинне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опиратися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чіткий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критерій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: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приріст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доходу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від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цих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дасть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можливість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повернути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у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визначений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термін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борг та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виплатити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відсотки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за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користування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позиковими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засобами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.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Відсотки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стають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мінімальним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критерієм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ефективності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використання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позикових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З метою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ефективного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управління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державним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боргом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можуть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здійснюватися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державні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запозичення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понад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обсяги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визначені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поточний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бюджетний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період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, у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обсязі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не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перевищує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25 % плану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державних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запозичень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до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загального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фонду державного бюджету на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поточний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бюджетний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період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,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із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збереженням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отриманих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коштів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кінець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поточного бюджетного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періоду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.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Основні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цілі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України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в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управлінні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державним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боргом: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_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збільшення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частки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державного боргу у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національній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валюті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_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продовження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середнього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строку до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погашення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забезпечення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рівномірного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графіка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погашення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державного боргу;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_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залучення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довгострокового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пільгового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фінансування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;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_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продовження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розвитку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міцних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взаємовідносин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з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інвесторами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та подальше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удосконалення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політики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управління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державним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боргом.</w:t>
      </w:r>
    </w:p>
    <w:p w:rsidR="00773504" w:rsidRPr="0039177B" w:rsidRDefault="00773504" w:rsidP="00773504">
      <w:pPr>
        <w:pStyle w:val="a8"/>
        <w:spacing w:line="240" w:lineRule="auto"/>
        <w:rPr>
          <w:rFonts w:ascii="Times New Roman CYR" w:hAnsi="Times New Roman CYR"/>
          <w:sz w:val="20"/>
          <w:szCs w:val="20"/>
        </w:rPr>
      </w:pPr>
    </w:p>
    <w:p w:rsidR="00773504" w:rsidRDefault="00773504" w:rsidP="00773504">
      <w:pPr>
        <w:pStyle w:val="a8"/>
        <w:spacing w:after="0" w:line="240" w:lineRule="auto"/>
        <w:ind w:left="0"/>
        <w:jc w:val="center"/>
        <w:rPr>
          <w:rFonts w:ascii="Times New Roman CYR" w:hAnsi="Times New Roman CYR"/>
          <w:b/>
          <w:sz w:val="20"/>
          <w:szCs w:val="20"/>
        </w:rPr>
      </w:pPr>
      <w:r w:rsidRPr="005A57E8">
        <w:rPr>
          <w:rFonts w:ascii="Times New Roman CYR" w:hAnsi="Times New Roman CYR"/>
          <w:b/>
          <w:sz w:val="20"/>
          <w:szCs w:val="20"/>
        </w:rPr>
        <w:lastRenderedPageBreak/>
        <w:t>Питання для самоконтролю: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1.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Що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таке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державний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борг?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2.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фактори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впливають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на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формування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державного боргу?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3.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Сформулювати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визначення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капітального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і поточного державного боргу.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4.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зобов'язання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відносять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до прямого і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гарантованого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боргу?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5. У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яких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випадках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державний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борг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розцінюється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як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активний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і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пасивний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?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6.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Сформулювати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визначення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внутрішнього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та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зовнішнього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боргу.</w:t>
      </w:r>
    </w:p>
    <w:p w:rsidR="00773504" w:rsidRPr="00773504" w:rsidRDefault="00773504" w:rsidP="0077350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7.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Які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види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заборгованості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входять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gram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до складу</w:t>
      </w:r>
      <w:proofErr w:type="gram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proofErr w:type="spellStart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>внутрішнього</w:t>
      </w:r>
      <w:proofErr w:type="spellEnd"/>
      <w:r w:rsidRPr="00773504">
        <w:rPr>
          <w:rFonts w:ascii="Times New Roman CYR" w:hAnsi="Times New Roman CYR" w:cs="Times New Roman CYR"/>
          <w:sz w:val="20"/>
          <w:szCs w:val="20"/>
          <w:lang w:val="ru-RU"/>
        </w:rPr>
        <w:t xml:space="preserve"> державного боргу?</w:t>
      </w:r>
    </w:p>
    <w:p w:rsidR="00A206CD" w:rsidRDefault="00A206CD" w:rsidP="00A206C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БЮДЖЕТНИЙ СЛОВНИК</w:t>
      </w:r>
    </w:p>
    <w:p w:rsidR="00A206CD" w:rsidRPr="00A206CD" w:rsidRDefault="00A206CD" w:rsidP="00A206CD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b/>
          <w:sz w:val="20"/>
          <w:szCs w:val="20"/>
        </w:rPr>
      </w:pP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  <w:lang w:val="uk-UA"/>
        </w:rPr>
      </w:pPr>
      <w:bookmarkStart w:id="0" w:name="n84"/>
      <w:bookmarkEnd w:id="0"/>
      <w:r w:rsidRPr="00A206CD">
        <w:rPr>
          <w:rFonts w:ascii="Times New Roman CYR" w:hAnsi="Times New Roman CYR"/>
          <w:b/>
          <w:sz w:val="20"/>
          <w:szCs w:val="20"/>
          <w:lang w:val="uk-UA"/>
        </w:rPr>
        <w:t>Бюджет</w:t>
      </w:r>
      <w:r w:rsidRPr="00A206CD">
        <w:rPr>
          <w:rFonts w:ascii="Times New Roman CYR" w:hAnsi="Times New Roman CYR"/>
          <w:sz w:val="20"/>
          <w:szCs w:val="20"/>
          <w:lang w:val="uk-UA"/>
        </w:rPr>
        <w:t xml:space="preserve"> – план формування та використання фінансових ресурсів для забезпечення завдань і функцій, які здійснюються відповідно органами державної влади, органами влади Автономної Республіки Крим, органами місцевого самоврядування протягом бюджетного періоду;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1" w:name="n85"/>
      <w:bookmarkEnd w:id="1"/>
      <w:r w:rsidRPr="00A206CD"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юджети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місцевого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самоврядування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r w:rsidRPr="00BD74D1"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сільських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селищних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міських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територіальних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громад, 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також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районів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містах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(у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разі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утворення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районних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місті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рад);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2" w:name="n2585"/>
      <w:bookmarkStart w:id="3" w:name="n86"/>
      <w:bookmarkEnd w:id="2"/>
      <w:bookmarkEnd w:id="3"/>
      <w:r w:rsidRPr="00A206CD"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юджетна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класифікація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r w:rsidRPr="00BD74D1"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єдине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систематизоване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згрупування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доходів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видатків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кредитування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фінансування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бюджету, боргу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законодавства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міжнародних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стандартів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4" w:name="n87"/>
      <w:bookmarkEnd w:id="4"/>
      <w:r w:rsidRPr="00A206CD"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юджетна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програма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r w:rsidRPr="00BD74D1"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сукупність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заходів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спрямованих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досягнення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єдиної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мети,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завдань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очікуваного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результату,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визначення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реалізацію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яких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здійснює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розпорядник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покладених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нього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функцій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5" w:name="n88"/>
      <w:bookmarkEnd w:id="5"/>
      <w:r w:rsidRPr="00A206CD"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юджетна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система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України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сукупність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державного бюджету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місцевих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побудована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урахуванням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економічних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відносин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державного і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адміністративно</w:t>
      </w:r>
      <w:proofErr w:type="spellEnd"/>
      <w:r>
        <w:rPr>
          <w:rFonts w:ascii="Times New Roman CYR" w:hAnsi="Times New Roman CYR"/>
          <w:sz w:val="20"/>
          <w:szCs w:val="20"/>
        </w:rPr>
        <w:t>–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територіальних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устроїв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врегульована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нормами права;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6" w:name="n89"/>
      <w:bookmarkEnd w:id="6"/>
      <w:r w:rsidRPr="00A206CD"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юджетне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асигнування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повноваження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розпорядника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надане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до бюджетного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призначення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на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взяття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бюджетного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здійснення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платежів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яке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має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кількісні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часові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цільові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обмеження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7" w:name="n90"/>
      <w:bookmarkEnd w:id="7"/>
      <w:r w:rsidRPr="00A206CD"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юджетне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зобов</w:t>
      </w:r>
      <w:r w:rsidR="004B1F38">
        <w:rPr>
          <w:rFonts w:ascii="Times New Roman CYR" w:hAnsi="Times New Roman CYR"/>
          <w:b/>
          <w:sz w:val="20"/>
          <w:szCs w:val="20"/>
        </w:rPr>
        <w:t>’</w:t>
      </w:r>
      <w:r w:rsidRPr="00A206CD">
        <w:rPr>
          <w:rFonts w:ascii="Times New Roman CYR" w:hAnsi="Times New Roman CYR"/>
          <w:b/>
          <w:sz w:val="20"/>
          <w:szCs w:val="20"/>
        </w:rPr>
        <w:t>язання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будь</w:t>
      </w:r>
      <w:r>
        <w:rPr>
          <w:rFonts w:ascii="Times New Roman CYR" w:hAnsi="Times New Roman CYR"/>
          <w:sz w:val="20"/>
          <w:szCs w:val="20"/>
          <w:lang w:val="uk-UA"/>
        </w:rPr>
        <w:t>-</w:t>
      </w:r>
      <w:r w:rsidRPr="00A206CD">
        <w:rPr>
          <w:rFonts w:ascii="Times New Roman CYR" w:hAnsi="Times New Roman CYR"/>
          <w:sz w:val="20"/>
          <w:szCs w:val="20"/>
        </w:rPr>
        <w:t xml:space="preserve">яке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здійснене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до бюджетного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асигнування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розміщення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замовлення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укладення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договору,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придбання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товару,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послуги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здійснення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інших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аналогічних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операцій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протягом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бюджетного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згідно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якими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необхідно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здійснити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платежі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протягом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цього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ж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майбутньому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8" w:name="n2747"/>
      <w:bookmarkEnd w:id="8"/>
      <w:r w:rsidRPr="00A206CD"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юджетне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зобов</w:t>
      </w:r>
      <w:r w:rsidR="004B1F38">
        <w:rPr>
          <w:rFonts w:ascii="Times New Roman CYR" w:hAnsi="Times New Roman CYR"/>
          <w:b/>
          <w:sz w:val="20"/>
          <w:szCs w:val="20"/>
        </w:rPr>
        <w:t>’</w:t>
      </w:r>
      <w:r w:rsidRPr="00A206CD">
        <w:rPr>
          <w:rFonts w:ascii="Times New Roman CYR" w:hAnsi="Times New Roman CYR"/>
          <w:b/>
          <w:sz w:val="20"/>
          <w:szCs w:val="20"/>
        </w:rPr>
        <w:t>язання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за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державними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деривативами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бюджетне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згідно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яким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необхідно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здійснити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видатки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виплати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за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державними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деривативами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до умов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їх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розміщення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протягом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поточного бюджетного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та/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в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майбутніх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9" w:name="n2746"/>
      <w:bookmarkStart w:id="10" w:name="n91"/>
      <w:bookmarkEnd w:id="9"/>
      <w:bookmarkEnd w:id="10"/>
      <w:r w:rsidRPr="00A206CD"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юджетне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призначення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повноваження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головного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розпорядника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надане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цим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Кодексом, законом про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Державний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рішенням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про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місцевий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бюджет), </w:t>
      </w:r>
      <w:r w:rsidRPr="00A206CD">
        <w:rPr>
          <w:rFonts w:ascii="Times New Roman CYR" w:hAnsi="Times New Roman CYR"/>
          <w:sz w:val="20"/>
          <w:szCs w:val="20"/>
        </w:rPr>
        <w:lastRenderedPageBreak/>
        <w:t xml:space="preserve">яке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має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кількісні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часові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цільові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обмеження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дозволяє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надавати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асигнування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11" w:name="n92"/>
      <w:bookmarkEnd w:id="11"/>
      <w:r w:rsidRPr="00A206CD"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юджетний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запит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документ,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підготовлений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головним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розпорядником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містить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пропозиції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відповідним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обґрунтуванням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щодо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обсягу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необхідних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для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покладених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нього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функцій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середньостроковий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період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на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підставі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відповідних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граничних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показників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видатків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бюджету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з бюджету;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12" w:name="n3321"/>
      <w:bookmarkStart w:id="13" w:name="n93"/>
      <w:bookmarkEnd w:id="12"/>
      <w:bookmarkEnd w:id="13"/>
      <w:r w:rsidRPr="00A206CD"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юджетний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процес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регламентований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бюджетним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законодавством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процес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складання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розгляду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затвердження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звітування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про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їх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також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контролю за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дотриманням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бюджетного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законодавства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14" w:name="n94"/>
      <w:bookmarkEnd w:id="14"/>
      <w:r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юджетні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кошти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(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кошти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бюджету)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належні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законодавства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надходження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бюджету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витрати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бюджету;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15" w:name="n95"/>
      <w:bookmarkEnd w:id="15"/>
      <w:r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юджетні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установи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органи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державної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влади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органи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самоврядування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також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організації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створені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ними у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встановленому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порядку,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повністю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утримуються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за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рахунок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державного бюджету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бюджету.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установи є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неприбутковими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16" w:name="n96"/>
      <w:bookmarkEnd w:id="16"/>
      <w:r>
        <w:rPr>
          <w:rFonts w:ascii="Times New Roman CYR" w:hAnsi="Times New Roman CYR"/>
          <w:b/>
          <w:sz w:val="20"/>
          <w:szCs w:val="20"/>
          <w:lang w:val="uk-UA"/>
        </w:rPr>
        <w:t>Б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оргове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зобов</w:t>
      </w:r>
      <w:r w:rsidR="004B1F38">
        <w:rPr>
          <w:rFonts w:ascii="Times New Roman CYR" w:hAnsi="Times New Roman CYR"/>
          <w:b/>
          <w:sz w:val="20"/>
          <w:szCs w:val="20"/>
        </w:rPr>
        <w:t>’</w:t>
      </w:r>
      <w:r w:rsidRPr="00A206CD">
        <w:rPr>
          <w:rFonts w:ascii="Times New Roman CYR" w:hAnsi="Times New Roman CYR"/>
          <w:b/>
          <w:sz w:val="20"/>
          <w:szCs w:val="20"/>
        </w:rPr>
        <w:t>язання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позичальника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перед кредитором за кредитом (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позикою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),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виникло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внаслідок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випуску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розміщення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боргових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цінних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паперів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та/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укладання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кредитних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договорів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17" w:name="n97"/>
      <w:bookmarkStart w:id="18" w:name="n98"/>
      <w:bookmarkEnd w:id="17"/>
      <w:bookmarkEnd w:id="18"/>
      <w:r>
        <w:rPr>
          <w:rFonts w:ascii="Times New Roman CYR" w:hAnsi="Times New Roman CYR"/>
          <w:b/>
          <w:sz w:val="20"/>
          <w:szCs w:val="20"/>
          <w:lang w:val="uk-UA"/>
        </w:rPr>
        <w:t>В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идатки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бюджету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кошти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спрямовані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здійснення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програм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заходів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передбачених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відповідним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бюджетом. До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видатків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бюджету не належать: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погашення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боргу;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з бюджету;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розміщення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на депозитах;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придбання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цінних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паперів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;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надміру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сплачених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до бюджету сум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податків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зборів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інших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доходів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бюджету,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проведення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їх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бюджетного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відшкодування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;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компенсація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частини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суми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штрафних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фінансових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)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санкцій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перераховується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покупцям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споживачам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) за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рахунок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штрафних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фінансових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)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санкцій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застосованих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органами,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контролюють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справляння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надходжень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бюджету, за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наслідками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проведеної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перевірки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за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зверненням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скаргою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покупця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споживача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) про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порушення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платником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податків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установленого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порядку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проведення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розрахункових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операцій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19" w:name="n3046"/>
      <w:bookmarkStart w:id="20" w:name="n99"/>
      <w:bookmarkEnd w:id="19"/>
      <w:bookmarkEnd w:id="20"/>
      <w:r>
        <w:rPr>
          <w:rFonts w:ascii="Times New Roman CYR" w:hAnsi="Times New Roman CYR"/>
          <w:b/>
          <w:sz w:val="20"/>
          <w:szCs w:val="20"/>
          <w:lang w:val="uk-UA"/>
        </w:rPr>
        <w:t>В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итрати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бюджету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видатки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бюджету,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з бюджету,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погашення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боргу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розміщення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на депозитах,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придбання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цінних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паперів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A206CD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21" w:name="n100"/>
      <w:bookmarkEnd w:id="21"/>
      <w:r>
        <w:rPr>
          <w:rFonts w:ascii="Times New Roman CYR" w:hAnsi="Times New Roman CYR"/>
          <w:b/>
          <w:sz w:val="20"/>
          <w:szCs w:val="20"/>
          <w:lang w:val="uk-UA"/>
        </w:rPr>
        <w:lastRenderedPageBreak/>
        <w:t>В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ласні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надходження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бюджетних</w:t>
      </w:r>
      <w:proofErr w:type="spellEnd"/>
      <w:r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b/>
          <w:sz w:val="20"/>
          <w:szCs w:val="20"/>
        </w:rPr>
        <w:t>установ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  <w:szCs w:val="20"/>
        </w:rPr>
        <w:t>–</w:t>
      </w:r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надходження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отримані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в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установленому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порядку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бюджетними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установами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як плата за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послуг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робіт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цільових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заходів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гранти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дарунки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благодійні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внески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, 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також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надходження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від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реалізації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в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установленому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порядку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продукції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майна та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іншої</w:t>
      </w:r>
      <w:proofErr w:type="spellEnd"/>
      <w:r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Pr="00A206CD">
        <w:rPr>
          <w:rFonts w:ascii="Times New Roman CYR" w:hAnsi="Times New Roman CYR"/>
          <w:sz w:val="20"/>
          <w:szCs w:val="20"/>
        </w:rPr>
        <w:t>діяльності</w:t>
      </w:r>
      <w:proofErr w:type="spellEnd"/>
      <w:r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6E4696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22" w:name="n101"/>
      <w:bookmarkStart w:id="23" w:name="n102"/>
      <w:bookmarkEnd w:id="22"/>
      <w:bookmarkEnd w:id="23"/>
      <w:r>
        <w:rPr>
          <w:rFonts w:ascii="Times New Roman CYR" w:hAnsi="Times New Roman CYR"/>
          <w:b/>
          <w:sz w:val="20"/>
          <w:szCs w:val="20"/>
          <w:lang w:val="uk-UA"/>
        </w:rPr>
        <w:t>Г</w:t>
      </w:r>
      <w:proofErr w:type="spellStart"/>
      <w:r w:rsidR="00A206CD" w:rsidRPr="00A206CD">
        <w:rPr>
          <w:rFonts w:ascii="Times New Roman CYR" w:hAnsi="Times New Roman CYR"/>
          <w:b/>
          <w:sz w:val="20"/>
          <w:szCs w:val="20"/>
        </w:rPr>
        <w:t>арантійне</w:t>
      </w:r>
      <w:proofErr w:type="spellEnd"/>
      <w:r w:rsidR="00A206CD" w:rsidRPr="00A206CD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b/>
          <w:sz w:val="20"/>
          <w:szCs w:val="20"/>
        </w:rPr>
        <w:t>зобов</w:t>
      </w:r>
      <w:r w:rsidR="004B1F38">
        <w:rPr>
          <w:rFonts w:ascii="Times New Roman CYR" w:hAnsi="Times New Roman CYR"/>
          <w:b/>
          <w:sz w:val="20"/>
          <w:szCs w:val="20"/>
        </w:rPr>
        <w:t>’</w:t>
      </w:r>
      <w:r w:rsidR="00A206CD" w:rsidRPr="00A206CD">
        <w:rPr>
          <w:rFonts w:ascii="Times New Roman CYR" w:hAnsi="Times New Roman CYR"/>
          <w:b/>
          <w:sz w:val="20"/>
          <w:szCs w:val="20"/>
        </w:rPr>
        <w:t>язання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гаранта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повністю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частково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боргові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суб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єкта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господарювання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резидента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перед кредитором 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разі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невиконання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таким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суб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єктом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його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 кредитом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позикою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залученим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під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гарантію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6E4696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24" w:name="n103"/>
      <w:bookmarkStart w:id="25" w:name="n104"/>
      <w:bookmarkEnd w:id="24"/>
      <w:bookmarkEnd w:id="25"/>
      <w:r>
        <w:rPr>
          <w:rFonts w:ascii="Times New Roman CYR" w:hAnsi="Times New Roman CYR"/>
          <w:b/>
          <w:sz w:val="20"/>
          <w:szCs w:val="20"/>
          <w:lang w:val="uk-UA"/>
        </w:rPr>
        <w:t>Г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арантований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Автономною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Республікою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Крим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,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обласною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радою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чи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міською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територіальною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громадою борг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загальна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сума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боргових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суб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єктів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господарювання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резидентів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щодо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отриманих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непогашених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станом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звітну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дату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забезпечено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гарантіями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6E4696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26" w:name="n105"/>
      <w:bookmarkStart w:id="27" w:name="n106"/>
      <w:bookmarkEnd w:id="26"/>
      <w:bookmarkEnd w:id="27"/>
      <w:r>
        <w:rPr>
          <w:rFonts w:ascii="Times New Roman CYR" w:hAnsi="Times New Roman CYR"/>
          <w:b/>
          <w:sz w:val="20"/>
          <w:szCs w:val="20"/>
          <w:lang w:val="uk-UA"/>
        </w:rPr>
        <w:t>Г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арантований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державою борг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загальна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сума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боргових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суб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єктів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господарювання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резидентів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щодо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отриманих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непогашених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станом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звітну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дату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забезпечено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гарантіями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6E4696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28" w:name="n107"/>
      <w:bookmarkStart w:id="29" w:name="n108"/>
      <w:bookmarkEnd w:id="28"/>
      <w:bookmarkEnd w:id="29"/>
      <w:r>
        <w:rPr>
          <w:rFonts w:ascii="Times New Roman CYR" w:hAnsi="Times New Roman CYR"/>
          <w:b/>
          <w:sz w:val="20"/>
          <w:szCs w:val="20"/>
          <w:lang w:val="uk-UA"/>
        </w:rPr>
        <w:t>Г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оловні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розпорядники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бюджетних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установи в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особі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їх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керівників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 </w:t>
      </w:r>
      <w:proofErr w:type="spellStart"/>
      <w:r w:rsidR="00000000">
        <w:fldChar w:fldCharType="begin"/>
      </w:r>
      <w:r w:rsidR="00000000">
        <w:instrText>HYPERLINK "https://zakon.rada.gov.ua/laws/show/2456-17" \l "n458"</w:instrText>
      </w:r>
      <w:r w:rsidR="00000000">
        <w:fldChar w:fldCharType="separate"/>
      </w:r>
      <w:r w:rsidR="00A206CD" w:rsidRPr="00A206CD">
        <w:rPr>
          <w:rStyle w:val="aa"/>
          <w:rFonts w:ascii="Times New Roman CYR" w:hAnsi="Times New Roman CYR"/>
          <w:color w:val="auto"/>
          <w:sz w:val="20"/>
          <w:szCs w:val="20"/>
        </w:rPr>
        <w:t>статті</w:t>
      </w:r>
      <w:proofErr w:type="spellEnd"/>
      <w:r w:rsidR="00A206CD" w:rsidRPr="00A206CD">
        <w:rPr>
          <w:rStyle w:val="aa"/>
          <w:rFonts w:ascii="Times New Roman CYR" w:hAnsi="Times New Roman CYR"/>
          <w:color w:val="auto"/>
          <w:sz w:val="20"/>
          <w:szCs w:val="20"/>
        </w:rPr>
        <w:t xml:space="preserve"> 22</w:t>
      </w:r>
      <w:r w:rsidR="00000000">
        <w:rPr>
          <w:rStyle w:val="aa"/>
          <w:rFonts w:ascii="Times New Roman CYR" w:hAnsi="Times New Roman CYR"/>
          <w:color w:val="auto"/>
          <w:sz w:val="20"/>
          <w:szCs w:val="20"/>
        </w:rPr>
        <w:fldChar w:fldCharType="end"/>
      </w:r>
      <w:r w:rsidR="00A206CD" w:rsidRPr="00A206CD">
        <w:rPr>
          <w:rFonts w:ascii="Times New Roman CYR" w:hAnsi="Times New Roman CYR"/>
          <w:sz w:val="20"/>
          <w:szCs w:val="20"/>
        </w:rPr>
        <w:t> 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цього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Кодексу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отримують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повноваження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шляхом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встановлення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призначень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6E4696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30" w:name="n109"/>
      <w:bookmarkEnd w:id="30"/>
      <w:r>
        <w:rPr>
          <w:rFonts w:ascii="Times New Roman CYR" w:hAnsi="Times New Roman CYR"/>
          <w:b/>
          <w:sz w:val="20"/>
          <w:szCs w:val="20"/>
          <w:lang w:val="uk-UA"/>
        </w:rPr>
        <w:t>Д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ержавне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запозичення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операції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отриманням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державою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умовах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платності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строковості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метою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фінансування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бюджету;</w:t>
      </w:r>
    </w:p>
    <w:p w:rsidR="00A206CD" w:rsidRPr="00A206CD" w:rsidRDefault="006E4696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31" w:name="n110"/>
      <w:bookmarkEnd w:id="31"/>
      <w:r>
        <w:rPr>
          <w:rFonts w:ascii="Times New Roman CYR" w:hAnsi="Times New Roman CYR"/>
          <w:b/>
          <w:sz w:val="20"/>
          <w:szCs w:val="20"/>
          <w:lang w:val="uk-UA"/>
        </w:rPr>
        <w:t>Д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ержавний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борг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загальна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сума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боргових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отриманих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непогашених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станом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звітну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дату,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виникають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внаслідок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запозичення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6E4696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32" w:name="n2667"/>
      <w:bookmarkEnd w:id="32"/>
      <w:r>
        <w:rPr>
          <w:rFonts w:ascii="Times New Roman CYR" w:hAnsi="Times New Roman CYR"/>
          <w:b/>
          <w:sz w:val="20"/>
          <w:szCs w:val="20"/>
          <w:lang w:val="uk-UA"/>
        </w:rPr>
        <w:t>Д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ержавний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інвестиційний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проект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інвестиційний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проект,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реалізується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шляхом державного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інвестування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в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єкти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власності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капітальних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вкладень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залучених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державою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під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гарантії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6E4696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33" w:name="n2669"/>
      <w:bookmarkStart w:id="34" w:name="n2668"/>
      <w:bookmarkEnd w:id="33"/>
      <w:bookmarkEnd w:id="34"/>
      <w:r>
        <w:rPr>
          <w:rFonts w:ascii="Times New Roman CYR" w:hAnsi="Times New Roman CYR"/>
          <w:b/>
          <w:sz w:val="20"/>
          <w:szCs w:val="20"/>
          <w:lang w:val="uk-UA"/>
        </w:rPr>
        <w:t>Д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ержавні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капітальні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вкладення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капітальні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видатки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бюджету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державного бюджету),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спрямовуються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створення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придбання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реконструкцію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lastRenderedPageBreak/>
        <w:t>технічне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переоснащення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основних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засобів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власності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очікуваний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строк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корисної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експлуатації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перевищує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один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рік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6E4696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35" w:name="n2666"/>
      <w:bookmarkStart w:id="36" w:name="n111"/>
      <w:bookmarkEnd w:id="35"/>
      <w:bookmarkEnd w:id="36"/>
      <w:r>
        <w:rPr>
          <w:rFonts w:ascii="Times New Roman CYR" w:hAnsi="Times New Roman CYR"/>
          <w:b/>
          <w:sz w:val="20"/>
          <w:szCs w:val="20"/>
          <w:lang w:val="uk-UA"/>
        </w:rPr>
        <w:t>Д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ефіцит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бюджету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перевищення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видатків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над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його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доходами (з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урахуванням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різниці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між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бюджету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бюджету);</w:t>
      </w:r>
    </w:p>
    <w:p w:rsidR="00A206CD" w:rsidRPr="00A206CD" w:rsidRDefault="006E4696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37" w:name="n2705"/>
      <w:bookmarkEnd w:id="37"/>
      <w:r>
        <w:rPr>
          <w:rFonts w:ascii="Times New Roman CYR" w:hAnsi="Times New Roman CYR"/>
          <w:b/>
          <w:sz w:val="20"/>
          <w:szCs w:val="20"/>
          <w:lang w:val="uk-UA"/>
        </w:rPr>
        <w:t>Д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овгострокове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зобов</w:t>
      </w:r>
      <w:r w:rsidR="004B1F38">
        <w:rPr>
          <w:rFonts w:ascii="Times New Roman CYR" w:hAnsi="Times New Roman CYR"/>
          <w:b/>
          <w:sz w:val="20"/>
          <w:szCs w:val="20"/>
        </w:rPr>
        <w:t>’</w:t>
      </w:r>
      <w:r w:rsidR="00A206CD" w:rsidRPr="006E4696">
        <w:rPr>
          <w:rFonts w:ascii="Times New Roman CYR" w:hAnsi="Times New Roman CYR"/>
          <w:b/>
          <w:sz w:val="20"/>
          <w:szCs w:val="20"/>
        </w:rPr>
        <w:t>язання</w:t>
      </w:r>
      <w:proofErr w:type="spellEnd"/>
      <w:r w:rsidR="00A206CD" w:rsidRPr="006E4696">
        <w:rPr>
          <w:rFonts w:ascii="Times New Roman CYR" w:hAnsi="Times New Roman CYR"/>
          <w:b/>
          <w:sz w:val="20"/>
          <w:szCs w:val="20"/>
        </w:rPr>
        <w:t xml:space="preserve"> за </w:t>
      </w:r>
      <w:proofErr w:type="spellStart"/>
      <w:r w:rsidR="00A206CD" w:rsidRPr="006E4696">
        <w:rPr>
          <w:rFonts w:ascii="Times New Roman CYR" w:hAnsi="Times New Roman CYR"/>
          <w:b/>
          <w:sz w:val="20"/>
          <w:szCs w:val="20"/>
        </w:rPr>
        <w:t>енергосервісом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енергосервісним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договором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розпорядника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в оперативному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управлінні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господарському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віданні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знаходиться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єкт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щодо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здійснюється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закупівля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енергосервісу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необхідно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здійснити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платежі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протягом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майбутніх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поточного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 межах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суми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скорочення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видатків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оплату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комунальних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послуг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енергоносіїв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порівняно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видатками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були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здійснені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відсутності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енергосервісу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);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38" w:name="n2704"/>
      <w:bookmarkStart w:id="39" w:name="n113"/>
      <w:bookmarkEnd w:id="38"/>
      <w:bookmarkEnd w:id="39"/>
      <w:r>
        <w:rPr>
          <w:rFonts w:ascii="Times New Roman CYR" w:hAnsi="Times New Roman CYR"/>
          <w:b/>
          <w:sz w:val="20"/>
          <w:szCs w:val="20"/>
          <w:lang w:val="uk-UA"/>
        </w:rPr>
        <w:t>Д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оходи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бюджету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податкові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неподаткові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інші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надходження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безповоротній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основі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справляння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передбачено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законодавством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включаючи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трансферти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плату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адміністративних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послуг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власні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надходження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установ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);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40" w:name="n114"/>
      <w:bookmarkStart w:id="41" w:name="n2037"/>
      <w:bookmarkEnd w:id="40"/>
      <w:bookmarkEnd w:id="41"/>
      <w:r>
        <w:rPr>
          <w:rFonts w:ascii="Times New Roman CYR" w:hAnsi="Times New Roman CYR"/>
          <w:b/>
          <w:sz w:val="20"/>
          <w:szCs w:val="20"/>
          <w:lang w:val="uk-UA"/>
        </w:rPr>
        <w:t>Є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диний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казначейський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рахунок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рахунок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відкритий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центральному органу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виконавчої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влади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реалізує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політику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сфері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казначейського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обслуговування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далі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Казначейство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), 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Національному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банку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для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обліку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розрахунків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системі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електронних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платежів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Національного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банку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якому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консолідуються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фондів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загальнообов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язкового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соціального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пенсійного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страхування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інших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клієнтів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законодавства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знаходяться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казначейському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обслуговуванні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включаючи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зараховані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єдиний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рахунок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).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42" w:name="n3798"/>
      <w:bookmarkStart w:id="43" w:name="n115"/>
      <w:bookmarkEnd w:id="42"/>
      <w:bookmarkEnd w:id="43"/>
      <w:r>
        <w:rPr>
          <w:rFonts w:ascii="Times New Roman CYR" w:hAnsi="Times New Roman CYR"/>
          <w:b/>
          <w:sz w:val="20"/>
          <w:szCs w:val="20"/>
          <w:lang w:val="uk-UA"/>
        </w:rPr>
        <w:t>З</w:t>
      </w:r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акон про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Державний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бюджет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закон,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затверджує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містить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положення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щодо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забезпечення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його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протягом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44" w:name="n116"/>
      <w:bookmarkEnd w:id="44"/>
      <w:r>
        <w:rPr>
          <w:rFonts w:ascii="Times New Roman CYR" w:hAnsi="Times New Roman CYR"/>
          <w:b/>
          <w:sz w:val="20"/>
          <w:szCs w:val="20"/>
          <w:lang w:val="uk-UA"/>
        </w:rPr>
        <w:t>З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алишок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бюджетних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обсяг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розпорядників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одержувачів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цього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кінець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звітного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45" w:name="n117"/>
      <w:bookmarkEnd w:id="45"/>
      <w:r>
        <w:rPr>
          <w:rFonts w:ascii="Times New Roman CYR" w:hAnsi="Times New Roman CYR"/>
          <w:b/>
          <w:sz w:val="20"/>
          <w:szCs w:val="20"/>
          <w:lang w:val="uk-UA"/>
        </w:rPr>
        <w:t>І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нвестиційний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проект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комплекс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заходів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визначених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основі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національної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системи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цінностей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завдань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інноваційного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розвитку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економіки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спрямованих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розвиток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окремих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галузей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секторів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економіки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виробництв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регіонів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lastRenderedPageBreak/>
        <w:t>здійснюється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шляхом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гарантій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46" w:name="n118"/>
      <w:bookmarkEnd w:id="46"/>
      <w:r>
        <w:rPr>
          <w:rFonts w:ascii="Times New Roman CYR" w:hAnsi="Times New Roman CYR"/>
          <w:b/>
          <w:sz w:val="20"/>
          <w:szCs w:val="20"/>
          <w:lang w:val="uk-UA"/>
        </w:rPr>
        <w:t>К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вазіфіскальні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операції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операції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органів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влади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самоврядування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Національного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банку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фондів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загальнообов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язкового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соціального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пенсійного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страхування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суб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єктів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господарювання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комунального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секторів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економіки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не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відображаються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показниках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бюджету, але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можуть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призвести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зменшення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надходжень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потребувати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додаткових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витрат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в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майбутньому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47" w:name="n119"/>
      <w:bookmarkStart w:id="48" w:name="n120"/>
      <w:bookmarkStart w:id="49" w:name="n121"/>
      <w:bookmarkStart w:id="50" w:name="n122"/>
      <w:bookmarkStart w:id="51" w:name="n123"/>
      <w:bookmarkEnd w:id="47"/>
      <w:bookmarkEnd w:id="48"/>
      <w:bookmarkEnd w:id="49"/>
      <w:bookmarkEnd w:id="50"/>
      <w:bookmarkEnd w:id="51"/>
      <w:r>
        <w:rPr>
          <w:rFonts w:ascii="Times New Roman CYR" w:hAnsi="Times New Roman CYR"/>
          <w:b/>
          <w:sz w:val="20"/>
          <w:szCs w:val="20"/>
          <w:lang w:val="uk-UA"/>
        </w:rPr>
        <w:t>К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ошторис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основний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плановий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фінансовий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документ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установи,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встановлюються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повноваження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щодо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отримання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надходжень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розподіл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асигнувань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взяття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платежів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для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бюджетною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установою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своїх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функцій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досягнення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результатів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визначених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призначень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52" w:name="n124"/>
      <w:bookmarkEnd w:id="52"/>
      <w:r>
        <w:rPr>
          <w:rFonts w:ascii="Times New Roman CYR" w:hAnsi="Times New Roman CYR"/>
          <w:b/>
          <w:sz w:val="20"/>
          <w:szCs w:val="20"/>
          <w:lang w:val="uk-UA"/>
        </w:rPr>
        <w:t>К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редитування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бюджету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операції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бюджету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умовах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платності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строковості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внаслідок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виникають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перед бюджетом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бюджету),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операції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таких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бюджету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бюджету). Для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цілей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цього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Кодексу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бюджету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також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належать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позички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фінансова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допомога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бюджету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поворотній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основі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53" w:name="n3579"/>
      <w:bookmarkEnd w:id="53"/>
      <w:r>
        <w:rPr>
          <w:rFonts w:ascii="Times New Roman CYR" w:hAnsi="Times New Roman CYR"/>
          <w:b/>
          <w:sz w:val="20"/>
          <w:szCs w:val="20"/>
          <w:lang w:val="uk-UA"/>
        </w:rPr>
        <w:t>М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айно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бюджетної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установи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майно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значенні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наведеному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в </w:t>
      </w:r>
      <w:proofErr w:type="spellStart"/>
      <w:r w:rsidR="00000000">
        <w:fldChar w:fldCharType="begin"/>
      </w:r>
      <w:r w:rsidR="00000000">
        <w:instrText>HYPERLINK "https://zakon.rada.gov.ua/laws/show/435-15" \t "_blank"</w:instrText>
      </w:r>
      <w:r w:rsidR="00000000">
        <w:fldChar w:fldCharType="separate"/>
      </w:r>
      <w:r w:rsidR="00A206CD" w:rsidRPr="00A206CD">
        <w:rPr>
          <w:rStyle w:val="aa"/>
          <w:rFonts w:ascii="Times New Roman CYR" w:hAnsi="Times New Roman CYR"/>
          <w:color w:val="auto"/>
          <w:sz w:val="20"/>
          <w:szCs w:val="20"/>
        </w:rPr>
        <w:t>Цивільному</w:t>
      </w:r>
      <w:proofErr w:type="spellEnd"/>
      <w:r w:rsidR="00A206CD" w:rsidRPr="00A206CD">
        <w:rPr>
          <w:rStyle w:val="aa"/>
          <w:rFonts w:ascii="Times New Roman CYR" w:hAnsi="Times New Roman CYR"/>
          <w:color w:val="auto"/>
          <w:sz w:val="20"/>
          <w:szCs w:val="20"/>
        </w:rPr>
        <w:t xml:space="preserve"> </w:t>
      </w:r>
      <w:proofErr w:type="spellStart"/>
      <w:r w:rsidR="00A206CD" w:rsidRPr="00A206CD">
        <w:rPr>
          <w:rStyle w:val="aa"/>
          <w:rFonts w:ascii="Times New Roman CYR" w:hAnsi="Times New Roman CYR"/>
          <w:color w:val="auto"/>
          <w:sz w:val="20"/>
          <w:szCs w:val="20"/>
        </w:rPr>
        <w:t>кодексі</w:t>
      </w:r>
      <w:proofErr w:type="spellEnd"/>
      <w:r w:rsidR="00A206CD" w:rsidRPr="00A206CD">
        <w:rPr>
          <w:rStyle w:val="aa"/>
          <w:rFonts w:ascii="Times New Roman CYR" w:hAnsi="Times New Roman CYR"/>
          <w:color w:val="auto"/>
          <w:sz w:val="20"/>
          <w:szCs w:val="20"/>
        </w:rPr>
        <w:t xml:space="preserve"> </w:t>
      </w:r>
      <w:proofErr w:type="spellStart"/>
      <w:r w:rsidR="00A206CD" w:rsidRPr="00A206CD">
        <w:rPr>
          <w:rStyle w:val="aa"/>
          <w:rFonts w:ascii="Times New Roman CYR" w:hAnsi="Times New Roman CYR"/>
          <w:color w:val="auto"/>
          <w:sz w:val="20"/>
          <w:szCs w:val="20"/>
        </w:rPr>
        <w:t>України</w:t>
      </w:r>
      <w:proofErr w:type="spellEnd"/>
      <w:r w:rsidR="00000000">
        <w:rPr>
          <w:rStyle w:val="aa"/>
          <w:rFonts w:ascii="Times New Roman CYR" w:hAnsi="Times New Roman CYR"/>
          <w:color w:val="auto"/>
          <w:sz w:val="20"/>
          <w:szCs w:val="20"/>
        </w:rPr>
        <w:fldChar w:fldCharType="end"/>
      </w:r>
      <w:r w:rsidR="00A206CD" w:rsidRPr="00A206CD">
        <w:rPr>
          <w:rFonts w:ascii="Times New Roman CYR" w:hAnsi="Times New Roman CYR"/>
          <w:sz w:val="20"/>
          <w:szCs w:val="20"/>
        </w:rPr>
        <w:t xml:space="preserve">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належить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комунальної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власності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закріплене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 бюджетною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установою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законодавства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54" w:name="n3578"/>
      <w:bookmarkStart w:id="55" w:name="n125"/>
      <w:bookmarkEnd w:id="54"/>
      <w:bookmarkEnd w:id="55"/>
      <w:r>
        <w:rPr>
          <w:rFonts w:ascii="Times New Roman CYR" w:hAnsi="Times New Roman CYR"/>
          <w:b/>
          <w:sz w:val="20"/>
          <w:szCs w:val="20"/>
          <w:lang w:val="uk-UA"/>
        </w:rPr>
        <w:t>М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іжбюджетні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трансферти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безоплатно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безповоротно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передаються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одного бюджету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іншого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56" w:name="n126"/>
      <w:bookmarkEnd w:id="56"/>
      <w:r>
        <w:rPr>
          <w:rFonts w:ascii="Times New Roman CYR" w:hAnsi="Times New Roman CYR"/>
          <w:b/>
          <w:sz w:val="20"/>
          <w:szCs w:val="20"/>
          <w:lang w:val="uk-UA"/>
        </w:rPr>
        <w:t>М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ісцеве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запозичення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операції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отримання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бюджету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Автономної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Республіки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обласного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міського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умовах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платності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строковості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метою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фінансування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Автономної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Республіки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обласного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міського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57" w:name="n3225"/>
      <w:bookmarkStart w:id="58" w:name="n127"/>
      <w:bookmarkEnd w:id="57"/>
      <w:bookmarkEnd w:id="58"/>
      <w:r>
        <w:rPr>
          <w:rFonts w:ascii="Times New Roman CYR" w:hAnsi="Times New Roman CYR"/>
          <w:b/>
          <w:sz w:val="20"/>
          <w:szCs w:val="20"/>
          <w:lang w:val="uk-UA"/>
        </w:rPr>
        <w:t>М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ісцеві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бюджети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бюджет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Автономної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Республіки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обласні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районні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самоврядування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59" w:name="n128"/>
      <w:bookmarkEnd w:id="59"/>
      <w:r>
        <w:rPr>
          <w:rFonts w:ascii="Times New Roman CYR" w:hAnsi="Times New Roman CYR"/>
          <w:b/>
          <w:sz w:val="20"/>
          <w:szCs w:val="20"/>
          <w:lang w:val="uk-UA"/>
        </w:rPr>
        <w:t>М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ісцевий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борг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загальна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сума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боргових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Автономної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Республіки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обласної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ради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міської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територіальної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громади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отриманих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непогашених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lastRenderedPageBreak/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станом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звітну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дату,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виникають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внаслідок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запозичення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60" w:name="n3226"/>
      <w:bookmarkStart w:id="61" w:name="n129"/>
      <w:bookmarkEnd w:id="60"/>
      <w:bookmarkEnd w:id="61"/>
      <w:r>
        <w:rPr>
          <w:rFonts w:ascii="Times New Roman CYR" w:hAnsi="Times New Roman CYR"/>
          <w:b/>
          <w:sz w:val="20"/>
          <w:szCs w:val="20"/>
          <w:lang w:val="uk-UA"/>
        </w:rPr>
        <w:t>М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ісцевий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фінансовий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орган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установа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законодавства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здійснює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функції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складання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прогнозів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складання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контролю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витрачанням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розпорядниками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також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інші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функції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управлінням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коштами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бюджету. Для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цілей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цього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Кодексу орган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виконавчої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влади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Автономної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Республіки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питань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фінансів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віднесено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фінансових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органів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62" w:name="n130"/>
      <w:bookmarkStart w:id="63" w:name="n131"/>
      <w:bookmarkEnd w:id="62"/>
      <w:bookmarkEnd w:id="63"/>
      <w:r>
        <w:rPr>
          <w:rFonts w:ascii="Times New Roman CYR" w:hAnsi="Times New Roman CYR"/>
          <w:b/>
          <w:sz w:val="20"/>
          <w:szCs w:val="20"/>
          <w:lang w:val="uk-UA"/>
        </w:rPr>
        <w:t>Н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адходження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бюджету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доходи бюджету,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бюджету,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запозичень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приватизації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майна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щодо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бюджету),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депозитів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надходження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внаслідок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продажу/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пред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явлення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цінних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паперів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64" w:name="n132"/>
      <w:bookmarkEnd w:id="64"/>
      <w:r>
        <w:rPr>
          <w:rFonts w:ascii="Times New Roman CYR" w:hAnsi="Times New Roman CYR"/>
          <w:b/>
          <w:sz w:val="20"/>
          <w:szCs w:val="20"/>
          <w:lang w:val="uk-UA"/>
        </w:rPr>
        <w:t>О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бслуговування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державного (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місцевого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>) боргу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операції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щодо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плати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користування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кредитом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позикою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сплати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комісій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штрафів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інших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платежів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управлінням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боргом. До таких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операцій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не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належить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погашення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) боргу;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65" w:name="n133"/>
      <w:bookmarkStart w:id="66" w:name="n134"/>
      <w:bookmarkEnd w:id="65"/>
      <w:bookmarkEnd w:id="66"/>
      <w:r>
        <w:rPr>
          <w:rFonts w:ascii="Times New Roman CYR" w:hAnsi="Times New Roman CYR"/>
          <w:b/>
          <w:sz w:val="20"/>
          <w:szCs w:val="20"/>
          <w:lang w:val="uk-UA"/>
        </w:rPr>
        <w:t>О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держувач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бюджетних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суб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єкт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господарювання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громадська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інша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організація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яка не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має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статусу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установи,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уповноважена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розпорядником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заходів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передбачених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бюджетною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програмою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отримує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їх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67" w:name="n135"/>
      <w:bookmarkEnd w:id="67"/>
      <w:r>
        <w:rPr>
          <w:rFonts w:ascii="Times New Roman CYR" w:hAnsi="Times New Roman CYR"/>
          <w:b/>
          <w:sz w:val="20"/>
          <w:szCs w:val="20"/>
          <w:lang w:val="uk-UA"/>
        </w:rPr>
        <w:t>О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ргани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,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що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контролюють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справляння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надходжень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бюджету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органи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влади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також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органи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самоврядування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уповноважені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здійснювати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контроль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правильністю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своєчасністю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справляння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податків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зборів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інших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надходжень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68" w:name="n136"/>
      <w:bookmarkEnd w:id="68"/>
      <w:r>
        <w:rPr>
          <w:rFonts w:ascii="Times New Roman CYR" w:hAnsi="Times New Roman CYR"/>
          <w:b/>
          <w:sz w:val="20"/>
          <w:szCs w:val="20"/>
          <w:lang w:val="uk-UA"/>
        </w:rPr>
        <w:t>П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аспорт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бюджетної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програми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документ,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визначає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мету,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завдання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напрями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відповідальних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виконавців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результативні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показники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інші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характеристики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програми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бюджетного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призначення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встановленого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законом про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рішенням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про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бюджет),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цілей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політики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сфері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діяльності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формування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реалізацію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забезпечує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головний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розпорядник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69" w:name="n3322"/>
      <w:bookmarkStart w:id="70" w:name="n137"/>
      <w:bookmarkEnd w:id="69"/>
      <w:bookmarkEnd w:id="70"/>
      <w:r>
        <w:rPr>
          <w:rFonts w:ascii="Times New Roman CYR" w:hAnsi="Times New Roman CYR"/>
          <w:b/>
          <w:sz w:val="20"/>
          <w:szCs w:val="20"/>
          <w:lang w:val="uk-UA"/>
        </w:rPr>
        <w:lastRenderedPageBreak/>
        <w:t>П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латіж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боргових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гарантійних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податкових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виникли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в поточному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попередніх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періодах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71" w:name="n138"/>
      <w:bookmarkStart w:id="72" w:name="n139"/>
      <w:bookmarkEnd w:id="71"/>
      <w:bookmarkEnd w:id="72"/>
      <w:r>
        <w:rPr>
          <w:rFonts w:ascii="Times New Roman CYR" w:hAnsi="Times New Roman CYR"/>
          <w:b/>
          <w:sz w:val="20"/>
          <w:szCs w:val="20"/>
          <w:lang w:val="uk-UA"/>
        </w:rPr>
        <w:t>П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огашення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державного (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місцевого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>) боргу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операції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позичальником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позик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умов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договорів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випуску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боргових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цінних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паперів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73" w:name="n140"/>
      <w:bookmarkStart w:id="74" w:name="n141"/>
      <w:bookmarkEnd w:id="73"/>
      <w:bookmarkEnd w:id="74"/>
      <w:r>
        <w:rPr>
          <w:rFonts w:ascii="Times New Roman CYR" w:hAnsi="Times New Roman CYR"/>
          <w:b/>
          <w:sz w:val="20"/>
          <w:szCs w:val="20"/>
          <w:lang w:val="uk-UA"/>
        </w:rPr>
        <w:t>П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рограмно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>–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цільовий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метод у бюджетному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процесі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метод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управління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коштами для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досягнення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конкретних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результатів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рахунок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із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застосуванням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оцінки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ефективності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всіх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стадіях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процесу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75" w:name="n142"/>
      <w:bookmarkEnd w:id="75"/>
      <w:r>
        <w:rPr>
          <w:rFonts w:ascii="Times New Roman CYR" w:hAnsi="Times New Roman CYR"/>
          <w:b/>
          <w:sz w:val="20"/>
          <w:szCs w:val="20"/>
          <w:lang w:val="uk-UA"/>
        </w:rPr>
        <w:t>П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роект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бюджету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проект плану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формування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фінансових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ресурсів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для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забезпечення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завдань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функцій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здійснюються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органами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влади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(органами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влади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Автономної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Республіки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органами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самоврядування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протягом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є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невід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ємною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частиною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проекту закону про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(проекту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рішення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про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бюджет);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76" w:name="n143"/>
      <w:bookmarkEnd w:id="76"/>
      <w:r>
        <w:rPr>
          <w:rFonts w:ascii="Times New Roman CYR" w:hAnsi="Times New Roman CYR"/>
          <w:b/>
          <w:sz w:val="20"/>
          <w:szCs w:val="20"/>
          <w:lang w:val="uk-UA"/>
        </w:rPr>
        <w:t>П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рофіцит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бюджету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перевищення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доходів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над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його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видатками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урахуванням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різниці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між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бюджету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бюджету);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77" w:name="n144"/>
      <w:bookmarkEnd w:id="77"/>
      <w:r>
        <w:rPr>
          <w:rFonts w:ascii="Times New Roman CYR" w:hAnsi="Times New Roman CYR"/>
          <w:b/>
          <w:sz w:val="20"/>
          <w:szCs w:val="20"/>
          <w:lang w:val="uk-UA"/>
        </w:rPr>
        <w:t>Р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ішення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про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місцевий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бюджет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нормативно</w:t>
      </w:r>
      <w:r>
        <w:rPr>
          <w:rFonts w:ascii="Times New Roman CYR" w:hAnsi="Times New Roman CYR"/>
          <w:sz w:val="20"/>
          <w:szCs w:val="20"/>
          <w:lang w:val="uk-UA"/>
        </w:rPr>
        <w:t>-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правовий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акт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Верховної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Ради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Автономної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Республіки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ради,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виданий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в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установленому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порядку,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затверджує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визначає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повноваження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Ради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міністрів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Автономної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Республіки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адміністрації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виконавчого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органу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самоврядування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здійснювати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протягом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78" w:name="n145"/>
      <w:bookmarkEnd w:id="78"/>
      <w:r>
        <w:rPr>
          <w:rFonts w:ascii="Times New Roman CYR" w:hAnsi="Times New Roman CYR"/>
          <w:b/>
          <w:sz w:val="20"/>
          <w:szCs w:val="20"/>
          <w:lang w:val="uk-UA"/>
        </w:rPr>
        <w:t>Р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озпис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бюджету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документ, в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якому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встановлюється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розподіл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доходів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фінансування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кредитів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бюджету,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асигнувань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головним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розпорядникам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певними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періодами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року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класифікації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79" w:name="n146"/>
      <w:bookmarkEnd w:id="79"/>
      <w:r>
        <w:rPr>
          <w:rFonts w:ascii="Times New Roman CYR" w:hAnsi="Times New Roman CYR"/>
          <w:b/>
          <w:sz w:val="20"/>
          <w:szCs w:val="20"/>
          <w:lang w:val="uk-UA"/>
        </w:rPr>
        <w:t>Р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озпорядник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бюджетних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установа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в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особі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її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керівника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уповноважена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отримання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асигнувань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взяття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довгострокових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енергосервісом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середньострокових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сфері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охорони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здоров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витрат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80" w:name="n2706"/>
      <w:bookmarkStart w:id="81" w:name="n3568"/>
      <w:bookmarkEnd w:id="80"/>
      <w:bookmarkEnd w:id="81"/>
      <w:r>
        <w:rPr>
          <w:rFonts w:ascii="Times New Roman CYR" w:hAnsi="Times New Roman CYR"/>
          <w:b/>
          <w:sz w:val="20"/>
          <w:szCs w:val="20"/>
          <w:lang w:val="uk-UA"/>
        </w:rPr>
        <w:t>С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ередньострокове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зобов</w:t>
      </w:r>
      <w:r w:rsidR="004B1F38">
        <w:rPr>
          <w:rFonts w:ascii="Times New Roman CYR" w:hAnsi="Times New Roman CYR"/>
          <w:b/>
          <w:sz w:val="20"/>
          <w:szCs w:val="20"/>
        </w:rPr>
        <w:t>’</w:t>
      </w:r>
      <w:r w:rsidR="00A206CD" w:rsidRPr="0015569A">
        <w:rPr>
          <w:rFonts w:ascii="Times New Roman CYR" w:hAnsi="Times New Roman CYR"/>
          <w:b/>
          <w:sz w:val="20"/>
          <w:szCs w:val="20"/>
        </w:rPr>
        <w:t>язання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за договорами на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будівництво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,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реконструкцію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, ремонт і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утримання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lastRenderedPageBreak/>
        <w:t>автомобільних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доріг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укладених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договорів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контрактів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напрямами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визначеними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 </w:t>
      </w:r>
      <w:hyperlink r:id="rId163" w:anchor="n2875" w:history="1">
        <w:r w:rsidR="00A206CD" w:rsidRPr="00A206CD">
          <w:rPr>
            <w:rStyle w:val="aa"/>
            <w:rFonts w:ascii="Times New Roman CYR" w:hAnsi="Times New Roman CYR"/>
            <w:color w:val="auto"/>
            <w:sz w:val="20"/>
            <w:szCs w:val="20"/>
          </w:rPr>
          <w:t>пунктами 1</w:t>
        </w:r>
      </w:hyperlink>
      <w:r w:rsidR="00A206CD" w:rsidRPr="00A206CD">
        <w:rPr>
          <w:rFonts w:ascii="Times New Roman CYR" w:hAnsi="Times New Roman CYR"/>
          <w:sz w:val="20"/>
          <w:szCs w:val="20"/>
        </w:rPr>
        <w:t> і </w:t>
      </w:r>
      <w:hyperlink r:id="rId164" w:anchor="n2876" w:history="1">
        <w:r w:rsidR="00A206CD" w:rsidRPr="00A206CD">
          <w:rPr>
            <w:rStyle w:val="aa"/>
            <w:rFonts w:ascii="Times New Roman CYR" w:hAnsi="Times New Roman CYR"/>
            <w:color w:val="auto"/>
            <w:sz w:val="20"/>
            <w:szCs w:val="20"/>
          </w:rPr>
          <w:t>2</w:t>
        </w:r>
      </w:hyperlink>
      <w:r w:rsidR="00A206CD" w:rsidRPr="00A206CD">
        <w:rPr>
          <w:rFonts w:ascii="Times New Roman CYR" w:hAnsi="Times New Roman CYR"/>
          <w:sz w:val="20"/>
          <w:szCs w:val="20"/>
        </w:rPr>
        <w:t> 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частини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третьої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статті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24</w:t>
      </w:r>
      <w:r w:rsidR="00A206CD">
        <w:rPr>
          <w:rStyle w:val="rvts37"/>
          <w:rFonts w:ascii="Times New Roman CYR" w:hAnsi="Times New Roman CYR"/>
          <w:b/>
          <w:bCs/>
          <w:sz w:val="20"/>
          <w:szCs w:val="20"/>
          <w:vertAlign w:val="superscript"/>
        </w:rPr>
        <w:t>–</w:t>
      </w:r>
      <w:r w:rsidR="00A206CD" w:rsidRPr="00A206CD">
        <w:rPr>
          <w:rStyle w:val="rvts37"/>
          <w:rFonts w:ascii="Times New Roman CYR" w:hAnsi="Times New Roman CYR"/>
          <w:b/>
          <w:bCs/>
          <w:sz w:val="20"/>
          <w:szCs w:val="20"/>
          <w:vertAlign w:val="superscript"/>
        </w:rPr>
        <w:t>2</w:t>
      </w:r>
      <w:r w:rsidR="00A206CD" w:rsidRPr="00A206CD">
        <w:rPr>
          <w:rFonts w:ascii="Times New Roman CYR" w:hAnsi="Times New Roman CYR"/>
          <w:sz w:val="20"/>
          <w:szCs w:val="20"/>
        </w:rPr>
        <w:t> 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цього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Кодексу,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згідно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необхідно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здійснити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платежі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протягом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поточного бюджетного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середньострокового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в межах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призначень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встановлених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законом про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обсягу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дорожнього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фонду (за такими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напрямами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визначеного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Бюджетною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декларацією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програмними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документами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економічного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соціального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розвитку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82" w:name="n3567"/>
      <w:bookmarkStart w:id="83" w:name="n3779"/>
      <w:bookmarkEnd w:id="82"/>
      <w:bookmarkEnd w:id="83"/>
      <w:r>
        <w:rPr>
          <w:rFonts w:ascii="Times New Roman CYR" w:hAnsi="Times New Roman CYR"/>
          <w:b/>
          <w:sz w:val="20"/>
          <w:szCs w:val="20"/>
          <w:lang w:val="uk-UA"/>
        </w:rPr>
        <w:t>С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ередньострокове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зобов</w:t>
      </w:r>
      <w:r w:rsidR="004B1F38">
        <w:rPr>
          <w:rFonts w:ascii="Times New Roman CYR" w:hAnsi="Times New Roman CYR"/>
          <w:b/>
          <w:sz w:val="20"/>
          <w:szCs w:val="20"/>
        </w:rPr>
        <w:t>’</w:t>
      </w:r>
      <w:r w:rsidR="00A206CD" w:rsidRPr="0015569A">
        <w:rPr>
          <w:rFonts w:ascii="Times New Roman CYR" w:hAnsi="Times New Roman CYR"/>
          <w:b/>
          <w:sz w:val="20"/>
          <w:szCs w:val="20"/>
        </w:rPr>
        <w:t>язання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у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сфері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охорони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здоров</w:t>
      </w:r>
      <w:r w:rsidR="004B1F38">
        <w:rPr>
          <w:rFonts w:ascii="Times New Roman CYR" w:hAnsi="Times New Roman CYR"/>
          <w:b/>
          <w:sz w:val="20"/>
          <w:szCs w:val="20"/>
        </w:rPr>
        <w:t>’</w:t>
      </w:r>
      <w:r w:rsidR="00A206CD" w:rsidRPr="0015569A">
        <w:rPr>
          <w:rFonts w:ascii="Times New Roman CYR" w:hAnsi="Times New Roman CYR"/>
          <w:b/>
          <w:sz w:val="20"/>
          <w:szCs w:val="20"/>
        </w:rPr>
        <w:t>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центрального органу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виконавчої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влади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забезпечує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формування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реалізує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політику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сфері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охорони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здоров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напрямами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закупівля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здійснюється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спеціалізованими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організаціями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здійснюють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закупівлі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,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особи,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уповноваженої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закупівель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сфері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охорони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здоров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в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частині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доведеного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неї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переліку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напрямів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у тому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числі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 договором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керованого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доступу,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укладеним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законодавства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здійснити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платежі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протягом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поточного бюджетного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середньострокового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для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програм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централізованих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заходів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охорони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здоров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84" w:name="n3778"/>
      <w:bookmarkStart w:id="85" w:name="n147"/>
      <w:bookmarkEnd w:id="84"/>
      <w:bookmarkEnd w:id="85"/>
      <w:r>
        <w:rPr>
          <w:rFonts w:ascii="Times New Roman CYR" w:hAnsi="Times New Roman CYR"/>
          <w:b/>
          <w:sz w:val="20"/>
          <w:szCs w:val="20"/>
          <w:lang w:val="uk-UA"/>
        </w:rPr>
        <w:t>С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убвенції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міжбюджетні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трансферти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для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певну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мету в порядку,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визначеному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органом,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прийняв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рішення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про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субвенції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86" w:name="n2039"/>
      <w:bookmarkEnd w:id="86"/>
      <w:r>
        <w:rPr>
          <w:rFonts w:ascii="Times New Roman CYR" w:hAnsi="Times New Roman CYR"/>
          <w:b/>
          <w:sz w:val="20"/>
          <w:szCs w:val="20"/>
          <w:lang w:val="uk-UA"/>
        </w:rPr>
        <w:t>Т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имчасово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вільні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кошти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єдиного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казначейського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рахунку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та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валютних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рахунків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бюджету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обсяг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обліковуються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рахунках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Казначействі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відволікання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не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призведе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втрати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платоспроможності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спроможність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своєчасно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в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повному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обсязі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здійснювати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платежі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розраховуватися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всіма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язаннями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виникнення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заборгованості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протягом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передбачається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розміщення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таких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депозитах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шляхом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придбання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цінних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паперів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спрямування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покриття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тимчасових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касових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розривів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загального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фонду державного бюджету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Пенсійного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фонду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України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подальшим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їх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поверненням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кінця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поточного бюджетного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періоду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87" w:name="n2038"/>
      <w:bookmarkStart w:id="88" w:name="n3324"/>
      <w:bookmarkEnd w:id="87"/>
      <w:bookmarkEnd w:id="88"/>
      <w:r>
        <w:rPr>
          <w:rFonts w:ascii="Times New Roman CYR" w:hAnsi="Times New Roman CYR"/>
          <w:b/>
          <w:sz w:val="20"/>
          <w:szCs w:val="20"/>
          <w:lang w:val="uk-UA"/>
        </w:rPr>
        <w:t>У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мовні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зобов</w:t>
      </w:r>
      <w:r w:rsidR="004B1F38">
        <w:rPr>
          <w:rFonts w:ascii="Times New Roman CYR" w:hAnsi="Times New Roman CYR"/>
          <w:b/>
          <w:sz w:val="20"/>
          <w:szCs w:val="20"/>
        </w:rPr>
        <w:t>’</w:t>
      </w:r>
      <w:r w:rsidR="00A206CD" w:rsidRPr="0015569A">
        <w:rPr>
          <w:rFonts w:ascii="Times New Roman CYR" w:hAnsi="Times New Roman CYR"/>
          <w:b/>
          <w:sz w:val="20"/>
          <w:szCs w:val="20"/>
        </w:rPr>
        <w:t>язання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потенційні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підтверджуються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лише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після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настання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ненастання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певних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подій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майбутньому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89" w:name="n3323"/>
      <w:bookmarkStart w:id="90" w:name="n148"/>
      <w:bookmarkEnd w:id="89"/>
      <w:bookmarkEnd w:id="90"/>
      <w:r>
        <w:rPr>
          <w:rFonts w:ascii="Times New Roman CYR" w:hAnsi="Times New Roman CYR"/>
          <w:b/>
          <w:sz w:val="20"/>
          <w:szCs w:val="20"/>
          <w:lang w:val="uk-UA"/>
        </w:rPr>
        <w:lastRenderedPageBreak/>
        <w:t>У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правління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бюджетними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коштами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сукупність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учасника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процесу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його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повноважень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формуванням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здійсненням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контролю за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дотриманням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бюджетного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законодавства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спрямовані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досягнення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цілей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завдань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конкретних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результатів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своєї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діяльності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забезпечення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ефективного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результативного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цільового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91" w:name="n149"/>
      <w:bookmarkEnd w:id="91"/>
      <w:r>
        <w:rPr>
          <w:rFonts w:ascii="Times New Roman CYR" w:hAnsi="Times New Roman CYR"/>
          <w:b/>
          <w:sz w:val="20"/>
          <w:szCs w:val="20"/>
          <w:lang w:val="uk-UA"/>
        </w:rPr>
        <w:t>У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правління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державним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(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місцевим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>) боргом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сукупність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із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здійсненням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запозичень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обслуговуванням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погашенням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боргу,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інших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правочинів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боргом,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спрямовані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на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досягнення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збалансованості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оптимізацію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боргового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навантаження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92" w:name="n150"/>
      <w:bookmarkStart w:id="93" w:name="n151"/>
      <w:bookmarkEnd w:id="92"/>
      <w:bookmarkEnd w:id="93"/>
      <w:r>
        <w:rPr>
          <w:rFonts w:ascii="Times New Roman CYR" w:hAnsi="Times New Roman CYR"/>
          <w:b/>
          <w:sz w:val="20"/>
          <w:szCs w:val="20"/>
          <w:lang w:val="uk-UA"/>
        </w:rPr>
        <w:t>Ф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інансовий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норматив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бюджетної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забезпеченості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гарантований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державою в межах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наявних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рівень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фінансового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забезпечення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завдань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функцій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здійснюються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Радою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міністрів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Автономної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Республіки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Крим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державними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адміністраціями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виконавчими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органами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самоврядування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використовується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для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визначення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обсягу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міжбюджетних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трансфертів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94" w:name="n152"/>
      <w:bookmarkEnd w:id="94"/>
      <w:r>
        <w:rPr>
          <w:rFonts w:ascii="Times New Roman CYR" w:hAnsi="Times New Roman CYR"/>
          <w:b/>
          <w:sz w:val="20"/>
          <w:szCs w:val="20"/>
          <w:lang w:val="uk-UA"/>
        </w:rPr>
        <w:t>Ф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інансування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бюджету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надходження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витрати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із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зміною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обсягу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боргу,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обсягів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депозитів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і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цінних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паперів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приватизації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майна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щодо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державного бюджету),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зміна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залишків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коштів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які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використовуються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для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покриття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дефіциту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визначення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профіциту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бюджету;</w:t>
      </w:r>
    </w:p>
    <w:p w:rsidR="00A206CD" w:rsidRPr="00A206CD" w:rsidRDefault="0015569A" w:rsidP="00E478AC">
      <w:pPr>
        <w:pStyle w:val="rvps2"/>
        <w:shd w:val="clear" w:color="auto" w:fill="FFFFFF"/>
        <w:spacing w:before="0" w:beforeAutospacing="0" w:after="0" w:afterAutospacing="0" w:line="238" w:lineRule="auto"/>
        <w:ind w:firstLine="567"/>
        <w:jc w:val="both"/>
        <w:rPr>
          <w:rFonts w:ascii="Times New Roman CYR" w:hAnsi="Times New Roman CYR"/>
          <w:sz w:val="20"/>
          <w:szCs w:val="20"/>
        </w:rPr>
      </w:pPr>
      <w:bookmarkStart w:id="95" w:name="n3326"/>
      <w:bookmarkEnd w:id="95"/>
      <w:r>
        <w:rPr>
          <w:rFonts w:ascii="Times New Roman CYR" w:hAnsi="Times New Roman CYR"/>
          <w:b/>
          <w:sz w:val="20"/>
          <w:szCs w:val="20"/>
          <w:lang w:val="uk-UA"/>
        </w:rPr>
        <w:t>Ф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іскальні</w:t>
      </w:r>
      <w:proofErr w:type="spellEnd"/>
      <w:r w:rsidR="00A206CD" w:rsidRPr="0015569A">
        <w:rPr>
          <w:rFonts w:ascii="Times New Roman CYR" w:hAnsi="Times New Roman CYR"/>
          <w:b/>
          <w:sz w:val="20"/>
          <w:szCs w:val="20"/>
        </w:rPr>
        <w:t xml:space="preserve"> </w:t>
      </w:r>
      <w:proofErr w:type="spellStart"/>
      <w:r w:rsidR="00A206CD" w:rsidRPr="0015569A">
        <w:rPr>
          <w:rFonts w:ascii="Times New Roman CYR" w:hAnsi="Times New Roman CYR"/>
          <w:b/>
          <w:sz w:val="20"/>
          <w:szCs w:val="20"/>
        </w:rPr>
        <w:t>ризики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r w:rsidR="00A206CD">
        <w:rPr>
          <w:rFonts w:ascii="Times New Roman CYR" w:hAnsi="Times New Roman CYR"/>
          <w:sz w:val="20"/>
          <w:szCs w:val="20"/>
        </w:rPr>
        <w:t>–</w:t>
      </w:r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чинники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включаючи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умовні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A206CD" w:rsidRPr="00A206CD">
        <w:rPr>
          <w:rFonts w:ascii="Times New Roman CYR" w:hAnsi="Times New Roman CYR"/>
          <w:sz w:val="20"/>
          <w:szCs w:val="20"/>
        </w:rPr>
        <w:t>язання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та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квазіфіскальні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операції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що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можуть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призводити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до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зменшення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надходжень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та/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або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потребувати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додаткових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витрат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бюджету,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відповідно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спричинити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збільшення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дефіциту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бюджету та державного (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місцевого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) боргу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порівняно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з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плановими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бюджетними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 xml:space="preserve"> </w:t>
      </w:r>
      <w:proofErr w:type="spellStart"/>
      <w:r w:rsidR="00A206CD" w:rsidRPr="00A206CD">
        <w:rPr>
          <w:rFonts w:ascii="Times New Roman CYR" w:hAnsi="Times New Roman CYR"/>
          <w:sz w:val="20"/>
          <w:szCs w:val="20"/>
        </w:rPr>
        <w:t>показниками</w:t>
      </w:r>
      <w:proofErr w:type="spellEnd"/>
      <w:r w:rsidR="00A206CD" w:rsidRPr="00A206CD">
        <w:rPr>
          <w:rFonts w:ascii="Times New Roman CYR" w:hAnsi="Times New Roman CYR"/>
          <w:sz w:val="20"/>
          <w:szCs w:val="20"/>
        </w:rPr>
        <w:t>.</w:t>
      </w:r>
    </w:p>
    <w:p w:rsidR="00A206CD" w:rsidRDefault="00A206CD" w:rsidP="00A206CD">
      <w:pPr>
        <w:autoSpaceDE w:val="0"/>
        <w:autoSpaceDN w:val="0"/>
        <w:adjustRightInd w:val="0"/>
        <w:spacing w:line="240" w:lineRule="auto"/>
        <w:ind w:left="567" w:firstLine="0"/>
        <w:rPr>
          <w:b/>
          <w:sz w:val="20"/>
          <w:szCs w:val="20"/>
        </w:rPr>
      </w:pPr>
    </w:p>
    <w:p w:rsidR="00A206CD" w:rsidRDefault="00A206CD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ТЕМИ РЕФЕРАТІВ</w:t>
      </w:r>
    </w:p>
    <w:p w:rsidR="00D079FA" w:rsidRDefault="00D079FA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0"/>
          <w:szCs w:val="20"/>
        </w:rPr>
      </w:pPr>
    </w:p>
    <w:p w:rsidR="00A31C29" w:rsidRPr="00A31C29" w:rsidRDefault="00A31C29" w:rsidP="00A31C29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 xml:space="preserve">1. Бюджет –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основний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фінансовий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план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держави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 xml:space="preserve">2. Бюджет як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інструмент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реалізації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соціально-економічних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програм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3. 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Бюджетний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дефіцит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його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причини і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наслідки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,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методи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управління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4. 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Бюджетна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система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України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та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однієї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із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зарубіжних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країн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(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порівняльна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характеристика).</w:t>
      </w:r>
    </w:p>
    <w:p w:rsidR="00A31C29" w:rsidRPr="00A31C29" w:rsidRDefault="00A31C29" w:rsidP="00A31C29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5. 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Місцевий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бюджет,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його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значення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і роль у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соціально-економічному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розвитку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території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6. 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Місцеві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бюджети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в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умовах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самоуправління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регіону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7. 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Проблеми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фінансового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оздоровлення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економіки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та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ліквідації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бюджетного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дефіциту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8. 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Проблеми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формування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і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використання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бюджетних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асигнувань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у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медичних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закладах.</w:t>
      </w:r>
    </w:p>
    <w:p w:rsidR="00A31C29" w:rsidRPr="00A31C29" w:rsidRDefault="00A31C29" w:rsidP="00A31C29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9. 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загальної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середньої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освіти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в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Україні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10. 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Проблеми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фінансового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забезпечення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вищої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освіти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spacing w:line="240" w:lineRule="auto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11. 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Планування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і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видатків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на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утримання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дошкільних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закладів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12. 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Видатки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бюджету на культурно-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просвітницькі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установи.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13. 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фізичної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культури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і спорту.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14. 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культури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і спорту.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15. 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культури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і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мистецтва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16. 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Планування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і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видатків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на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утримання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шкіл-інтернатів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17. 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Проблеми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обслуговування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державного боргу.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 xml:space="preserve">18. Роль бюджету в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фінансовому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забезпеченні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охорони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навколишнього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природного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середовища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та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ядерної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безпеки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19. 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Проблеми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поповнення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державних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запасів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і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резервів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. 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20. 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Бюджетне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житлового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господарства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21. 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міжнародної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діяльності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держави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22. 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Бюджетна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система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однієї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із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зарубіжних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країн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23. 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Вплив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бюджетної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політики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на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інфляційний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процес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24. 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Проблеми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зовнішнього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державного боргу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країн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з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перехідною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економікою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. 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 xml:space="preserve">25. Роль бюджету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держави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в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збалансованому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розвитку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національної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економіки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26. 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Державний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кредит та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його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роль у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формуванні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фінансових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ресурсів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держави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lastRenderedPageBreak/>
        <w:t>27. 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Бюджетна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політика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у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сфері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державних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доходів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28. 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Бюджетна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політика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у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сфері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державних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видатків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29. 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Бюджетні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права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органів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державної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влади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і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самоврядування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30. 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Планування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і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видатків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бюджету на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національну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оборону.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31. 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органів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митної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служби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32. 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Видатки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бюджету на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утримання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органів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внутрішніх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справ і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внутрішніх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військ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33. 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органів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прокуратури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і суду.</w:t>
      </w:r>
    </w:p>
    <w:p w:rsidR="00A31C29" w:rsidRPr="00A31C29" w:rsidRDefault="00A31C29" w:rsidP="00A31C29">
      <w:pPr>
        <w:pStyle w:val="a8"/>
        <w:spacing w:after="0" w:line="240" w:lineRule="auto"/>
        <w:ind w:left="0"/>
        <w:rPr>
          <w:rFonts w:ascii="Times New Roman CYR" w:hAnsi="Times New Roman CYR"/>
          <w:sz w:val="20"/>
          <w:szCs w:val="20"/>
          <w:lang w:val="ru-RU"/>
        </w:rPr>
      </w:pPr>
      <w:r w:rsidRPr="00A31C29">
        <w:rPr>
          <w:rFonts w:ascii="Times New Roman CYR" w:hAnsi="Times New Roman CYR"/>
          <w:sz w:val="20"/>
          <w:szCs w:val="20"/>
          <w:lang w:val="ru-RU"/>
        </w:rPr>
        <w:t>34. 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Проблеми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фінансування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соціального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 xml:space="preserve"> </w:t>
      </w:r>
      <w:proofErr w:type="spellStart"/>
      <w:r w:rsidRPr="00A31C29">
        <w:rPr>
          <w:rFonts w:ascii="Times New Roman CYR" w:hAnsi="Times New Roman CYR"/>
          <w:sz w:val="20"/>
          <w:szCs w:val="20"/>
          <w:lang w:val="ru-RU"/>
        </w:rPr>
        <w:t>захисту</w:t>
      </w:r>
      <w:proofErr w:type="spellEnd"/>
      <w:r w:rsidRPr="00A31C29">
        <w:rPr>
          <w:rFonts w:ascii="Times New Roman CYR" w:hAnsi="Times New Roman CYR"/>
          <w:sz w:val="20"/>
          <w:szCs w:val="20"/>
          <w:lang w:val="ru-RU"/>
        </w:rPr>
        <w:t>.</w:t>
      </w:r>
    </w:p>
    <w:p w:rsidR="00D079FA" w:rsidRDefault="00D079FA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0"/>
          <w:szCs w:val="20"/>
        </w:rPr>
      </w:pPr>
    </w:p>
    <w:p w:rsidR="00A206CD" w:rsidRDefault="00A206CD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ПРАКТИЧНІ ЗАДАЧІ</w:t>
      </w:r>
    </w:p>
    <w:p w:rsidR="00921FF2" w:rsidRDefault="00921FF2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0"/>
          <w:szCs w:val="20"/>
        </w:rPr>
      </w:pPr>
    </w:p>
    <w:p w:rsidR="00921FF2" w:rsidRPr="00921FF2" w:rsidRDefault="00921FF2" w:rsidP="00921FF2">
      <w:pPr>
        <w:spacing w:line="240" w:lineRule="auto"/>
        <w:jc w:val="left"/>
        <w:rPr>
          <w:rStyle w:val="ab"/>
          <w:rFonts w:ascii="Times New Roman CYR" w:hAnsi="Times New Roman CYR"/>
          <w:i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 w:rsidRPr="00921FF2">
        <w:rPr>
          <w:rFonts w:ascii="Times New Roman CYR" w:hAnsi="Times New Roman CYR"/>
          <w:i/>
          <w:sz w:val="20"/>
          <w:szCs w:val="20"/>
          <w:lang w:val="ru-RU"/>
        </w:rPr>
        <w:t>ЗАДАЧА-1</w:t>
      </w:r>
    </w:p>
    <w:p w:rsidR="00921FF2" w:rsidRPr="00921FF2" w:rsidRDefault="00921FF2" w:rsidP="00921FF2">
      <w:pPr>
        <w:spacing w:line="240" w:lineRule="auto"/>
        <w:rPr>
          <w:rFonts w:ascii="Times New Roman CYR" w:hAnsi="Times New Roman CYR"/>
          <w:bCs/>
          <w:sz w:val="20"/>
          <w:szCs w:val="20"/>
        </w:rPr>
      </w:pPr>
      <w:r w:rsidRPr="00921FF2">
        <w:rPr>
          <w:rFonts w:ascii="Times New Roman CYR" w:hAnsi="Times New Roman CYR"/>
          <w:bCs/>
          <w:sz w:val="20"/>
          <w:szCs w:val="20"/>
        </w:rPr>
        <w:t>Плановий обсяг видатків загального фо</w:t>
      </w:r>
      <w:r w:rsidR="00D96A7A">
        <w:rPr>
          <w:rFonts w:ascii="Times New Roman CYR" w:hAnsi="Times New Roman CYR"/>
          <w:bCs/>
          <w:sz w:val="20"/>
          <w:szCs w:val="20"/>
        </w:rPr>
        <w:t>нду місцевого бюджету становив 739</w:t>
      </w:r>
      <w:r w:rsidRPr="00921FF2">
        <w:rPr>
          <w:rFonts w:ascii="Times New Roman CYR" w:hAnsi="Times New Roman CYR"/>
          <w:bCs/>
          <w:sz w:val="20"/>
          <w:szCs w:val="20"/>
        </w:rPr>
        <w:t xml:space="preserve"> млн. грн. Визначте, у якому максимальному розмірі може бути затверджено оборотний залишок бюджетних коштів.</w:t>
      </w:r>
    </w:p>
    <w:p w:rsidR="00921FF2" w:rsidRPr="00921FF2" w:rsidRDefault="00921FF2" w:rsidP="00921FF2">
      <w:pPr>
        <w:spacing w:line="240" w:lineRule="auto"/>
        <w:rPr>
          <w:rStyle w:val="ab"/>
          <w:rFonts w:ascii="Times New Roman CYR" w:hAnsi="Times New Roman CYR"/>
          <w:sz w:val="20"/>
          <w:szCs w:val="20"/>
          <w:bdr w:val="none" w:sz="0" w:space="0" w:color="auto" w:frame="1"/>
          <w:shd w:val="clear" w:color="auto" w:fill="FFFFFF"/>
          <w:lang w:val="ru-RU"/>
        </w:rPr>
      </w:pPr>
    </w:p>
    <w:p w:rsidR="00921FF2" w:rsidRPr="00921FF2" w:rsidRDefault="00921FF2" w:rsidP="00921FF2">
      <w:pPr>
        <w:spacing w:line="240" w:lineRule="auto"/>
        <w:jc w:val="left"/>
        <w:rPr>
          <w:rStyle w:val="ab"/>
          <w:rFonts w:ascii="Times New Roman CYR" w:hAnsi="Times New Roman CYR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 w:rsidRPr="00921FF2">
        <w:rPr>
          <w:rFonts w:ascii="Times New Roman CYR" w:hAnsi="Times New Roman CYR"/>
          <w:i/>
          <w:sz w:val="20"/>
          <w:szCs w:val="20"/>
          <w:lang w:val="ru-RU"/>
        </w:rPr>
        <w:t>ЗАДАЧА-2</w:t>
      </w:r>
    </w:p>
    <w:p w:rsidR="00921FF2" w:rsidRPr="00921FF2" w:rsidRDefault="00921FF2" w:rsidP="00921FF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921FF2">
        <w:rPr>
          <w:rFonts w:ascii="Times New Roman CYR" w:hAnsi="Times New Roman CYR"/>
          <w:sz w:val="20"/>
          <w:szCs w:val="20"/>
        </w:rPr>
        <w:t>Обсяг видатків загального фонд</w:t>
      </w:r>
      <w:r w:rsidR="00063791">
        <w:rPr>
          <w:rFonts w:ascii="Times New Roman CYR" w:hAnsi="Times New Roman CYR"/>
          <w:sz w:val="20"/>
          <w:szCs w:val="20"/>
        </w:rPr>
        <w:t>у місцевого бюджету становить 123,8</w:t>
      </w:r>
      <w:r w:rsidRPr="00921FF2">
        <w:rPr>
          <w:rFonts w:ascii="Times New Roman CYR" w:hAnsi="Times New Roman CYR"/>
          <w:sz w:val="20"/>
          <w:szCs w:val="20"/>
        </w:rPr>
        <w:t xml:space="preserve"> млн. грн., залишок бюдже</w:t>
      </w:r>
      <w:r w:rsidR="001F72ED">
        <w:rPr>
          <w:rFonts w:ascii="Times New Roman CYR" w:hAnsi="Times New Roman CYR"/>
          <w:sz w:val="20"/>
          <w:szCs w:val="20"/>
        </w:rPr>
        <w:t>тних коштів загального фонду – 3</w:t>
      </w:r>
      <w:r w:rsidRPr="00921FF2">
        <w:rPr>
          <w:rFonts w:ascii="Times New Roman CYR" w:hAnsi="Times New Roman CYR"/>
          <w:sz w:val="20"/>
          <w:szCs w:val="20"/>
        </w:rPr>
        <w:t>,4 млн. грн. Визначте величину вільного залишку бюджетних коштів</w:t>
      </w:r>
      <w:r w:rsidR="00063791">
        <w:rPr>
          <w:rFonts w:ascii="Times New Roman CYR" w:hAnsi="Times New Roman CYR"/>
          <w:sz w:val="20"/>
          <w:szCs w:val="20"/>
        </w:rPr>
        <w:t>.</w:t>
      </w:r>
    </w:p>
    <w:p w:rsidR="00921FF2" w:rsidRPr="00921FF2" w:rsidRDefault="00921FF2" w:rsidP="00921FF2">
      <w:pPr>
        <w:pStyle w:val="ac"/>
        <w:tabs>
          <w:tab w:val="clear" w:pos="4536"/>
          <w:tab w:val="clear" w:pos="9072"/>
        </w:tabs>
        <w:spacing w:line="240" w:lineRule="auto"/>
        <w:ind w:firstLine="567"/>
        <w:rPr>
          <w:rStyle w:val="ab"/>
          <w:rFonts w:ascii="Times New Roman CYR" w:hAnsi="Times New Roman CYR"/>
          <w:b w:val="0"/>
          <w:sz w:val="20"/>
          <w:bdr w:val="none" w:sz="0" w:space="0" w:color="auto" w:frame="1"/>
          <w:shd w:val="clear" w:color="auto" w:fill="FFFFFF"/>
          <w:lang w:val="ru-RU"/>
        </w:rPr>
      </w:pPr>
    </w:p>
    <w:p w:rsidR="00921FF2" w:rsidRPr="00921FF2" w:rsidRDefault="00921FF2" w:rsidP="00921FF2">
      <w:pPr>
        <w:spacing w:line="240" w:lineRule="auto"/>
        <w:jc w:val="left"/>
        <w:rPr>
          <w:rFonts w:ascii="Times New Roman CYR" w:hAnsi="Times New Roman CYR"/>
          <w:i/>
          <w:sz w:val="20"/>
          <w:szCs w:val="20"/>
          <w:lang w:val="ru-RU"/>
        </w:rPr>
      </w:pPr>
      <w:r w:rsidRPr="00921FF2">
        <w:rPr>
          <w:rFonts w:ascii="Times New Roman CYR" w:hAnsi="Times New Roman CYR"/>
          <w:i/>
          <w:sz w:val="20"/>
          <w:szCs w:val="20"/>
          <w:lang w:val="ru-RU"/>
        </w:rPr>
        <w:t>ЗАДАЧА-3</w:t>
      </w:r>
    </w:p>
    <w:p w:rsidR="00921FF2" w:rsidRPr="00921FF2" w:rsidRDefault="00921FF2" w:rsidP="00921FF2">
      <w:pPr>
        <w:spacing w:line="240" w:lineRule="auto"/>
        <w:rPr>
          <w:rFonts w:ascii="Times New Roman CYR" w:hAnsi="Times New Roman CYR"/>
          <w:bCs/>
          <w:sz w:val="20"/>
          <w:szCs w:val="20"/>
        </w:rPr>
      </w:pPr>
      <w:r w:rsidRPr="00921FF2">
        <w:rPr>
          <w:rFonts w:ascii="Times New Roman CYR" w:hAnsi="Times New Roman CYR"/>
          <w:bCs/>
          <w:sz w:val="20"/>
          <w:szCs w:val="20"/>
        </w:rPr>
        <w:t>Планові видатки Державного бюджету України становлять 8</w:t>
      </w:r>
      <w:r w:rsidR="001F72ED">
        <w:rPr>
          <w:rFonts w:ascii="Times New Roman CYR" w:hAnsi="Times New Roman CYR"/>
          <w:bCs/>
          <w:sz w:val="20"/>
          <w:szCs w:val="20"/>
        </w:rPr>
        <w:t>4</w:t>
      </w:r>
      <w:r w:rsidRPr="00921FF2">
        <w:rPr>
          <w:rFonts w:ascii="Times New Roman CYR" w:hAnsi="Times New Roman CYR"/>
          <w:bCs/>
          <w:sz w:val="20"/>
          <w:szCs w:val="20"/>
        </w:rPr>
        <w:t>0 млрд. грн., у тому числі</w:t>
      </w:r>
      <w:r w:rsidR="001F72ED">
        <w:rPr>
          <w:rFonts w:ascii="Times New Roman CYR" w:hAnsi="Times New Roman CYR"/>
          <w:bCs/>
          <w:sz w:val="20"/>
          <w:szCs w:val="20"/>
        </w:rPr>
        <w:t xml:space="preserve"> видатки спеціального фонду – 41,6</w:t>
      </w:r>
      <w:r w:rsidRPr="00921FF2">
        <w:rPr>
          <w:rFonts w:ascii="Times New Roman CYR" w:hAnsi="Times New Roman CYR"/>
          <w:bCs/>
          <w:sz w:val="20"/>
          <w:szCs w:val="20"/>
        </w:rPr>
        <w:t xml:space="preserve"> млрд. грн. Визначте, у якому максимальному розмірі може бути сформовано резервний фонд Державного бюджету України.</w:t>
      </w:r>
    </w:p>
    <w:p w:rsidR="00921FF2" w:rsidRDefault="00921FF2" w:rsidP="00921FF2">
      <w:pPr>
        <w:pStyle w:val="ae"/>
        <w:spacing w:line="240" w:lineRule="auto"/>
        <w:ind w:firstLine="567"/>
        <w:jc w:val="left"/>
        <w:rPr>
          <w:rFonts w:ascii="Times New Roman CYR" w:hAnsi="Times New Roman CYR"/>
          <w:i/>
          <w:sz w:val="20"/>
          <w:lang w:val="ru-RU"/>
        </w:rPr>
      </w:pPr>
    </w:p>
    <w:p w:rsidR="00921FF2" w:rsidRPr="00921FF2" w:rsidRDefault="00921FF2" w:rsidP="00921FF2">
      <w:pPr>
        <w:pStyle w:val="ae"/>
        <w:spacing w:line="240" w:lineRule="auto"/>
        <w:ind w:firstLine="567"/>
        <w:jc w:val="left"/>
        <w:rPr>
          <w:rFonts w:ascii="Times New Roman CYR" w:hAnsi="Times New Roman CYR"/>
          <w:i/>
          <w:sz w:val="20"/>
          <w:lang w:val="ru-RU"/>
        </w:rPr>
      </w:pPr>
      <w:r w:rsidRPr="00921FF2">
        <w:rPr>
          <w:rFonts w:ascii="Times New Roman CYR" w:hAnsi="Times New Roman CYR"/>
          <w:i/>
          <w:sz w:val="20"/>
          <w:lang w:val="ru-RU"/>
        </w:rPr>
        <w:t>ЗАДАЧА-4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Відомі наступні обсяги надходжень доходів до бюджету: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Єдиний податок – 58800 грн.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Акцизний податок – 91100 грн.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Податок на доходи фізичних осіб – 14500 грн.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Збір за місця для паркування транспортних засобів – 380 грн.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Плата за ліцензії – 1980 грн.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Туристичний збір – 800 грн.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Податок на прибуток комунальних підприємств – 3900 грн.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Екологічний податок – 7000 грн.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Податок на додану вартість – 19700 грн.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Плата за землю – 4700 грн.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Інші власні доходи – 7250 грн.</w:t>
      </w:r>
    </w:p>
    <w:p w:rsid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Інші закріплені доходи – 18845 грн.</w:t>
      </w:r>
    </w:p>
    <w:p w:rsidR="00921FF2" w:rsidRPr="00921FF2" w:rsidRDefault="00921FF2" w:rsidP="00921FF2">
      <w:pPr>
        <w:pStyle w:val="ae"/>
        <w:spacing w:line="240" w:lineRule="auto"/>
        <w:rPr>
          <w:rFonts w:ascii="Times New Roman CYR" w:hAnsi="Times New Roman CYR"/>
          <w:sz w:val="20"/>
        </w:rPr>
      </w:pPr>
      <w:r w:rsidRPr="00921FF2">
        <w:rPr>
          <w:rFonts w:ascii="Times New Roman CYR" w:hAnsi="Times New Roman CYR"/>
          <w:sz w:val="20"/>
        </w:rPr>
        <w:t>Розрахувати коефіцієнт автономії міського бюджету та зробити відповідні висновки.</w:t>
      </w:r>
    </w:p>
    <w:p w:rsidR="00921FF2" w:rsidRPr="00921FF2" w:rsidRDefault="00921FF2" w:rsidP="00921FF2">
      <w:pPr>
        <w:spacing w:line="240" w:lineRule="auto"/>
        <w:rPr>
          <w:rFonts w:ascii="Times New Roman CYR" w:hAnsi="Times New Roman CYR"/>
          <w:b/>
          <w:i/>
          <w:sz w:val="20"/>
          <w:szCs w:val="20"/>
        </w:rPr>
      </w:pPr>
    </w:p>
    <w:p w:rsidR="00921FF2" w:rsidRPr="00921FF2" w:rsidRDefault="00921FF2" w:rsidP="00921FF2">
      <w:pPr>
        <w:spacing w:line="240" w:lineRule="auto"/>
        <w:jc w:val="left"/>
        <w:rPr>
          <w:rFonts w:ascii="Times New Roman CYR" w:hAnsi="Times New Roman CYR"/>
          <w:i/>
          <w:sz w:val="20"/>
          <w:szCs w:val="20"/>
          <w:lang w:val="ru-RU"/>
        </w:rPr>
      </w:pPr>
      <w:r w:rsidRPr="00921FF2">
        <w:rPr>
          <w:rFonts w:ascii="Times New Roman CYR" w:hAnsi="Times New Roman CYR"/>
          <w:i/>
          <w:sz w:val="20"/>
          <w:szCs w:val="20"/>
          <w:lang w:val="ru-RU"/>
        </w:rPr>
        <w:t>ЗАДАЧА-5</w:t>
      </w:r>
    </w:p>
    <w:p w:rsidR="00921FF2" w:rsidRPr="00921FF2" w:rsidRDefault="00921FF2" w:rsidP="00921FF2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921FF2">
        <w:rPr>
          <w:rFonts w:ascii="Times New Roman CYR" w:hAnsi="Times New Roman CYR"/>
          <w:sz w:val="20"/>
          <w:szCs w:val="20"/>
        </w:rPr>
        <w:t>Визначити прогнозний обсяг доходів місцевих бюджетів на основі індексів податкоспроможності. Результати проведених розрахунків відобразити у таблиці 1. Зробити відповідні висновки.</w:t>
      </w:r>
    </w:p>
    <w:p w:rsidR="00921FF2" w:rsidRPr="00921FF2" w:rsidRDefault="00921FF2" w:rsidP="00921FF2">
      <w:pPr>
        <w:spacing w:line="240" w:lineRule="auto"/>
        <w:jc w:val="center"/>
        <w:rPr>
          <w:rFonts w:ascii="Times New Roman CYR" w:hAnsi="Times New Roman CYR"/>
          <w:sz w:val="20"/>
          <w:szCs w:val="20"/>
        </w:rPr>
      </w:pPr>
      <w:r w:rsidRPr="00921FF2">
        <w:rPr>
          <w:rFonts w:ascii="Times New Roman CYR" w:hAnsi="Times New Roman CYR"/>
          <w:sz w:val="20"/>
          <w:szCs w:val="20"/>
        </w:rPr>
        <w:lastRenderedPageBreak/>
        <w:t>Таблиця 1. Умовний розрахунок прогнозного обсягу доходів МБ на основі індексів податкоспроможності</w:t>
      </w:r>
    </w:p>
    <w:p w:rsidR="00921FF2" w:rsidRPr="00921FF2" w:rsidRDefault="00921FF2" w:rsidP="00921FF2">
      <w:pPr>
        <w:spacing w:line="240" w:lineRule="auto"/>
        <w:jc w:val="center"/>
        <w:rPr>
          <w:rFonts w:ascii="Times New Roman CYR" w:hAnsi="Times New Roman CYR"/>
          <w:sz w:val="20"/>
          <w:szCs w:val="20"/>
        </w:rPr>
      </w:pPr>
    </w:p>
    <w:tbl>
      <w:tblPr>
        <w:tblW w:w="6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992"/>
        <w:gridCol w:w="851"/>
        <w:gridCol w:w="992"/>
        <w:gridCol w:w="851"/>
        <w:gridCol w:w="708"/>
        <w:gridCol w:w="532"/>
      </w:tblGrid>
      <w:tr w:rsidR="00921FF2" w:rsidRPr="00921FF2" w:rsidTr="00921FF2">
        <w:trPr>
          <w:cantSplit/>
          <w:trHeight w:val="1892"/>
          <w:jc w:val="center"/>
        </w:trPr>
        <w:tc>
          <w:tcPr>
            <w:tcW w:w="1354" w:type="dxa"/>
            <w:textDirection w:val="btLr"/>
            <w:vAlign w:val="center"/>
          </w:tcPr>
          <w:p w:rsidR="00921FF2" w:rsidRPr="00921FF2" w:rsidRDefault="00921FF2" w:rsidP="00921FF2">
            <w:pPr>
              <w:spacing w:line="240" w:lineRule="auto"/>
              <w:ind w:left="113" w:right="113"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Види М/Б-</w:t>
            </w:r>
            <w:proofErr w:type="spellStart"/>
            <w:r w:rsidRPr="00921FF2">
              <w:rPr>
                <w:rFonts w:ascii="Times New Roman CYR" w:hAnsi="Times New Roman CYR"/>
                <w:sz w:val="18"/>
                <w:szCs w:val="18"/>
              </w:rPr>
              <w:t>тів</w:t>
            </w:r>
            <w:proofErr w:type="spellEnd"/>
          </w:p>
        </w:tc>
        <w:tc>
          <w:tcPr>
            <w:tcW w:w="992" w:type="dxa"/>
            <w:textDirection w:val="btLr"/>
            <w:vAlign w:val="center"/>
          </w:tcPr>
          <w:p w:rsidR="00921FF2" w:rsidRPr="00921FF2" w:rsidRDefault="00921FF2" w:rsidP="00921FF2">
            <w:pPr>
              <w:spacing w:line="240" w:lineRule="auto"/>
              <w:ind w:left="113" w:right="113"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proofErr w:type="spellStart"/>
            <w:r w:rsidRPr="00921FF2">
              <w:rPr>
                <w:rFonts w:ascii="Times New Roman CYR" w:hAnsi="Times New Roman CYR"/>
                <w:sz w:val="18"/>
                <w:szCs w:val="18"/>
              </w:rPr>
              <w:t>Чис</w:t>
            </w:r>
            <w:proofErr w:type="spellEnd"/>
            <w:r w:rsidRPr="00921FF2">
              <w:rPr>
                <w:rFonts w:ascii="Times New Roman CYR" w:hAnsi="Times New Roman CYR"/>
                <w:sz w:val="18"/>
                <w:szCs w:val="18"/>
              </w:rPr>
              <w:t xml:space="preserve">. </w:t>
            </w:r>
            <w:proofErr w:type="spellStart"/>
            <w:r w:rsidRPr="00921FF2">
              <w:rPr>
                <w:rFonts w:ascii="Times New Roman CYR" w:hAnsi="Times New Roman CYR"/>
                <w:sz w:val="18"/>
                <w:szCs w:val="18"/>
              </w:rPr>
              <w:t>насел</w:t>
            </w:r>
            <w:proofErr w:type="spellEnd"/>
            <w:r w:rsidRPr="00921FF2">
              <w:rPr>
                <w:rFonts w:ascii="Times New Roman CYR" w:hAnsi="Times New Roman CYR"/>
                <w:sz w:val="18"/>
                <w:szCs w:val="18"/>
              </w:rPr>
              <w:t>.</w:t>
            </w:r>
          </w:p>
        </w:tc>
        <w:tc>
          <w:tcPr>
            <w:tcW w:w="851" w:type="dxa"/>
            <w:textDirection w:val="btLr"/>
            <w:vAlign w:val="center"/>
          </w:tcPr>
          <w:p w:rsidR="00921FF2" w:rsidRPr="00921FF2" w:rsidRDefault="00921FF2" w:rsidP="00921FF2">
            <w:pPr>
              <w:spacing w:line="240" w:lineRule="auto"/>
              <w:ind w:left="113" w:right="113"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Прогноз доходів на одного мешканця</w:t>
            </w:r>
          </w:p>
          <w:p w:rsidR="00921FF2" w:rsidRPr="00921FF2" w:rsidRDefault="00921FF2" w:rsidP="00921FF2">
            <w:pPr>
              <w:spacing w:line="240" w:lineRule="auto"/>
              <w:ind w:left="113" w:right="113"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(МФУ)</w:t>
            </w:r>
          </w:p>
        </w:tc>
        <w:tc>
          <w:tcPr>
            <w:tcW w:w="992" w:type="dxa"/>
            <w:textDirection w:val="btLr"/>
            <w:vAlign w:val="center"/>
          </w:tcPr>
          <w:p w:rsidR="00921FF2" w:rsidRPr="00921FF2" w:rsidRDefault="00921FF2" w:rsidP="00921FF2">
            <w:pPr>
              <w:spacing w:line="240" w:lineRule="auto"/>
              <w:ind w:left="113" w:right="113"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Середньо фактичний загальний обсяг надходжень за три попередні роки</w:t>
            </w:r>
          </w:p>
        </w:tc>
        <w:tc>
          <w:tcPr>
            <w:tcW w:w="851" w:type="dxa"/>
            <w:textDirection w:val="btLr"/>
            <w:vAlign w:val="center"/>
          </w:tcPr>
          <w:p w:rsidR="00921FF2" w:rsidRPr="00921FF2" w:rsidRDefault="00921FF2" w:rsidP="00921FF2">
            <w:pPr>
              <w:spacing w:line="240" w:lineRule="auto"/>
              <w:ind w:left="113" w:right="113"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Середньо фактичний обсяг доходів на одного мешканця</w:t>
            </w:r>
          </w:p>
        </w:tc>
        <w:tc>
          <w:tcPr>
            <w:tcW w:w="708" w:type="dxa"/>
            <w:textDirection w:val="btLr"/>
            <w:vAlign w:val="center"/>
          </w:tcPr>
          <w:p w:rsidR="00921FF2" w:rsidRPr="00921FF2" w:rsidRDefault="00921FF2" w:rsidP="00921FF2">
            <w:pPr>
              <w:spacing w:line="240" w:lineRule="auto"/>
              <w:ind w:left="113" w:right="113"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 xml:space="preserve">Індекс </w:t>
            </w:r>
            <w:proofErr w:type="spellStart"/>
            <w:r w:rsidRPr="00921FF2">
              <w:rPr>
                <w:rFonts w:ascii="Times New Roman CYR" w:hAnsi="Times New Roman CYR"/>
                <w:sz w:val="18"/>
                <w:szCs w:val="18"/>
              </w:rPr>
              <w:t>податко</w:t>
            </w:r>
            <w:proofErr w:type="spellEnd"/>
            <w:r w:rsidRPr="00921FF2">
              <w:rPr>
                <w:rFonts w:ascii="Times New Roman CYR" w:hAnsi="Times New Roman CYR"/>
                <w:sz w:val="18"/>
                <w:szCs w:val="18"/>
              </w:rPr>
              <w:t>-спроможності</w:t>
            </w:r>
          </w:p>
        </w:tc>
        <w:tc>
          <w:tcPr>
            <w:tcW w:w="532" w:type="dxa"/>
            <w:textDirection w:val="btLr"/>
            <w:vAlign w:val="center"/>
          </w:tcPr>
          <w:p w:rsidR="00921FF2" w:rsidRPr="00921FF2" w:rsidRDefault="00921FF2" w:rsidP="00921FF2">
            <w:pPr>
              <w:spacing w:line="240" w:lineRule="auto"/>
              <w:ind w:left="113" w:right="113"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Прогнозні обсяги доходів</w:t>
            </w:r>
          </w:p>
        </w:tc>
      </w:tr>
      <w:tr w:rsidR="00921FF2" w:rsidRPr="00921FF2" w:rsidTr="00921FF2">
        <w:trPr>
          <w:jc w:val="center"/>
        </w:trPr>
        <w:tc>
          <w:tcPr>
            <w:tcW w:w="1354" w:type="dxa"/>
          </w:tcPr>
          <w:p w:rsidR="00921FF2" w:rsidRPr="00921FF2" w:rsidRDefault="00921FF2" w:rsidP="00921FF2">
            <w:pPr>
              <w:spacing w:line="240" w:lineRule="auto"/>
              <w:ind w:firstLine="0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 xml:space="preserve">Всього за бюджетом розвитку, в </w:t>
            </w:r>
            <w:proofErr w:type="spellStart"/>
            <w:r w:rsidRPr="00921FF2">
              <w:rPr>
                <w:rFonts w:ascii="Times New Roman CYR" w:hAnsi="Times New Roman CYR"/>
                <w:sz w:val="18"/>
                <w:szCs w:val="18"/>
              </w:rPr>
              <w:t>т.ч</w:t>
            </w:r>
            <w:proofErr w:type="spellEnd"/>
            <w:r w:rsidRPr="00921FF2">
              <w:rPr>
                <w:rFonts w:ascii="Times New Roman CYR" w:hAnsi="Times New Roman CYR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11000</w:t>
            </w:r>
          </w:p>
        </w:tc>
        <w:tc>
          <w:tcPr>
            <w:tcW w:w="851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0,06</w:t>
            </w:r>
          </w:p>
        </w:tc>
        <w:tc>
          <w:tcPr>
            <w:tcW w:w="99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280</w:t>
            </w:r>
          </w:p>
        </w:tc>
        <w:tc>
          <w:tcPr>
            <w:tcW w:w="851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708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-</w:t>
            </w:r>
          </w:p>
        </w:tc>
        <w:tc>
          <w:tcPr>
            <w:tcW w:w="53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</w:tr>
      <w:tr w:rsidR="00921FF2" w:rsidRPr="00921FF2" w:rsidTr="00921FF2">
        <w:trPr>
          <w:jc w:val="center"/>
        </w:trPr>
        <w:tc>
          <w:tcPr>
            <w:tcW w:w="1354" w:type="dxa"/>
          </w:tcPr>
          <w:p w:rsidR="00921FF2" w:rsidRPr="00921FF2" w:rsidRDefault="00921FF2" w:rsidP="00921FF2">
            <w:pPr>
              <w:spacing w:line="240" w:lineRule="auto"/>
              <w:ind w:firstLine="0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Бюджет «А»</w:t>
            </w:r>
          </w:p>
        </w:tc>
        <w:tc>
          <w:tcPr>
            <w:tcW w:w="99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708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53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</w:tr>
      <w:tr w:rsidR="00921FF2" w:rsidRPr="00921FF2" w:rsidTr="00921FF2">
        <w:trPr>
          <w:jc w:val="center"/>
        </w:trPr>
        <w:tc>
          <w:tcPr>
            <w:tcW w:w="1354" w:type="dxa"/>
          </w:tcPr>
          <w:p w:rsidR="00921FF2" w:rsidRPr="00921FF2" w:rsidRDefault="00921FF2" w:rsidP="00921FF2">
            <w:pPr>
              <w:spacing w:line="240" w:lineRule="auto"/>
              <w:ind w:firstLine="0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Бюджет «</w:t>
            </w:r>
            <w:r w:rsidRPr="00921FF2">
              <w:rPr>
                <w:rFonts w:ascii="Times New Roman CYR" w:hAnsi="Times New Roman CYR"/>
                <w:sz w:val="18"/>
                <w:szCs w:val="18"/>
                <w:lang w:val="en-US"/>
              </w:rPr>
              <w:t>B</w:t>
            </w:r>
            <w:r w:rsidRPr="00921FF2">
              <w:rPr>
                <w:rFonts w:ascii="Times New Roman CYR" w:hAnsi="Times New Roman CYR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1100</w:t>
            </w:r>
          </w:p>
        </w:tc>
        <w:tc>
          <w:tcPr>
            <w:tcW w:w="851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708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53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</w:tr>
      <w:tr w:rsidR="00921FF2" w:rsidRPr="00921FF2" w:rsidTr="00921FF2">
        <w:trPr>
          <w:jc w:val="center"/>
        </w:trPr>
        <w:tc>
          <w:tcPr>
            <w:tcW w:w="1354" w:type="dxa"/>
          </w:tcPr>
          <w:p w:rsidR="00921FF2" w:rsidRPr="00921FF2" w:rsidRDefault="00921FF2" w:rsidP="00921FF2">
            <w:pPr>
              <w:spacing w:line="240" w:lineRule="auto"/>
              <w:ind w:firstLine="0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Бюджет «</w:t>
            </w:r>
            <w:r w:rsidRPr="00921FF2">
              <w:rPr>
                <w:rFonts w:ascii="Times New Roman CYR" w:hAnsi="Times New Roman CYR"/>
                <w:sz w:val="18"/>
                <w:szCs w:val="18"/>
                <w:lang w:val="en-US"/>
              </w:rPr>
              <w:t>C</w:t>
            </w:r>
            <w:r w:rsidRPr="00921FF2">
              <w:rPr>
                <w:rFonts w:ascii="Times New Roman CYR" w:hAnsi="Times New Roman CYR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4100</w:t>
            </w:r>
          </w:p>
        </w:tc>
        <w:tc>
          <w:tcPr>
            <w:tcW w:w="851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708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53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</w:tr>
      <w:tr w:rsidR="00921FF2" w:rsidRPr="00921FF2" w:rsidTr="00921FF2">
        <w:trPr>
          <w:jc w:val="center"/>
        </w:trPr>
        <w:tc>
          <w:tcPr>
            <w:tcW w:w="1354" w:type="dxa"/>
          </w:tcPr>
          <w:p w:rsidR="00921FF2" w:rsidRPr="00921FF2" w:rsidRDefault="00921FF2" w:rsidP="00921FF2">
            <w:pPr>
              <w:spacing w:line="240" w:lineRule="auto"/>
              <w:ind w:firstLine="0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Бюджет «</w:t>
            </w:r>
            <w:r w:rsidRPr="00921FF2">
              <w:rPr>
                <w:rFonts w:ascii="Times New Roman CYR" w:hAnsi="Times New Roman CYR"/>
                <w:sz w:val="18"/>
                <w:szCs w:val="18"/>
                <w:lang w:val="en-US"/>
              </w:rPr>
              <w:t>D</w:t>
            </w:r>
            <w:r w:rsidRPr="00921FF2">
              <w:rPr>
                <w:rFonts w:ascii="Times New Roman CYR" w:hAnsi="Times New Roman CYR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5200</w:t>
            </w:r>
          </w:p>
        </w:tc>
        <w:tc>
          <w:tcPr>
            <w:tcW w:w="851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921FF2">
              <w:rPr>
                <w:rFonts w:ascii="Times New Roman CYR" w:hAnsi="Times New Roman CYR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708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532" w:type="dxa"/>
          </w:tcPr>
          <w:p w:rsidR="00921FF2" w:rsidRPr="00921FF2" w:rsidRDefault="00921FF2" w:rsidP="00921FF2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sz w:val="18"/>
                <w:szCs w:val="18"/>
              </w:rPr>
            </w:pPr>
          </w:p>
        </w:tc>
      </w:tr>
    </w:tbl>
    <w:p w:rsidR="00921FF2" w:rsidRPr="00921FF2" w:rsidRDefault="00921FF2" w:rsidP="00921FF2">
      <w:pPr>
        <w:spacing w:line="240" w:lineRule="auto"/>
        <w:jc w:val="center"/>
        <w:rPr>
          <w:rFonts w:ascii="Times New Roman CYR" w:hAnsi="Times New Roman CYR"/>
          <w:sz w:val="20"/>
          <w:szCs w:val="20"/>
          <w:lang w:eastAsia="uk-UA"/>
        </w:rPr>
      </w:pPr>
      <w:r w:rsidRPr="00921FF2">
        <w:rPr>
          <w:rFonts w:ascii="Times New Roman CYR" w:hAnsi="Times New Roman CYR"/>
          <w:sz w:val="20"/>
          <w:szCs w:val="20"/>
          <w:lang w:eastAsia="uk-UA"/>
        </w:rPr>
        <w:t>МЕТОДИЧНІ ВКАЗІВКИ ДО ВИКОНАННЯ ЗАДАЧ:</w:t>
      </w:r>
    </w:p>
    <w:p w:rsidR="00921FF2" w:rsidRPr="00921FF2" w:rsidRDefault="00921FF2" w:rsidP="00921FF2">
      <w:pPr>
        <w:pStyle w:val="rvps2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Відповідно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до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статті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99 БКУ</w:t>
      </w:r>
    </w:p>
    <w:p w:rsidR="00921FF2" w:rsidRPr="00921FF2" w:rsidRDefault="00921FF2" w:rsidP="00921FF2">
      <w:pPr>
        <w:pStyle w:val="rvps2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proofErr w:type="spellStart"/>
      <w:r w:rsidRPr="00921FF2">
        <w:rPr>
          <w:rFonts w:ascii="Times New Roman CYR" w:hAnsi="Times New Roman CYR"/>
          <w:b/>
          <w:i/>
          <w:color w:val="000000"/>
          <w:sz w:val="20"/>
          <w:szCs w:val="20"/>
        </w:rPr>
        <w:t>Індекс</w:t>
      </w:r>
      <w:proofErr w:type="spellEnd"/>
      <w:r w:rsidRPr="00921FF2">
        <w:rPr>
          <w:rFonts w:ascii="Times New Roman CYR" w:hAnsi="Times New Roman CYR"/>
          <w:b/>
          <w:i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b/>
          <w:i/>
          <w:color w:val="000000"/>
          <w:sz w:val="20"/>
          <w:szCs w:val="20"/>
        </w:rPr>
        <w:t>податкоспроможності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є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коефіцієнтом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,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що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визначає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рівень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податкоспроможності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зведеного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бюджету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міста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обласного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значення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, бюджету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об</w:t>
      </w:r>
      <w:r w:rsidR="004B1F38">
        <w:rPr>
          <w:rFonts w:ascii="Times New Roman CYR" w:hAnsi="Times New Roman CYR"/>
          <w:color w:val="000000"/>
          <w:sz w:val="20"/>
          <w:szCs w:val="20"/>
        </w:rPr>
        <w:t>’</w:t>
      </w:r>
      <w:r w:rsidRPr="00921FF2">
        <w:rPr>
          <w:rFonts w:ascii="Times New Roman CYR" w:hAnsi="Times New Roman CYR"/>
          <w:color w:val="000000"/>
          <w:sz w:val="20"/>
          <w:szCs w:val="20"/>
        </w:rPr>
        <w:t>єднаної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територіальної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громади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, районного бюджету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порівняно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з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аналогічним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середнім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показником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по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всіх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зведених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бюджетах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міст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обласного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значення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,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районів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і бюджетах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об</w:t>
      </w:r>
      <w:r w:rsidR="004B1F38">
        <w:rPr>
          <w:rFonts w:ascii="Times New Roman CYR" w:hAnsi="Times New Roman CYR"/>
          <w:color w:val="000000"/>
          <w:sz w:val="20"/>
          <w:szCs w:val="20"/>
        </w:rPr>
        <w:t>’</w:t>
      </w:r>
      <w:r w:rsidRPr="00921FF2">
        <w:rPr>
          <w:rFonts w:ascii="Times New Roman CYR" w:hAnsi="Times New Roman CYR"/>
          <w:color w:val="000000"/>
          <w:sz w:val="20"/>
          <w:szCs w:val="20"/>
        </w:rPr>
        <w:t>єднаних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територіальних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громад в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Україні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у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розрахунку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на одну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людину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>.</w:t>
      </w:r>
    </w:p>
    <w:p w:rsidR="00921FF2" w:rsidRPr="00921FF2" w:rsidRDefault="00921FF2" w:rsidP="00921FF2">
      <w:pPr>
        <w:pStyle w:val="rvps2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bookmarkStart w:id="96" w:name="n2793"/>
      <w:bookmarkStart w:id="97" w:name="n2414"/>
      <w:bookmarkEnd w:id="96"/>
      <w:bookmarkEnd w:id="97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При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здійсненні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вирівнювання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враховується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значення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індексу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податкоспроможності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відповідного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бюджету.</w:t>
      </w:r>
    </w:p>
    <w:p w:rsidR="00921FF2" w:rsidRPr="00921FF2" w:rsidRDefault="00921FF2" w:rsidP="00921FF2">
      <w:pPr>
        <w:pStyle w:val="rvps2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bookmarkStart w:id="98" w:name="n2415"/>
      <w:bookmarkEnd w:id="98"/>
      <w:proofErr w:type="spellStart"/>
      <w:r w:rsidRPr="00921FF2">
        <w:rPr>
          <w:rFonts w:ascii="Times New Roman CYR" w:hAnsi="Times New Roman CYR"/>
          <w:b/>
          <w:color w:val="000000"/>
          <w:sz w:val="20"/>
          <w:szCs w:val="20"/>
        </w:rPr>
        <w:t>Якщо</w:t>
      </w:r>
      <w:proofErr w:type="spellEnd"/>
      <w:r w:rsidRPr="00921FF2">
        <w:rPr>
          <w:rFonts w:ascii="Times New Roman CYR" w:hAnsi="Times New Roman CYR"/>
          <w:b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b/>
          <w:color w:val="000000"/>
          <w:sz w:val="20"/>
          <w:szCs w:val="20"/>
        </w:rPr>
        <w:t>значення</w:t>
      </w:r>
      <w:proofErr w:type="spellEnd"/>
      <w:r w:rsidRPr="00921FF2">
        <w:rPr>
          <w:rFonts w:ascii="Times New Roman CYR" w:hAnsi="Times New Roman CYR"/>
          <w:b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b/>
          <w:color w:val="000000"/>
          <w:sz w:val="20"/>
          <w:szCs w:val="20"/>
        </w:rPr>
        <w:t>індексу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>:</w:t>
      </w:r>
    </w:p>
    <w:p w:rsidR="00921FF2" w:rsidRPr="00921FF2" w:rsidRDefault="00921FF2" w:rsidP="00921FF2">
      <w:pPr>
        <w:pStyle w:val="rvps2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bookmarkStart w:id="99" w:name="n2416"/>
      <w:bookmarkEnd w:id="99"/>
      <w:r w:rsidRPr="00921FF2">
        <w:rPr>
          <w:rFonts w:ascii="Times New Roman CYR" w:hAnsi="Times New Roman CYR"/>
          <w:i/>
          <w:color w:val="000000"/>
          <w:sz w:val="20"/>
          <w:szCs w:val="20"/>
        </w:rPr>
        <w:t>в межах 0,9-1,1</w:t>
      </w:r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-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вирівнювання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не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здійснюється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>;</w:t>
      </w:r>
    </w:p>
    <w:p w:rsidR="00921FF2" w:rsidRPr="00921FF2" w:rsidRDefault="00921FF2" w:rsidP="00921FF2">
      <w:pPr>
        <w:pStyle w:val="rvps2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bookmarkStart w:id="100" w:name="n2417"/>
      <w:bookmarkEnd w:id="100"/>
      <w:proofErr w:type="spellStart"/>
      <w:r w:rsidRPr="00921FF2">
        <w:rPr>
          <w:rFonts w:ascii="Times New Roman CYR" w:hAnsi="Times New Roman CYR"/>
          <w:i/>
          <w:color w:val="000000"/>
          <w:sz w:val="20"/>
          <w:szCs w:val="20"/>
        </w:rPr>
        <w:t>менше</w:t>
      </w:r>
      <w:proofErr w:type="spellEnd"/>
      <w:r w:rsidRPr="00921FF2">
        <w:rPr>
          <w:rFonts w:ascii="Times New Roman CYR" w:hAnsi="Times New Roman CYR"/>
          <w:i/>
          <w:color w:val="000000"/>
          <w:sz w:val="20"/>
          <w:szCs w:val="20"/>
        </w:rPr>
        <w:t xml:space="preserve"> 0,9</w:t>
      </w:r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-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надається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базова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дотація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відповідному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бюджету в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обсязі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80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відсотків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суми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,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необхідної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для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досягнення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значення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такого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індексу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забезпеченості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відповідного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бюджету 0,9;</w:t>
      </w:r>
    </w:p>
    <w:p w:rsidR="00921FF2" w:rsidRPr="00921FF2" w:rsidRDefault="00921FF2" w:rsidP="00921FF2">
      <w:pPr>
        <w:pStyle w:val="rvps2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bookmarkStart w:id="101" w:name="n2418"/>
      <w:bookmarkEnd w:id="101"/>
      <w:proofErr w:type="spellStart"/>
      <w:r w:rsidRPr="00921FF2">
        <w:rPr>
          <w:rFonts w:ascii="Times New Roman CYR" w:hAnsi="Times New Roman CYR"/>
          <w:i/>
          <w:color w:val="000000"/>
          <w:sz w:val="20"/>
          <w:szCs w:val="20"/>
        </w:rPr>
        <w:t>більше</w:t>
      </w:r>
      <w:proofErr w:type="spellEnd"/>
      <w:r w:rsidRPr="00921FF2">
        <w:rPr>
          <w:rFonts w:ascii="Times New Roman CYR" w:hAnsi="Times New Roman CYR"/>
          <w:i/>
          <w:color w:val="000000"/>
          <w:sz w:val="20"/>
          <w:szCs w:val="20"/>
        </w:rPr>
        <w:t xml:space="preserve"> 1,1</w:t>
      </w:r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-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передається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реверсна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дотація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з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відповідного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бюджету в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обсязі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50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відсотків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суми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,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що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перевищує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значення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такого </w:t>
      </w:r>
      <w:proofErr w:type="spellStart"/>
      <w:r w:rsidRPr="00921FF2">
        <w:rPr>
          <w:rFonts w:ascii="Times New Roman CYR" w:hAnsi="Times New Roman CYR"/>
          <w:color w:val="000000"/>
          <w:sz w:val="20"/>
          <w:szCs w:val="20"/>
        </w:rPr>
        <w:t>індексу</w:t>
      </w:r>
      <w:proofErr w:type="spellEnd"/>
      <w:r w:rsidRPr="00921FF2">
        <w:rPr>
          <w:rFonts w:ascii="Times New Roman CYR" w:hAnsi="Times New Roman CYR"/>
          <w:color w:val="000000"/>
          <w:sz w:val="20"/>
          <w:szCs w:val="20"/>
        </w:rPr>
        <w:t xml:space="preserve"> 1,1</w:t>
      </w:r>
    </w:p>
    <w:p w:rsidR="00F252D4" w:rsidRPr="00921FF2" w:rsidRDefault="00F252D4" w:rsidP="00F252D4">
      <w:pPr>
        <w:spacing w:line="240" w:lineRule="auto"/>
        <w:rPr>
          <w:rFonts w:ascii="Times New Roman CYR" w:hAnsi="Times New Roman CYR"/>
          <w:b/>
          <w:i/>
          <w:sz w:val="20"/>
          <w:szCs w:val="20"/>
        </w:rPr>
      </w:pPr>
    </w:p>
    <w:p w:rsidR="00F252D4" w:rsidRPr="005A6E04" w:rsidRDefault="00F252D4" w:rsidP="00F252D4">
      <w:pPr>
        <w:spacing w:line="240" w:lineRule="auto"/>
        <w:jc w:val="left"/>
        <w:rPr>
          <w:rFonts w:ascii="Times New Roman CYR" w:hAnsi="Times New Roman CYR"/>
          <w:i/>
          <w:sz w:val="20"/>
          <w:szCs w:val="20"/>
        </w:rPr>
      </w:pPr>
      <w:r w:rsidRPr="005A6E04">
        <w:rPr>
          <w:rFonts w:ascii="Times New Roman CYR" w:hAnsi="Times New Roman CYR"/>
          <w:i/>
          <w:sz w:val="20"/>
          <w:szCs w:val="20"/>
        </w:rPr>
        <w:t>ЗАДАЧА-6</w:t>
      </w:r>
    </w:p>
    <w:p w:rsidR="00F17662" w:rsidRPr="005A6E04" w:rsidRDefault="00F17662" w:rsidP="00F252D4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5A6E04">
        <w:rPr>
          <w:rFonts w:ascii="Times New Roman CYR" w:hAnsi="Times New Roman CYR"/>
          <w:color w:val="000000"/>
          <w:sz w:val="20"/>
          <w:szCs w:val="20"/>
        </w:rPr>
        <w:lastRenderedPageBreak/>
        <w:t>Визначте загальний обсяг доходів Державного бюджету України, якщо доходи за кодами, згідно із класи</w:t>
      </w:r>
      <w:r w:rsidR="005A6E04" w:rsidRPr="005A6E04">
        <w:rPr>
          <w:rFonts w:ascii="Times New Roman CYR" w:hAnsi="Times New Roman CYR"/>
          <w:color w:val="000000"/>
          <w:sz w:val="20"/>
          <w:szCs w:val="20"/>
        </w:rPr>
        <w:t>фікацією доходів бюджету станов</w:t>
      </w:r>
      <w:r w:rsidRPr="005A6E04">
        <w:rPr>
          <w:rFonts w:ascii="Times New Roman CYR" w:hAnsi="Times New Roman CYR"/>
          <w:color w:val="000000"/>
          <w:sz w:val="20"/>
          <w:szCs w:val="20"/>
        </w:rPr>
        <w:t>лять (млрд грн): код 10000000 – 50</w:t>
      </w:r>
      <w:r w:rsidR="005A6E04">
        <w:rPr>
          <w:rFonts w:ascii="Times New Roman CYR" w:hAnsi="Times New Roman CYR"/>
          <w:color w:val="000000"/>
          <w:sz w:val="20"/>
          <w:szCs w:val="20"/>
        </w:rPr>
        <w:t>1</w:t>
      </w:r>
      <w:r w:rsidRPr="005A6E04">
        <w:rPr>
          <w:rFonts w:ascii="Times New Roman CYR" w:hAnsi="Times New Roman CYR"/>
          <w:color w:val="000000"/>
          <w:sz w:val="20"/>
          <w:szCs w:val="20"/>
        </w:rPr>
        <w:t xml:space="preserve">,3; код 20000000 – </w:t>
      </w:r>
      <w:r w:rsidR="005A6E04">
        <w:rPr>
          <w:rFonts w:ascii="Times New Roman CYR" w:hAnsi="Times New Roman CYR"/>
          <w:color w:val="000000"/>
          <w:sz w:val="20"/>
          <w:szCs w:val="20"/>
        </w:rPr>
        <w:t>84</w:t>
      </w:r>
      <w:r w:rsidRPr="005A6E04">
        <w:rPr>
          <w:rFonts w:ascii="Times New Roman CYR" w:hAnsi="Times New Roman CYR"/>
          <w:color w:val="000000"/>
          <w:sz w:val="20"/>
          <w:szCs w:val="20"/>
        </w:rPr>
        <w:t>,5; код 30000000 – 0,</w:t>
      </w:r>
      <w:r w:rsidR="005A6E04">
        <w:rPr>
          <w:rFonts w:ascii="Times New Roman CYR" w:hAnsi="Times New Roman CYR"/>
          <w:color w:val="000000"/>
          <w:sz w:val="20"/>
          <w:szCs w:val="20"/>
        </w:rPr>
        <w:t>7; код 40000000 – 6,4; код 50000000 – 1,3</w:t>
      </w:r>
      <w:r w:rsidRPr="005A6E04">
        <w:rPr>
          <w:rFonts w:ascii="Times New Roman CYR" w:hAnsi="Times New Roman CYR"/>
          <w:color w:val="000000"/>
          <w:sz w:val="20"/>
          <w:szCs w:val="20"/>
        </w:rPr>
        <w:t>. Розшифруйте наведені коди.</w:t>
      </w:r>
    </w:p>
    <w:p w:rsidR="00F252D4" w:rsidRPr="005A6E04" w:rsidRDefault="00F252D4" w:rsidP="00F252D4">
      <w:pPr>
        <w:spacing w:line="240" w:lineRule="auto"/>
        <w:rPr>
          <w:rFonts w:ascii="Times New Roman CYR" w:hAnsi="Times New Roman CYR"/>
          <w:b/>
          <w:i/>
          <w:sz w:val="20"/>
          <w:szCs w:val="20"/>
        </w:rPr>
      </w:pPr>
    </w:p>
    <w:p w:rsidR="00F252D4" w:rsidRPr="005A6E04" w:rsidRDefault="00F252D4" w:rsidP="00F252D4">
      <w:pPr>
        <w:spacing w:line="240" w:lineRule="auto"/>
        <w:jc w:val="left"/>
        <w:rPr>
          <w:rFonts w:ascii="Times New Roman CYR" w:hAnsi="Times New Roman CYR"/>
          <w:i/>
          <w:sz w:val="20"/>
          <w:szCs w:val="20"/>
        </w:rPr>
      </w:pPr>
      <w:r w:rsidRPr="005A6E04">
        <w:rPr>
          <w:rFonts w:ascii="Times New Roman CYR" w:hAnsi="Times New Roman CYR"/>
          <w:i/>
          <w:sz w:val="20"/>
          <w:szCs w:val="20"/>
        </w:rPr>
        <w:t>ЗАДАЧА-7</w:t>
      </w:r>
    </w:p>
    <w:p w:rsidR="00F17662" w:rsidRPr="005A6E04" w:rsidRDefault="00F17662" w:rsidP="00F252D4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  <w:lang w:val="ru-RU"/>
        </w:rPr>
      </w:pPr>
      <w:r w:rsidRPr="005A6E04">
        <w:rPr>
          <w:rFonts w:ascii="Times New Roman CYR" w:hAnsi="Times New Roman CYR"/>
          <w:color w:val="000000"/>
          <w:sz w:val="20"/>
          <w:szCs w:val="20"/>
        </w:rPr>
        <w:t>Визначте загальну суму видатків Державного бюджету України, якщо видатки в аспекті кодів функціональної</w:t>
      </w:r>
      <w:r w:rsidR="005A6E04">
        <w:rPr>
          <w:rFonts w:ascii="Times New Roman CYR" w:hAnsi="Times New Roman CYR"/>
          <w:color w:val="000000"/>
          <w:sz w:val="20"/>
          <w:szCs w:val="20"/>
        </w:rPr>
        <w:t xml:space="preserve"> класифікації видатків бюдже</w:t>
      </w:r>
      <w:r w:rsidRPr="005A6E04">
        <w:rPr>
          <w:rFonts w:ascii="Times New Roman CYR" w:hAnsi="Times New Roman CYR"/>
          <w:color w:val="000000"/>
          <w:sz w:val="20"/>
          <w:szCs w:val="20"/>
        </w:rPr>
        <w:t>ту станов</w:t>
      </w:r>
      <w:r w:rsidR="005A6E04">
        <w:rPr>
          <w:rFonts w:ascii="Times New Roman CYR" w:hAnsi="Times New Roman CYR"/>
          <w:color w:val="000000"/>
          <w:sz w:val="20"/>
          <w:szCs w:val="20"/>
        </w:rPr>
        <w:t>лять (млрд грн): код 0100 – 60,1; код 0200 – 18,8; код 0300 – 9,4; код 0400 – 7,2; код 0500 – 0,5; код 0600 – 0,2; код 0700 – 0,3; код 0800 – 0,7; код 0900 – 6,2; код 1000 – 17,1</w:t>
      </w:r>
      <w:r w:rsidRPr="005A6E04">
        <w:rPr>
          <w:rFonts w:ascii="Times New Roman CYR" w:hAnsi="Times New Roman CYR"/>
          <w:color w:val="000000"/>
          <w:sz w:val="20"/>
          <w:szCs w:val="20"/>
        </w:rPr>
        <w:t xml:space="preserve">.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Умійте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розшифрувати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наведені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коди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.</w:t>
      </w:r>
    </w:p>
    <w:p w:rsidR="00F252D4" w:rsidRPr="005A6E04" w:rsidRDefault="00F252D4" w:rsidP="00F252D4">
      <w:pPr>
        <w:spacing w:line="240" w:lineRule="auto"/>
        <w:rPr>
          <w:rFonts w:ascii="Times New Roman CYR" w:hAnsi="Times New Roman CYR"/>
          <w:b/>
          <w:i/>
          <w:sz w:val="20"/>
          <w:szCs w:val="20"/>
        </w:rPr>
      </w:pPr>
    </w:p>
    <w:p w:rsidR="00F252D4" w:rsidRPr="005A6E04" w:rsidRDefault="00F252D4" w:rsidP="00F252D4">
      <w:pPr>
        <w:spacing w:line="240" w:lineRule="auto"/>
        <w:jc w:val="left"/>
        <w:rPr>
          <w:rFonts w:ascii="Times New Roman CYR" w:hAnsi="Times New Roman CYR"/>
          <w:i/>
          <w:sz w:val="20"/>
          <w:szCs w:val="20"/>
        </w:rPr>
      </w:pPr>
      <w:r w:rsidRPr="005A6E04">
        <w:rPr>
          <w:rFonts w:ascii="Times New Roman CYR" w:hAnsi="Times New Roman CYR"/>
          <w:i/>
          <w:sz w:val="20"/>
          <w:szCs w:val="20"/>
        </w:rPr>
        <w:t>ЗАДАЧА-8</w:t>
      </w:r>
    </w:p>
    <w:p w:rsidR="00F17662" w:rsidRPr="005A6E04" w:rsidRDefault="00F17662" w:rsidP="00F252D4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  <w:lang w:val="ru-RU"/>
        </w:rPr>
      </w:pP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Визначте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загальний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обсяг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податкових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надходжень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бюджету,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якщо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надходження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за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окремими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кодами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класифікації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доходів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станов</w:t>
      </w:r>
      <w:r w:rsidR="00EC3992">
        <w:rPr>
          <w:rFonts w:ascii="Times New Roman CYR" w:hAnsi="Times New Roman CYR"/>
          <w:color w:val="000000"/>
          <w:sz w:val="20"/>
          <w:szCs w:val="20"/>
          <w:lang w:val="ru-RU"/>
        </w:rPr>
        <w:t>лять</w:t>
      </w:r>
      <w:proofErr w:type="spellEnd"/>
      <w:r w:rsidR="00EC3992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(млрд </w:t>
      </w:r>
      <w:proofErr w:type="spellStart"/>
      <w:r w:rsidR="00EC3992">
        <w:rPr>
          <w:rFonts w:ascii="Times New Roman CYR" w:hAnsi="Times New Roman CYR"/>
          <w:color w:val="000000"/>
          <w:sz w:val="20"/>
          <w:szCs w:val="20"/>
          <w:lang w:val="ru-RU"/>
        </w:rPr>
        <w:t>грн</w:t>
      </w:r>
      <w:proofErr w:type="spellEnd"/>
      <w:r w:rsidR="00EC3992">
        <w:rPr>
          <w:rFonts w:ascii="Times New Roman CYR" w:hAnsi="Times New Roman CYR"/>
          <w:color w:val="000000"/>
          <w:sz w:val="20"/>
          <w:szCs w:val="20"/>
          <w:lang w:val="ru-RU"/>
        </w:rPr>
        <w:t>): 11000000 – 73,1; 11010000 – 42,5; 13000000 – 48,1; 14000000 – 235,5; 15000000 – 32,4; 17000000 – 4,6</w:t>
      </w:r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; 15010000 – </w:t>
      </w:r>
      <w:r w:rsidR="00EC3992">
        <w:rPr>
          <w:rFonts w:ascii="Times New Roman CYR" w:hAnsi="Times New Roman CYR"/>
          <w:color w:val="000000"/>
          <w:sz w:val="20"/>
          <w:szCs w:val="20"/>
          <w:lang w:val="ru-RU"/>
        </w:rPr>
        <w:t>33,1; 19000000 – 1,3; 20000000 – 92,4; 21020000 – 58,2; 32010000 – 0,2; 42000000 – 4,7</w:t>
      </w:r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.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Розшифруйте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наведені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коди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. </w:t>
      </w:r>
    </w:p>
    <w:p w:rsidR="00F252D4" w:rsidRPr="005A6E04" w:rsidRDefault="00F252D4" w:rsidP="00F252D4">
      <w:pPr>
        <w:spacing w:line="240" w:lineRule="auto"/>
        <w:rPr>
          <w:rFonts w:ascii="Times New Roman CYR" w:hAnsi="Times New Roman CYR"/>
          <w:b/>
          <w:i/>
          <w:sz w:val="20"/>
          <w:szCs w:val="20"/>
        </w:rPr>
      </w:pPr>
    </w:p>
    <w:p w:rsidR="009C3750" w:rsidRPr="005A6E04" w:rsidRDefault="00F252D4" w:rsidP="00F252D4">
      <w:pPr>
        <w:spacing w:line="240" w:lineRule="auto"/>
        <w:jc w:val="left"/>
        <w:rPr>
          <w:rFonts w:ascii="Times New Roman CYR" w:hAnsi="Times New Roman CYR"/>
          <w:i/>
          <w:sz w:val="20"/>
          <w:szCs w:val="20"/>
        </w:rPr>
      </w:pPr>
      <w:r w:rsidRPr="005A6E04">
        <w:rPr>
          <w:rFonts w:ascii="Times New Roman CYR" w:hAnsi="Times New Roman CYR"/>
          <w:i/>
          <w:sz w:val="20"/>
          <w:szCs w:val="20"/>
        </w:rPr>
        <w:t>ЗАДАЧА-</w:t>
      </w:r>
      <w:r w:rsidR="009C3750" w:rsidRPr="005A6E04">
        <w:rPr>
          <w:rFonts w:ascii="Times New Roman CYR" w:hAnsi="Times New Roman CYR"/>
          <w:i/>
          <w:sz w:val="20"/>
          <w:szCs w:val="20"/>
        </w:rPr>
        <w:t>9</w:t>
      </w:r>
    </w:p>
    <w:p w:rsidR="00F17662" w:rsidRPr="005A6E04" w:rsidRDefault="00F17662" w:rsidP="009C3750">
      <w:pPr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5A6E04">
        <w:rPr>
          <w:rFonts w:ascii="Times New Roman CYR" w:hAnsi="Times New Roman CYR"/>
          <w:color w:val="000000"/>
          <w:sz w:val="20"/>
          <w:szCs w:val="20"/>
        </w:rPr>
        <w:t xml:space="preserve">Визначте планову суму видатків за кодом функціональної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</w:rPr>
        <w:t>кла-сифікації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</w:rPr>
        <w:t xml:space="preserve"> видатків 0420, а також загальний обсяг видатків на економічну діяльність держави, якщо видатки в ас</w:t>
      </w:r>
      <w:r w:rsidR="00BA22FC">
        <w:rPr>
          <w:rFonts w:ascii="Times New Roman CYR" w:hAnsi="Times New Roman CYR"/>
          <w:color w:val="000000"/>
          <w:sz w:val="20"/>
          <w:szCs w:val="20"/>
        </w:rPr>
        <w:t>пекті кодів функціональної класиф</w:t>
      </w:r>
      <w:r w:rsidRPr="005A6E04">
        <w:rPr>
          <w:rFonts w:ascii="Times New Roman CYR" w:hAnsi="Times New Roman CYR"/>
          <w:color w:val="000000"/>
          <w:sz w:val="20"/>
          <w:szCs w:val="20"/>
        </w:rPr>
        <w:t>ікації видатків бюджету с</w:t>
      </w:r>
      <w:r w:rsidR="00BA22FC">
        <w:rPr>
          <w:rFonts w:ascii="Times New Roman CYR" w:hAnsi="Times New Roman CYR"/>
          <w:color w:val="000000"/>
          <w:sz w:val="20"/>
          <w:szCs w:val="20"/>
        </w:rPr>
        <w:t>тановлять (млрд грн): 0180 – 131,6; 0410 – 4</w:t>
      </w:r>
      <w:r w:rsidRPr="005A6E04">
        <w:rPr>
          <w:rFonts w:ascii="Times New Roman CYR" w:hAnsi="Times New Roman CYR"/>
          <w:color w:val="000000"/>
          <w:sz w:val="20"/>
          <w:szCs w:val="20"/>
        </w:rPr>
        <w:t xml:space="preserve">,8; 0421 – </w:t>
      </w:r>
      <w:r w:rsidR="00BA22FC">
        <w:rPr>
          <w:rFonts w:ascii="Times New Roman CYR" w:hAnsi="Times New Roman CYR"/>
          <w:color w:val="000000"/>
          <w:sz w:val="20"/>
          <w:szCs w:val="20"/>
        </w:rPr>
        <w:t>4,6; 0430 – 19,5; 0440 – 1,4; 0450 – 18,9; 0422 – 0,6</w:t>
      </w:r>
      <w:r w:rsidRPr="005A6E04">
        <w:rPr>
          <w:rFonts w:ascii="Times New Roman CYR" w:hAnsi="Times New Roman CYR"/>
          <w:color w:val="000000"/>
          <w:sz w:val="20"/>
          <w:szCs w:val="20"/>
        </w:rPr>
        <w:t>; 0460 – 0,1; 0470 – 7,</w:t>
      </w:r>
      <w:r w:rsidR="00BA22FC">
        <w:rPr>
          <w:rFonts w:ascii="Times New Roman CYR" w:hAnsi="Times New Roman CYR"/>
          <w:color w:val="000000"/>
          <w:sz w:val="20"/>
          <w:szCs w:val="20"/>
        </w:rPr>
        <w:t>4; 0480 – 1,8</w:t>
      </w:r>
      <w:r w:rsidRPr="005A6E04">
        <w:rPr>
          <w:rFonts w:ascii="Times New Roman CYR" w:hAnsi="Times New Roman CYR"/>
          <w:color w:val="000000"/>
          <w:sz w:val="20"/>
          <w:szCs w:val="20"/>
        </w:rPr>
        <w:t>; 0423 – 0,2; 0</w:t>
      </w:r>
      <w:r w:rsidR="00C714B5">
        <w:rPr>
          <w:rFonts w:ascii="Times New Roman CYR" w:hAnsi="Times New Roman CYR"/>
          <w:color w:val="000000"/>
          <w:sz w:val="20"/>
          <w:szCs w:val="20"/>
        </w:rPr>
        <w:t>490 – 8,6; 0763 – 6</w:t>
      </w:r>
      <w:r w:rsidRPr="005A6E04">
        <w:rPr>
          <w:rFonts w:ascii="Times New Roman CYR" w:hAnsi="Times New Roman CYR"/>
          <w:color w:val="000000"/>
          <w:sz w:val="20"/>
          <w:szCs w:val="20"/>
        </w:rPr>
        <w:t xml:space="preserve">,1. Розшифруйте наведені коди. </w:t>
      </w:r>
    </w:p>
    <w:p w:rsidR="009C3750" w:rsidRPr="005A6E04" w:rsidRDefault="009C3750" w:rsidP="009C3750">
      <w:pPr>
        <w:spacing w:line="240" w:lineRule="auto"/>
        <w:rPr>
          <w:rFonts w:ascii="Times New Roman CYR" w:hAnsi="Times New Roman CYR"/>
          <w:b/>
          <w:i/>
          <w:sz w:val="20"/>
          <w:szCs w:val="20"/>
        </w:rPr>
      </w:pPr>
    </w:p>
    <w:p w:rsidR="009C3750" w:rsidRPr="005A6E04" w:rsidRDefault="009C3750" w:rsidP="009C3750">
      <w:pPr>
        <w:spacing w:line="240" w:lineRule="auto"/>
        <w:jc w:val="left"/>
        <w:rPr>
          <w:rFonts w:ascii="Times New Roman CYR" w:hAnsi="Times New Roman CYR"/>
          <w:i/>
          <w:sz w:val="20"/>
          <w:szCs w:val="20"/>
        </w:rPr>
      </w:pPr>
      <w:r w:rsidRPr="005A6E04">
        <w:rPr>
          <w:rFonts w:ascii="Times New Roman CYR" w:hAnsi="Times New Roman CYR"/>
          <w:i/>
          <w:sz w:val="20"/>
          <w:szCs w:val="20"/>
        </w:rPr>
        <w:t>ЗАДАЧА-10</w:t>
      </w:r>
    </w:p>
    <w:p w:rsidR="00F17662" w:rsidRPr="005A6E04" w:rsidRDefault="00F17662" w:rsidP="00F252D4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  <w:lang w:val="ru-RU"/>
        </w:rPr>
      </w:pPr>
      <w:r w:rsidRPr="005A6E04">
        <w:rPr>
          <w:rFonts w:ascii="Times New Roman CYR" w:hAnsi="Times New Roman CYR"/>
          <w:color w:val="000000"/>
          <w:sz w:val="20"/>
          <w:szCs w:val="20"/>
        </w:rPr>
        <w:t>Плановий обсяг доходів</w:t>
      </w:r>
      <w:r w:rsidR="00C714B5">
        <w:rPr>
          <w:rFonts w:ascii="Times New Roman CYR" w:hAnsi="Times New Roman CYR"/>
          <w:color w:val="000000"/>
          <w:sz w:val="20"/>
          <w:szCs w:val="20"/>
        </w:rPr>
        <w:t xml:space="preserve"> місцевого бюджету становить 2,46 млрд грн, видатків – 2,6</w:t>
      </w:r>
      <w:r w:rsidRPr="005A6E04">
        <w:rPr>
          <w:rFonts w:ascii="Times New Roman CYR" w:hAnsi="Times New Roman CYR"/>
          <w:color w:val="000000"/>
          <w:sz w:val="20"/>
          <w:szCs w:val="20"/>
        </w:rPr>
        <w:t>1 млрд грн, н</w:t>
      </w:r>
      <w:r w:rsidR="00C714B5">
        <w:rPr>
          <w:rFonts w:ascii="Times New Roman CYR" w:hAnsi="Times New Roman CYR"/>
          <w:color w:val="000000"/>
          <w:sz w:val="20"/>
          <w:szCs w:val="20"/>
        </w:rPr>
        <w:t>адання кредитів з бюджету – 0,28</w:t>
      </w:r>
      <w:r w:rsidRPr="005A6E04">
        <w:rPr>
          <w:rFonts w:ascii="Times New Roman CYR" w:hAnsi="Times New Roman CYR"/>
          <w:color w:val="000000"/>
          <w:sz w:val="20"/>
          <w:szCs w:val="20"/>
        </w:rPr>
        <w:t xml:space="preserve"> млрд грн, повер</w:t>
      </w:r>
      <w:r w:rsidR="00C714B5">
        <w:rPr>
          <w:rFonts w:ascii="Times New Roman CYR" w:hAnsi="Times New Roman CYR"/>
          <w:color w:val="000000"/>
          <w:sz w:val="20"/>
          <w:szCs w:val="20"/>
        </w:rPr>
        <w:t>нення кредитів до бюджету – 0,19</w:t>
      </w:r>
      <w:r w:rsidRPr="005A6E04">
        <w:rPr>
          <w:rFonts w:ascii="Times New Roman CYR" w:hAnsi="Times New Roman CYR"/>
          <w:color w:val="000000"/>
          <w:sz w:val="20"/>
          <w:szCs w:val="20"/>
        </w:rPr>
        <w:t xml:space="preserve"> млрд грн.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Визначте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абсолютну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величину бюджетного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дефіциту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. </w:t>
      </w:r>
    </w:p>
    <w:p w:rsidR="009C3750" w:rsidRPr="005A6E04" w:rsidRDefault="009C3750" w:rsidP="009C3750">
      <w:pPr>
        <w:spacing w:line="240" w:lineRule="auto"/>
        <w:rPr>
          <w:rFonts w:ascii="Times New Roman CYR" w:hAnsi="Times New Roman CYR"/>
          <w:b/>
          <w:i/>
          <w:sz w:val="20"/>
          <w:szCs w:val="20"/>
        </w:rPr>
      </w:pPr>
    </w:p>
    <w:p w:rsidR="009C3750" w:rsidRPr="005A6E04" w:rsidRDefault="009C3750" w:rsidP="009C3750">
      <w:pPr>
        <w:spacing w:line="240" w:lineRule="auto"/>
        <w:jc w:val="left"/>
        <w:rPr>
          <w:rFonts w:ascii="Times New Roman CYR" w:hAnsi="Times New Roman CYR"/>
          <w:i/>
          <w:sz w:val="20"/>
          <w:szCs w:val="20"/>
        </w:rPr>
      </w:pPr>
      <w:r w:rsidRPr="005A6E04">
        <w:rPr>
          <w:rFonts w:ascii="Times New Roman CYR" w:hAnsi="Times New Roman CYR"/>
          <w:i/>
          <w:sz w:val="20"/>
          <w:szCs w:val="20"/>
        </w:rPr>
        <w:t>ЗАДАЧА-11</w:t>
      </w:r>
    </w:p>
    <w:p w:rsidR="00F17662" w:rsidRPr="00F252D4" w:rsidRDefault="009C3750" w:rsidP="00F252D4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  <w:lang w:val="ru-RU"/>
        </w:rPr>
      </w:pPr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На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підставі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даних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завдання</w:t>
      </w:r>
      <w:proofErr w:type="spellEnd"/>
      <w:r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10</w:t>
      </w:r>
      <w:r w:rsidR="00F17662"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="00F17662"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розрахуйте</w:t>
      </w:r>
      <w:proofErr w:type="spellEnd"/>
      <w:r w:rsidR="00F17662"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="00F17662"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відносні</w:t>
      </w:r>
      <w:proofErr w:type="spellEnd"/>
      <w:r w:rsidR="00F17662"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="00F17662"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показники</w:t>
      </w:r>
      <w:proofErr w:type="spellEnd"/>
      <w:r w:rsidR="00F17662"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="00F17662"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дефіциту</w:t>
      </w:r>
      <w:proofErr w:type="spellEnd"/>
      <w:r w:rsidR="00F17662"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  <w:proofErr w:type="spellStart"/>
      <w:r w:rsidR="00F17662"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>місцевого</w:t>
      </w:r>
      <w:proofErr w:type="spellEnd"/>
      <w:r w:rsidR="00F17662" w:rsidRPr="005A6E0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бюджету.</w:t>
      </w:r>
      <w:r w:rsidR="00F17662" w:rsidRPr="00F252D4">
        <w:rPr>
          <w:rFonts w:ascii="Times New Roman CYR" w:hAnsi="Times New Roman CYR"/>
          <w:color w:val="000000"/>
          <w:sz w:val="20"/>
          <w:szCs w:val="20"/>
          <w:lang w:val="ru-RU"/>
        </w:rPr>
        <w:t xml:space="preserve"> </w:t>
      </w:r>
    </w:p>
    <w:p w:rsidR="00F17662" w:rsidRPr="00F17662" w:rsidRDefault="00F17662" w:rsidP="00F252D4">
      <w:pPr>
        <w:autoSpaceDE w:val="0"/>
        <w:autoSpaceDN w:val="0"/>
        <w:adjustRightInd w:val="0"/>
        <w:spacing w:line="240" w:lineRule="auto"/>
        <w:jc w:val="center"/>
        <w:rPr>
          <w:b/>
          <w:sz w:val="20"/>
          <w:szCs w:val="20"/>
          <w:lang w:val="ru-RU"/>
        </w:rPr>
      </w:pPr>
    </w:p>
    <w:p w:rsidR="00A206CD" w:rsidRDefault="00A206CD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ТЕСТОВІ ЗАВДАННЯ</w:t>
      </w:r>
    </w:p>
    <w:p w:rsidR="00513BC6" w:rsidRPr="00513BC6" w:rsidRDefault="00513BC6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sz w:val="20"/>
          <w:szCs w:val="20"/>
        </w:rPr>
      </w:pPr>
    </w:p>
    <w:p w:rsidR="00F56DE7" w:rsidRPr="00F72191" w:rsidRDefault="00F56DE7" w:rsidP="00B23ACF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>1. Термін «бюджет» походить від:</w:t>
      </w:r>
    </w:p>
    <w:p w:rsidR="00F56DE7" w:rsidRP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</w:t>
      </w:r>
      <w:proofErr w:type="spellStart"/>
      <w:r w:rsidR="00F56DE7" w:rsidRPr="00F72191">
        <w:rPr>
          <w:rFonts w:ascii="Times New Roman CYR" w:hAnsi="Times New Roman CYR"/>
          <w:sz w:val="20"/>
          <w:szCs w:val="20"/>
        </w:rPr>
        <w:t>старонормандського</w:t>
      </w:r>
      <w:proofErr w:type="spellEnd"/>
      <w:r w:rsidR="00F56DE7" w:rsidRPr="00F72191">
        <w:rPr>
          <w:rFonts w:ascii="Times New Roman CYR" w:hAnsi="Times New Roman CYR"/>
          <w:sz w:val="20"/>
          <w:szCs w:val="20"/>
        </w:rPr>
        <w:t xml:space="preserve"> слова;</w:t>
      </w:r>
    </w:p>
    <w:p w:rsid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>) англійського слова;</w:t>
      </w:r>
    </w:p>
    <w:p w:rsid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72191" w:rsidRPr="00F72191">
        <w:rPr>
          <w:rFonts w:ascii="Times New Roman CYR" w:hAnsi="Times New Roman CYR"/>
          <w:sz w:val="20"/>
          <w:szCs w:val="20"/>
        </w:rPr>
        <w:t>) українського слова;</w:t>
      </w:r>
    </w:p>
    <w:p w:rsidR="00F56DE7" w:rsidRP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>) російського слова.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>2. Фінансовий зміст слово «бюджет» отримало:</w:t>
      </w:r>
    </w:p>
    <w:p w:rsidR="00F56DE7" w:rsidRP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>) на початок ХІХ ст.;</w:t>
      </w:r>
    </w:p>
    <w:p w:rsid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>) в кінці ХІХ ст.;</w:t>
      </w:r>
      <w:r w:rsidR="00F56DE7" w:rsidRPr="00F72191">
        <w:rPr>
          <w:rFonts w:ascii="Times New Roman CYR" w:hAnsi="Times New Roman CYR"/>
          <w:sz w:val="20"/>
          <w:szCs w:val="20"/>
        </w:rPr>
        <w:tab/>
      </w:r>
    </w:p>
    <w:p w:rsid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72191" w:rsidRPr="00F72191">
        <w:rPr>
          <w:rFonts w:ascii="Times New Roman CYR" w:hAnsi="Times New Roman CYR"/>
          <w:sz w:val="20"/>
          <w:szCs w:val="20"/>
        </w:rPr>
        <w:t>) на початок ХХ ст.;</w:t>
      </w:r>
    </w:p>
    <w:p w:rsidR="00F56DE7" w:rsidRP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>) на кінець ХХ ст.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>3. Бюджетна політика – це органічна складова:</w:t>
      </w:r>
    </w:p>
    <w:p w:rsidR="00F56DE7" w:rsidRP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>) фінансової політики держави;</w:t>
      </w:r>
    </w:p>
    <w:p w:rsid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>) управлінської політики;</w:t>
      </w:r>
    </w:p>
    <w:p w:rsid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72191" w:rsidRPr="00F72191">
        <w:rPr>
          <w:rFonts w:ascii="Times New Roman CYR" w:hAnsi="Times New Roman CYR"/>
          <w:sz w:val="20"/>
          <w:szCs w:val="20"/>
        </w:rPr>
        <w:t>) економічної політики;</w:t>
      </w:r>
    </w:p>
    <w:p w:rsidR="00F56DE7" w:rsidRP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>) немає правильної відповіді.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>4. Бюджетна політика має реалізовуватися за допомогою:</w:t>
      </w:r>
    </w:p>
    <w:p w:rsidR="00F56DE7" w:rsidRP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>) бюджетної стратегії і тактики;</w:t>
      </w:r>
    </w:p>
    <w:p w:rsid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>) тільки бюджетної стратегії;</w:t>
      </w:r>
    </w:p>
    <w:p w:rsid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72191" w:rsidRPr="00F72191">
        <w:rPr>
          <w:rFonts w:ascii="Times New Roman CYR" w:hAnsi="Times New Roman CYR"/>
          <w:sz w:val="20"/>
          <w:szCs w:val="20"/>
        </w:rPr>
        <w:t>) тільки бюджетної тактики;</w:t>
      </w:r>
    </w:p>
    <w:p w:rsidR="00F56DE7" w:rsidRP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>) немає правильної відповіді.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>5. Державний бюджет як основний фінансовий план держави затверджується у вигляді:</w:t>
      </w:r>
    </w:p>
    <w:p w:rsidR="00F72191" w:rsidRP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>) Закону;</w:t>
      </w:r>
    </w:p>
    <w:p w:rsidR="00F72191" w:rsidRDefault="00B23ACF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>) Постанови;</w:t>
      </w:r>
    </w:p>
    <w:p w:rsid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72191" w:rsidRPr="00F72191">
        <w:rPr>
          <w:rFonts w:ascii="Times New Roman CYR" w:hAnsi="Times New Roman CYR"/>
          <w:sz w:val="20"/>
          <w:szCs w:val="20"/>
        </w:rPr>
        <w:t>) Наказу;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>) Кодексу.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>6. Державний бюджет розглядають в таких аспектах: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>) за економічною суттю;</w:t>
      </w:r>
      <w:r w:rsidR="00B23ACF">
        <w:rPr>
          <w:rFonts w:ascii="Times New Roman CYR" w:hAnsi="Times New Roman CYR"/>
          <w:sz w:val="20"/>
          <w:szCs w:val="20"/>
        </w:rPr>
        <w:tab/>
      </w:r>
    </w:p>
    <w:p w:rsidR="00B23ACF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>) за матеріальним змістом;</w:t>
      </w:r>
    </w:p>
    <w:p w:rsidR="00B23ACF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B23ACF" w:rsidRPr="00F72191">
        <w:rPr>
          <w:rFonts w:ascii="Times New Roman CYR" w:hAnsi="Times New Roman CYR"/>
          <w:sz w:val="20"/>
          <w:szCs w:val="20"/>
        </w:rPr>
        <w:t>) за формою;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>) всі відповіді вірні.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 xml:space="preserve">7. </w:t>
      </w:r>
      <w:r w:rsidRPr="00F72191">
        <w:rPr>
          <w:rFonts w:ascii="Times New Roman CYR" w:eastAsia="Calibri" w:hAnsi="Times New Roman CYR"/>
          <w:i/>
          <w:sz w:val="20"/>
          <w:szCs w:val="20"/>
        </w:rPr>
        <w:t>Закон «Про Державний бюджет України» був уперше затверджений: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у 1995 році;</w:t>
      </w:r>
    </w:p>
    <w:p w:rsidR="00B23ACF" w:rsidRDefault="003508D0" w:rsidP="00F72191">
      <w:pPr>
        <w:pStyle w:val="a4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у 1992 році;</w:t>
      </w:r>
    </w:p>
    <w:p w:rsidR="00B23ACF" w:rsidRDefault="003508D0" w:rsidP="00F72191">
      <w:pPr>
        <w:pStyle w:val="a4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B23ACF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B23ACF" w:rsidRPr="00F72191">
        <w:rPr>
          <w:rFonts w:ascii="Times New Roman CYR" w:eastAsia="Calibri" w:hAnsi="Times New Roman CYR"/>
          <w:color w:val="000000"/>
          <w:sz w:val="20"/>
          <w:szCs w:val="20"/>
        </w:rPr>
        <w:t>у 1990 році;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у 1991 році;</w:t>
      </w:r>
    </w:p>
    <w:p w:rsidR="00F56DE7" w:rsidRPr="00F72191" w:rsidRDefault="00F56DE7" w:rsidP="00B23ACF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rPr>
          <w:rFonts w:ascii="Times New Roman CYR" w:eastAsia="Calibri" w:hAnsi="Times New Roman CYR"/>
          <w:i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 xml:space="preserve">8. </w:t>
      </w:r>
      <w:r w:rsidRPr="00F72191">
        <w:rPr>
          <w:rFonts w:ascii="Times New Roman CYR" w:eastAsia="Calibri" w:hAnsi="Times New Roman CYR"/>
          <w:i/>
          <w:iCs/>
          <w:color w:val="000000"/>
          <w:sz w:val="20"/>
          <w:szCs w:val="20"/>
        </w:rPr>
        <w:t>Державний бюджет – це:</w:t>
      </w:r>
    </w:p>
    <w:p w:rsidR="00F56DE7" w:rsidRPr="00F72191" w:rsidRDefault="003508D0" w:rsidP="00F72191">
      <w:pPr>
        <w:pStyle w:val="a4"/>
        <w:tabs>
          <w:tab w:val="left" w:pos="346"/>
        </w:tabs>
        <w:spacing w:line="240" w:lineRule="auto"/>
        <w:ind w:left="0"/>
        <w:rPr>
          <w:rFonts w:ascii="Times New Roman CYR" w:eastAsia="Calibri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lastRenderedPageBreak/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сукупність законодавчо регламентованих відносин між державою і юридичними та фізичними особами з приводу розподілу й перерозподілу ВВП, а за певних умов – і національного багатства з метою формування і використання централізованого фонду грошових коштів, призначеного для забезпечення виконання державою її функцій;</w:t>
      </w:r>
    </w:p>
    <w:p w:rsidR="00F56DE7" w:rsidRPr="00F72191" w:rsidRDefault="003508D0" w:rsidP="00F72191">
      <w:pPr>
        <w:pStyle w:val="a4"/>
        <w:tabs>
          <w:tab w:val="left" w:pos="346"/>
        </w:tabs>
        <w:spacing w:line="240" w:lineRule="auto"/>
        <w:ind w:left="0"/>
        <w:rPr>
          <w:rFonts w:ascii="Times New Roman CYR" w:eastAsia="Calibri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сукупність економіко-правових відносин, що складаються з приводу перерозподілу національного доходу між різними галузями та регіонами з метою збалансування економічного розвитку держави;</w:t>
      </w:r>
    </w:p>
    <w:p w:rsidR="00F56DE7" w:rsidRPr="00F72191" w:rsidRDefault="003508D0" w:rsidP="00F72191">
      <w:pPr>
        <w:pStyle w:val="a4"/>
        <w:tabs>
          <w:tab w:val="left" w:pos="346"/>
        </w:tabs>
        <w:spacing w:line="240" w:lineRule="auto"/>
        <w:ind w:left="0"/>
        <w:rPr>
          <w:rFonts w:ascii="Times New Roman CYR" w:eastAsia="Calibri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су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купність бюджетів різних рівнів;</w:t>
      </w:r>
    </w:p>
    <w:p w:rsidR="00F56DE7" w:rsidRPr="00F72191" w:rsidRDefault="003508D0" w:rsidP="00F72191">
      <w:pPr>
        <w:pStyle w:val="a4"/>
        <w:tabs>
          <w:tab w:val="left" w:pos="346"/>
        </w:tabs>
        <w:spacing w:line="240" w:lineRule="auto"/>
        <w:ind w:left="0"/>
        <w:rPr>
          <w:rFonts w:ascii="Times New Roman CYR" w:eastAsia="Calibri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план формування та використання фінансових ресурсів для забезпечення завдань і функцій, які здійснюються відповідно органами державної влади, органами влади АРК, органами місцевого самоврядування протягом бюджетного періоду;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 xml:space="preserve">9. </w:t>
      </w:r>
      <w:r w:rsidRPr="00F72191">
        <w:rPr>
          <w:rFonts w:ascii="Times New Roman CYR" w:eastAsia="Calibri" w:hAnsi="Times New Roman CYR"/>
          <w:i/>
          <w:iCs/>
          <w:color w:val="000000"/>
          <w:sz w:val="20"/>
          <w:szCs w:val="20"/>
        </w:rPr>
        <w:t>Бюджет держави є складова ланка: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загальнодержавних фінансів;</w:t>
      </w:r>
    </w:p>
    <w:p w:rsidR="00B23ACF" w:rsidRDefault="003508D0" w:rsidP="00F72191">
      <w:pPr>
        <w:pStyle w:val="a4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місцевих фінансів;</w:t>
      </w:r>
    </w:p>
    <w:p w:rsidR="00B23ACF" w:rsidRDefault="003508D0" w:rsidP="00F72191">
      <w:pPr>
        <w:pStyle w:val="a4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B23ACF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B23ACF" w:rsidRPr="00F72191">
        <w:rPr>
          <w:rFonts w:ascii="Times New Roman CYR" w:eastAsia="Calibri" w:hAnsi="Times New Roman CYR"/>
          <w:color w:val="000000"/>
          <w:sz w:val="20"/>
          <w:szCs w:val="20"/>
        </w:rPr>
        <w:t>державних фінансів;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міжнародних фінансів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 xml:space="preserve">10. </w:t>
      </w:r>
      <w:r w:rsidRPr="00F72191">
        <w:rPr>
          <w:rFonts w:ascii="Times New Roman CYR" w:eastAsia="Calibri" w:hAnsi="Times New Roman CYR"/>
          <w:i/>
          <w:iCs/>
          <w:color w:val="000000"/>
          <w:sz w:val="20"/>
          <w:szCs w:val="20"/>
        </w:rPr>
        <w:t>Які показники характеризують стан бюджету як фінансового плану?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профіцит, баланс, надлишок, дефіцит;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бюджетний дефіцит, баланс бюджету, профіцит, надлишок;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бюджетна рівновага, дефіцит, профіцит;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рівновага доходів і видатків бюджету, бюджетний дефіцит, бюджетний надлишок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 xml:space="preserve">11. </w:t>
      </w:r>
      <w:r w:rsidRPr="00F72191">
        <w:rPr>
          <w:rFonts w:ascii="Times New Roman CYR" w:eastAsia="Calibri" w:hAnsi="Times New Roman CYR"/>
          <w:i/>
          <w:iCs/>
          <w:color w:val="000000"/>
          <w:sz w:val="20"/>
          <w:szCs w:val="20"/>
        </w:rPr>
        <w:t>Принцип обґрунтованості бюджету полягає у: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використанні бюджетних коштів тільки на цілі, визначені бюджетними призначеннями;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відповідальності кожного учасника бюджетного процесу за дії або бездіяльність на кожній стадії бюджетного процесу;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 xml:space="preserve">формуванні на реалістичних </w:t>
      </w:r>
      <w:proofErr w:type="spellStart"/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макропоказниках</w:t>
      </w:r>
      <w:proofErr w:type="spellEnd"/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 xml:space="preserve"> економічного і соціального розвитку держави, та розрахунках витрат і надходжень, що здійснюються відповідно до затверджених </w:t>
      </w:r>
      <w:proofErr w:type="spellStart"/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методик</w:t>
      </w:r>
      <w:proofErr w:type="spellEnd"/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 xml:space="preserve"> і правил;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відповідності повноважень на здійснення бюджетних  витрат обсягу надходжень до бюджету на відповідний бюджетний період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lastRenderedPageBreak/>
        <w:t xml:space="preserve">12. </w:t>
      </w:r>
      <w:r w:rsidRPr="00F72191">
        <w:rPr>
          <w:rFonts w:ascii="Times New Roman CYR" w:eastAsia="Calibri" w:hAnsi="Times New Roman CYR"/>
          <w:i/>
          <w:iCs/>
          <w:color w:val="000000"/>
          <w:sz w:val="20"/>
          <w:szCs w:val="20"/>
        </w:rPr>
        <w:t>Розподіл бюджету на загальний та спеціальний фонди визначається: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Законом УРСР «Про бюджетну систему Української РСР»;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Законом України «Про бюджетну систему України»;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eastAsia="Calibri" w:hAnsi="Times New Roman CYR"/>
          <w:color w:val="000000"/>
          <w:sz w:val="20"/>
          <w:szCs w:val="20"/>
        </w:rPr>
        <w:t>Законом України «Про державний бюджет України»;</w:t>
      </w:r>
    </w:p>
    <w:p w:rsidR="00F56DE7" w:rsidRPr="00F72191" w:rsidRDefault="003508D0" w:rsidP="00F72191">
      <w:pPr>
        <w:pStyle w:val="a4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eastAsia="Calibri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Бюджетним кодексом України.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>13. У ринковій економіці бюджет відіграє роль: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>) особливого регулятора соціально-економічних процесів у державі;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>) бюджетного механізму;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>) бюджетної політики;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>) немає правильної відповіді.</w:t>
      </w:r>
    </w:p>
    <w:p w:rsidR="00F56DE7" w:rsidRPr="00F72191" w:rsidRDefault="00F56DE7" w:rsidP="00B23ACF">
      <w:pPr>
        <w:pStyle w:val="a6"/>
        <w:spacing w:before="0" w:beforeAutospacing="0" w:after="0" w:afterAutospacing="0"/>
        <w:ind w:firstLine="284"/>
        <w:jc w:val="both"/>
        <w:rPr>
          <w:rFonts w:ascii="Times New Roman CYR" w:hAnsi="Times New Roman CYR"/>
          <w:i/>
          <w:color w:val="000000"/>
          <w:sz w:val="20"/>
          <w:szCs w:val="20"/>
        </w:rPr>
      </w:pPr>
      <w:r w:rsidRPr="00F72191">
        <w:rPr>
          <w:rFonts w:ascii="Times New Roman CYR" w:hAnsi="Times New Roman CYR"/>
          <w:i/>
          <w:sz w:val="20"/>
          <w:szCs w:val="20"/>
        </w:rPr>
        <w:t xml:space="preserve">14. </w:t>
      </w:r>
      <w:r w:rsidRPr="00F72191">
        <w:rPr>
          <w:rFonts w:ascii="Times New Roman CYR" w:hAnsi="Times New Roman CYR"/>
          <w:i/>
          <w:color w:val="000000"/>
          <w:sz w:val="20"/>
          <w:szCs w:val="20"/>
        </w:rPr>
        <w:t>Структура бюджетної системи України визначається:</w:t>
      </w:r>
    </w:p>
    <w:p w:rsidR="00F56DE7" w:rsidRPr="00F72191" w:rsidRDefault="003508D0" w:rsidP="00F72191">
      <w:pPr>
        <w:pStyle w:val="a6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адміністративно-територіальним устроєм;</w:t>
      </w:r>
    </w:p>
    <w:p w:rsidR="00F56DE7" w:rsidRPr="00F72191" w:rsidRDefault="003508D0" w:rsidP="00F72191">
      <w:pPr>
        <w:pStyle w:val="a6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сукупністю державних фінансових інститутів;</w:t>
      </w:r>
    </w:p>
    <w:p w:rsidR="00F56DE7" w:rsidRPr="00F72191" w:rsidRDefault="003508D0" w:rsidP="00F72191">
      <w:pPr>
        <w:pStyle w:val="a6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системою органів влади в Україні;</w:t>
      </w:r>
    </w:p>
    <w:p w:rsidR="00F56DE7" w:rsidRPr="00F72191" w:rsidRDefault="003508D0" w:rsidP="00F72191">
      <w:pPr>
        <w:pStyle w:val="a6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адміністративно-територіальним устроєм і побудовою системи органів влади в Україні.</w:t>
      </w:r>
    </w:p>
    <w:p w:rsidR="00F56DE7" w:rsidRPr="00F72191" w:rsidRDefault="00F56DE7" w:rsidP="00B23ACF">
      <w:pPr>
        <w:pStyle w:val="a6"/>
        <w:spacing w:before="0" w:beforeAutospacing="0" w:after="0" w:afterAutospacing="0"/>
        <w:ind w:firstLine="284"/>
        <w:jc w:val="both"/>
        <w:rPr>
          <w:rFonts w:ascii="Times New Roman CYR" w:hAnsi="Times New Roman CYR"/>
          <w:i/>
          <w:color w:val="000000"/>
          <w:sz w:val="20"/>
          <w:szCs w:val="20"/>
        </w:rPr>
      </w:pPr>
      <w:r w:rsidRPr="00F72191">
        <w:rPr>
          <w:rFonts w:ascii="Times New Roman CYR" w:hAnsi="Times New Roman CYR"/>
          <w:i/>
          <w:color w:val="000000"/>
          <w:sz w:val="20"/>
          <w:szCs w:val="20"/>
        </w:rPr>
        <w:t>15. Державний бюджет складається з фондів:</w:t>
      </w:r>
    </w:p>
    <w:p w:rsidR="00F56DE7" w:rsidRPr="00F72191" w:rsidRDefault="003508D0" w:rsidP="00F72191">
      <w:pPr>
        <w:pStyle w:val="a6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загального і спеціального;</w:t>
      </w:r>
    </w:p>
    <w:p w:rsidR="00B23ACF" w:rsidRDefault="003508D0" w:rsidP="00F72191">
      <w:pPr>
        <w:pStyle w:val="a6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загального і позабюджетного;</w:t>
      </w:r>
    </w:p>
    <w:p w:rsidR="00B23ACF" w:rsidRDefault="003508D0" w:rsidP="00F72191">
      <w:pPr>
        <w:pStyle w:val="a6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B23ACF" w:rsidRPr="00F72191">
        <w:rPr>
          <w:rFonts w:ascii="Times New Roman CYR" w:hAnsi="Times New Roman CYR"/>
          <w:color w:val="000000"/>
          <w:sz w:val="20"/>
          <w:szCs w:val="20"/>
        </w:rPr>
        <w:t>) бюджетного і позабюджетного;</w:t>
      </w:r>
    </w:p>
    <w:p w:rsidR="00F56DE7" w:rsidRPr="00F72191" w:rsidRDefault="003508D0" w:rsidP="00F72191">
      <w:pPr>
        <w:pStyle w:val="a6"/>
        <w:spacing w:before="0" w:beforeAutospacing="0" w:after="0" w:afterAutospacing="0"/>
        <w:ind w:firstLine="567"/>
        <w:jc w:val="both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</w:t>
      </w:r>
      <w:r w:rsidR="00F56DE7" w:rsidRPr="00F72191">
        <w:rPr>
          <w:rFonts w:ascii="Times New Roman CYR" w:hAnsi="Times New Roman CYR"/>
          <w:sz w:val="20"/>
          <w:szCs w:val="20"/>
        </w:rPr>
        <w:t>немає правильної відповіді.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16. </w:t>
      </w:r>
      <w:r w:rsidRPr="00F72191">
        <w:rPr>
          <w:rFonts w:ascii="Times New Roman CYR" w:eastAsia="Calibri" w:hAnsi="Times New Roman CYR"/>
          <w:i/>
          <w:iCs/>
          <w:color w:val="000000"/>
          <w:sz w:val="20"/>
          <w:szCs w:val="20"/>
        </w:rPr>
        <w:t xml:space="preserve">Принцип </w:t>
      </w:r>
      <w:proofErr w:type="spellStart"/>
      <w:r w:rsidRPr="00F72191">
        <w:rPr>
          <w:rFonts w:ascii="Times New Roman CYR" w:hAnsi="Times New Roman CYR"/>
          <w:i/>
          <w:iCs/>
          <w:color w:val="000000"/>
          <w:sz w:val="20"/>
          <w:szCs w:val="20"/>
        </w:rPr>
        <w:t>субсидіарності</w:t>
      </w:r>
      <w:proofErr w:type="spellEnd"/>
      <w:r w:rsidRPr="00F72191">
        <w:rPr>
          <w:rFonts w:ascii="Times New Roman CYR" w:hAnsi="Times New Roman CYR"/>
          <w:i/>
          <w:iCs/>
          <w:color w:val="000000"/>
          <w:sz w:val="20"/>
          <w:szCs w:val="20"/>
        </w:rPr>
        <w:t xml:space="preserve"> це: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розподіл видів видатків між державним бюджетом та місцевими бюджетами, а також між місцевими бюджетами ґрунтується на необхідності максимально можливого наближення надання гарантованих послуг до їх безпосереднього споживача;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бюджетні кошти використовуються тільки на цілі, визначені бюджетними призначеннями та бюджетними асигнуваннями;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немає правильної відповіді.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color w:val="000000"/>
          <w:sz w:val="20"/>
          <w:szCs w:val="20"/>
        </w:rPr>
      </w:pPr>
      <w:r w:rsidRPr="00F72191">
        <w:rPr>
          <w:rFonts w:ascii="Times New Roman CYR" w:hAnsi="Times New Roman CYR"/>
          <w:i/>
          <w:color w:val="000000"/>
          <w:sz w:val="20"/>
          <w:szCs w:val="20"/>
        </w:rPr>
        <w:t>17. Суб</w:t>
      </w:r>
      <w:r w:rsidR="004B1F38">
        <w:rPr>
          <w:rFonts w:ascii="Times New Roman CYR" w:hAnsi="Times New Roman CYR"/>
          <w:i/>
          <w:color w:val="000000"/>
          <w:sz w:val="20"/>
          <w:szCs w:val="20"/>
        </w:rPr>
        <w:t>’</w:t>
      </w:r>
      <w:r w:rsidRPr="00F72191">
        <w:rPr>
          <w:rFonts w:ascii="Times New Roman CYR" w:hAnsi="Times New Roman CYR"/>
          <w:i/>
          <w:color w:val="000000"/>
          <w:sz w:val="20"/>
          <w:szCs w:val="20"/>
        </w:rPr>
        <w:t xml:space="preserve">єктами бюджетних відносин є: 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держава;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держава і споживачі; 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підприємства і домашні господарства; 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держава, підприємства і громадяни.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color w:val="000000"/>
          <w:sz w:val="20"/>
          <w:szCs w:val="20"/>
        </w:rPr>
      </w:pPr>
      <w:r w:rsidRPr="00F72191">
        <w:rPr>
          <w:rFonts w:ascii="Times New Roman CYR" w:hAnsi="Times New Roman CYR"/>
          <w:i/>
          <w:color w:val="000000"/>
          <w:sz w:val="20"/>
          <w:szCs w:val="20"/>
        </w:rPr>
        <w:t>18.</w:t>
      </w:r>
      <w:r w:rsidRPr="00F72191">
        <w:rPr>
          <w:rFonts w:ascii="Times New Roman CYR" w:hAnsi="Times New Roman CYR"/>
          <w:i/>
          <w:sz w:val="20"/>
          <w:szCs w:val="20"/>
        </w:rPr>
        <w:t xml:space="preserve"> </w:t>
      </w:r>
      <w:r w:rsidRPr="00F72191">
        <w:rPr>
          <w:rFonts w:ascii="Times New Roman CYR" w:hAnsi="Times New Roman CYR"/>
          <w:i/>
          <w:color w:val="000000"/>
          <w:sz w:val="20"/>
          <w:szCs w:val="20"/>
        </w:rPr>
        <w:t xml:space="preserve">Основним джерелом фінансових ресурсів держави є: 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lastRenderedPageBreak/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національний доход;</w:t>
      </w:r>
    </w:p>
    <w:p w:rsidR="00B23ACF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 xml:space="preserve">) валовий внутрішній продукт; </w:t>
      </w:r>
    </w:p>
    <w:p w:rsidR="00B23ACF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B23ACF" w:rsidRPr="00F72191">
        <w:rPr>
          <w:rFonts w:ascii="Times New Roman CYR" w:hAnsi="Times New Roman CYR"/>
          <w:color w:val="000000"/>
          <w:sz w:val="20"/>
          <w:szCs w:val="20"/>
        </w:rPr>
        <w:t>) особисті доходи;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прибуток підприємств.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color w:val="000000"/>
          <w:sz w:val="20"/>
          <w:szCs w:val="20"/>
        </w:rPr>
      </w:pPr>
      <w:r w:rsidRPr="00F72191">
        <w:rPr>
          <w:rFonts w:ascii="Times New Roman CYR" w:hAnsi="Times New Roman CYR"/>
          <w:i/>
          <w:color w:val="000000"/>
          <w:sz w:val="20"/>
          <w:szCs w:val="20"/>
        </w:rPr>
        <w:t xml:space="preserve">19. Будучи фінансовим планом держави державний бюджет - 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є постановою Кабінету Міністрів;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є Указом Президента;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має силу закону, прийнятого Верховною Радою;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є розпорядженням Національного банку.</w:t>
      </w:r>
    </w:p>
    <w:p w:rsidR="00F56DE7" w:rsidRPr="00F72191" w:rsidRDefault="00F56DE7" w:rsidP="00B23ACF">
      <w:pPr>
        <w:pStyle w:val="a4"/>
        <w:spacing w:line="240" w:lineRule="auto"/>
        <w:ind w:left="0" w:firstLine="284"/>
        <w:rPr>
          <w:rFonts w:ascii="Times New Roman CYR" w:hAnsi="Times New Roman CYR"/>
          <w:i/>
          <w:color w:val="000000"/>
          <w:sz w:val="20"/>
          <w:szCs w:val="20"/>
        </w:rPr>
      </w:pPr>
      <w:r w:rsidRPr="00F72191">
        <w:rPr>
          <w:rFonts w:ascii="Times New Roman CYR" w:hAnsi="Times New Roman CYR"/>
          <w:i/>
          <w:color w:val="000000"/>
          <w:sz w:val="20"/>
          <w:szCs w:val="20"/>
        </w:rPr>
        <w:t>20. Державний бюджет, виступаючи центральною ланкою фінансової системи тісно пов</w:t>
      </w:r>
      <w:r w:rsidR="004B1F38">
        <w:rPr>
          <w:rFonts w:ascii="Times New Roman CYR" w:hAnsi="Times New Roman CYR"/>
          <w:i/>
          <w:color w:val="000000"/>
          <w:sz w:val="20"/>
          <w:szCs w:val="20"/>
        </w:rPr>
        <w:t>’</w:t>
      </w:r>
      <w:r w:rsidRPr="00F72191">
        <w:rPr>
          <w:rFonts w:ascii="Times New Roman CYR" w:hAnsi="Times New Roman CYR"/>
          <w:i/>
          <w:color w:val="000000"/>
          <w:sz w:val="20"/>
          <w:szCs w:val="20"/>
        </w:rPr>
        <w:t xml:space="preserve">язаний: </w:t>
      </w:r>
    </w:p>
    <w:p w:rsidR="00B23ACF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а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з системою страхування;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б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з місцевими бюджетами;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з податковою системою;</w:t>
      </w:r>
    </w:p>
    <w:p w:rsidR="00F56DE7" w:rsidRPr="00F72191" w:rsidRDefault="003508D0" w:rsidP="00F72191">
      <w:pPr>
        <w:pStyle w:val="a4"/>
        <w:spacing w:line="240" w:lineRule="auto"/>
        <w:ind w:left="0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г</w:t>
      </w:r>
      <w:r w:rsidR="00F56DE7" w:rsidRPr="00F72191">
        <w:rPr>
          <w:rFonts w:ascii="Times New Roman CYR" w:hAnsi="Times New Roman CYR"/>
          <w:color w:val="000000"/>
          <w:sz w:val="20"/>
          <w:szCs w:val="20"/>
        </w:rPr>
        <w:t>) з фінансами галузей і підприємств, з системою страхування, грошовим обігом в цілому.</w:t>
      </w:r>
    </w:p>
    <w:p w:rsidR="00F56DE7" w:rsidRPr="00B23ACF" w:rsidRDefault="00B23ACF" w:rsidP="00B23ACF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B23ACF">
        <w:rPr>
          <w:rFonts w:ascii="Times New Roman CYR" w:hAnsi="Times New Roman CYR"/>
          <w:i/>
          <w:iCs/>
          <w:sz w:val="20"/>
          <w:szCs w:val="20"/>
        </w:rPr>
        <w:t>2</w:t>
      </w:r>
      <w:r w:rsidR="00F56DE7" w:rsidRPr="00B23ACF">
        <w:rPr>
          <w:rFonts w:ascii="Times New Roman CYR" w:hAnsi="Times New Roman CYR"/>
          <w:i/>
          <w:iCs/>
          <w:sz w:val="20"/>
          <w:szCs w:val="20"/>
        </w:rPr>
        <w:t xml:space="preserve">1. Під бюджетною системою ми розуміємо сукупність: </w:t>
      </w:r>
    </w:p>
    <w:p w:rsidR="003508D0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</w:t>
      </w:r>
      <w:r w:rsidR="003508D0">
        <w:rPr>
          <w:rFonts w:ascii="Times New Roman CYR" w:hAnsi="Times New Roman CYR"/>
          <w:sz w:val="20"/>
          <w:szCs w:val="20"/>
        </w:rPr>
        <w:t xml:space="preserve">) бюджетних відносин, </w:t>
      </w:r>
    </w:p>
    <w:p w:rsidR="003508D0" w:rsidRDefault="003508D0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б) бюджетів,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бюджетних установ.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2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2. Сукупність всіх бюджетів, що входять до складу бюджетної системи України є: </w:t>
      </w:r>
    </w:p>
    <w:p w:rsidR="003508D0" w:rsidRDefault="003508D0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а) бюджетний устрій, </w:t>
      </w:r>
    </w:p>
    <w:p w:rsidR="003508D0" w:rsidRDefault="003508D0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б) зведений бюджет України,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бюджетний процес.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3508D0">
        <w:rPr>
          <w:rFonts w:ascii="Times New Roman CYR" w:hAnsi="Times New Roman CYR"/>
          <w:i/>
          <w:iCs/>
          <w:sz w:val="20"/>
          <w:szCs w:val="20"/>
        </w:rPr>
        <w:t>2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3. Бюджетний устрій це: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сукупність усіх бюджетів, які діють на території держави,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організація, принципи побудови бюджетної системи, її структура, взаємозв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язок між окремими ланками бюджетної системи,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державний бюджет і бюджети органів місцевого самоврядування. 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3508D0">
        <w:rPr>
          <w:rFonts w:ascii="Times New Roman CYR" w:hAnsi="Times New Roman CYR"/>
          <w:i/>
          <w:iCs/>
          <w:sz w:val="20"/>
          <w:szCs w:val="20"/>
        </w:rPr>
        <w:t>2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4. Що є бюджетною системою України: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це сукупність всіх бюджетів, об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єднаних в консолідованому бюджеті України,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це державний бюджет України, Республіканський бюджет та місцеві бюджети,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це державний бюджет. 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3508D0">
        <w:rPr>
          <w:rFonts w:ascii="Times New Roman CYR" w:hAnsi="Times New Roman CYR"/>
          <w:i/>
          <w:iCs/>
          <w:sz w:val="20"/>
          <w:szCs w:val="20"/>
        </w:rPr>
        <w:t>2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5. Чим визначається бюджетний устрій України: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сукупністю розподілу доходів і видатків між окремими видами бюджетів, </w:t>
      </w:r>
    </w:p>
    <w:p w:rsidR="00F56DE7" w:rsidRPr="00F72191" w:rsidRDefault="00F56DE7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lastRenderedPageBreak/>
        <w:t>б) сукупністю юридичних норм,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державним устроєм та адміністративно-територіальним розподілом України. 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i/>
          <w:sz w:val="20"/>
          <w:szCs w:val="20"/>
        </w:rPr>
      </w:pPr>
      <w:r w:rsidRPr="003508D0">
        <w:rPr>
          <w:rFonts w:ascii="Times New Roman CYR" w:hAnsi="Times New Roman CYR"/>
          <w:i/>
          <w:iCs/>
          <w:sz w:val="20"/>
          <w:szCs w:val="20"/>
        </w:rPr>
        <w:t>2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6. Зведений бюджет країни це: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сукупність економічних та юридичних норм і відносин при складанні бюджету,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сукупність всіх видів бюджетів, які входять до складу бюджетної системи,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сукупність фінансових відносин, пов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язаних з формуванням, бюджетного фонду. 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3508D0">
        <w:rPr>
          <w:rFonts w:ascii="Times New Roman CYR" w:hAnsi="Times New Roman CYR"/>
          <w:i/>
          <w:iCs/>
          <w:sz w:val="20"/>
          <w:szCs w:val="20"/>
        </w:rPr>
        <w:t>2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7. Суть принципу самостійності бюджетів полягає в тому, що: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кожен вид бюджету самостійно визначає потребу в доходах які йому виділяє бюджет вищого рівня,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кожен вид бюджету має свої джерела доходу, визначає напрямки їх використання,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державний бюджет самостійно розподіляє кошти місцевих бюджетів. 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3508D0">
        <w:rPr>
          <w:rFonts w:ascii="Times New Roman CYR" w:hAnsi="Times New Roman CYR"/>
          <w:i/>
          <w:iCs/>
          <w:sz w:val="20"/>
          <w:szCs w:val="20"/>
        </w:rPr>
        <w:t>2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8. Бюджетна система України це: </w:t>
      </w:r>
    </w:p>
    <w:p w:rsidR="003508D0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об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>єднання в</w:t>
      </w:r>
      <w:r w:rsidR="003508D0">
        <w:rPr>
          <w:rFonts w:ascii="Times New Roman CYR" w:hAnsi="Times New Roman CYR"/>
          <w:sz w:val="20"/>
          <w:szCs w:val="20"/>
        </w:rPr>
        <w:t xml:space="preserve">сіх ланок державного бюджету,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місцеві бюджети,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немає правильної відповіді.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3508D0">
        <w:rPr>
          <w:rFonts w:ascii="Times New Roman CYR" w:hAnsi="Times New Roman CYR"/>
          <w:i/>
          <w:iCs/>
          <w:sz w:val="20"/>
          <w:szCs w:val="20"/>
        </w:rPr>
        <w:t>2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9. Структура бюджетної системи визначається: </w:t>
      </w:r>
    </w:p>
    <w:p w:rsidR="003508D0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адмін</w:t>
      </w:r>
      <w:r w:rsidR="003508D0">
        <w:rPr>
          <w:rFonts w:ascii="Times New Roman CYR" w:hAnsi="Times New Roman CYR"/>
          <w:sz w:val="20"/>
          <w:szCs w:val="20"/>
        </w:rPr>
        <w:t xml:space="preserve">істративним устроєм України,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бюджетним устроєм,</w:t>
      </w:r>
    </w:p>
    <w:p w:rsidR="003508D0" w:rsidRDefault="003508D0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в) видами бюджету,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особливістю економічного розвитку.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3508D0">
        <w:rPr>
          <w:rFonts w:ascii="Times New Roman CYR" w:hAnsi="Times New Roman CYR"/>
          <w:i/>
          <w:iCs/>
          <w:sz w:val="20"/>
          <w:szCs w:val="20"/>
        </w:rPr>
        <w:t>3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0. Бюджетний устрій ґрунтується на принципах: </w:t>
      </w:r>
    </w:p>
    <w:p w:rsidR="003508D0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єдності,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повноти і достовірності,</w:t>
      </w:r>
    </w:p>
    <w:p w:rsidR="003508D0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гласності та самостійності,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всі відповіді правильні.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3508D0">
        <w:rPr>
          <w:rFonts w:ascii="Times New Roman CYR" w:hAnsi="Times New Roman CYR"/>
          <w:i/>
          <w:iCs/>
          <w:sz w:val="20"/>
          <w:szCs w:val="20"/>
        </w:rPr>
        <w:t>3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1. Бюджетна система включає: </w:t>
      </w:r>
    </w:p>
    <w:p w:rsidR="003508D0" w:rsidRDefault="003508D0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а) державний бюджет,</w:t>
      </w:r>
    </w:p>
    <w:p w:rsidR="003508D0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</w:t>
      </w:r>
      <w:r w:rsidR="003508D0">
        <w:rPr>
          <w:rFonts w:ascii="Times New Roman CYR" w:hAnsi="Times New Roman CYR"/>
          <w:sz w:val="20"/>
          <w:szCs w:val="20"/>
        </w:rPr>
        <w:t>) державний і місцеві бюджети,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бюджет,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державний бюджет і бюджети відповідних адміністративних одиниць у їх взаємозв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язку та взаємозалежності. 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3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2. Фінансова система будь-якої країни складається з наступних підсистем: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державні фінанси, місцеві фінанси, фінанси підприємств і фінанси населення,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lastRenderedPageBreak/>
        <w:t xml:space="preserve">б) державні фінанси, фінанси підприємств і фінанси населення,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державні фінанси і фінанси населення,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г) фінанси підприємств, фінанси бюджетних установ, фінанси споживачів. </w:t>
      </w:r>
    </w:p>
    <w:p w:rsidR="00F56DE7" w:rsidRPr="003508D0" w:rsidRDefault="003508D0" w:rsidP="003508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3508D0">
        <w:rPr>
          <w:rFonts w:ascii="Times New Roman CYR" w:hAnsi="Times New Roman CYR"/>
          <w:i/>
          <w:iCs/>
          <w:sz w:val="20"/>
          <w:szCs w:val="20"/>
        </w:rPr>
        <w:t>3</w:t>
      </w:r>
      <w:r w:rsidR="00F56DE7" w:rsidRPr="003508D0">
        <w:rPr>
          <w:rFonts w:ascii="Times New Roman CYR" w:hAnsi="Times New Roman CYR"/>
          <w:i/>
          <w:iCs/>
          <w:sz w:val="20"/>
          <w:szCs w:val="20"/>
        </w:rPr>
        <w:t xml:space="preserve">3. Яке з наведених положень є помилковим. Покриття дефіциту бюджету здійснюється за рахунок: </w:t>
      </w:r>
    </w:p>
    <w:p w:rsidR="00FA75D0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с</w:t>
      </w:r>
      <w:r w:rsidR="00FA75D0">
        <w:rPr>
          <w:rFonts w:ascii="Times New Roman CYR" w:hAnsi="Times New Roman CYR"/>
          <w:sz w:val="20"/>
          <w:szCs w:val="20"/>
        </w:rPr>
        <w:t xml:space="preserve">корочення державних витрат,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внутрішніх державних позик.</w:t>
      </w:r>
    </w:p>
    <w:p w:rsidR="00F56DE7" w:rsidRPr="00FA75D0" w:rsidRDefault="00FA75D0" w:rsidP="00FA75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FA75D0">
        <w:rPr>
          <w:rFonts w:ascii="Times New Roman CYR" w:hAnsi="Times New Roman CYR"/>
          <w:i/>
          <w:iCs/>
          <w:sz w:val="20"/>
          <w:szCs w:val="20"/>
        </w:rPr>
        <w:t>3</w:t>
      </w:r>
      <w:r w:rsidR="00F56DE7" w:rsidRPr="00FA75D0">
        <w:rPr>
          <w:rFonts w:ascii="Times New Roman CYR" w:hAnsi="Times New Roman CYR"/>
          <w:i/>
          <w:iCs/>
          <w:sz w:val="20"/>
          <w:szCs w:val="20"/>
        </w:rPr>
        <w:t xml:space="preserve">4. Надлишок бюджету це: </w:t>
      </w:r>
    </w:p>
    <w:p w:rsidR="00FA75D0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переви</w:t>
      </w:r>
      <w:r w:rsidR="00FA75D0">
        <w:rPr>
          <w:rFonts w:ascii="Times New Roman CYR" w:hAnsi="Times New Roman CYR"/>
          <w:sz w:val="20"/>
          <w:szCs w:val="20"/>
        </w:rPr>
        <w:t xml:space="preserve">щення доходів над видатками,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перевищення видатків над доходами.</w:t>
      </w:r>
    </w:p>
    <w:p w:rsidR="00F56DE7" w:rsidRPr="00FA75D0" w:rsidRDefault="00FA75D0" w:rsidP="00FA75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FA75D0">
        <w:rPr>
          <w:rFonts w:ascii="Times New Roman CYR" w:hAnsi="Times New Roman CYR"/>
          <w:i/>
          <w:iCs/>
          <w:sz w:val="20"/>
          <w:szCs w:val="20"/>
        </w:rPr>
        <w:t>3</w:t>
      </w:r>
      <w:r w:rsidR="00F56DE7" w:rsidRPr="00FA75D0">
        <w:rPr>
          <w:rFonts w:ascii="Times New Roman CYR" w:hAnsi="Times New Roman CYR"/>
          <w:i/>
          <w:iCs/>
          <w:sz w:val="20"/>
          <w:szCs w:val="20"/>
        </w:rPr>
        <w:t xml:space="preserve">5. При визначенні розміру дефіциту бюджету кредити та позики в джерела доходів: </w:t>
      </w:r>
    </w:p>
    <w:p w:rsidR="00FA75D0" w:rsidRDefault="00FA75D0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а) враховуються,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не враховуються.</w:t>
      </w:r>
    </w:p>
    <w:p w:rsidR="00F56DE7" w:rsidRPr="00FA75D0" w:rsidRDefault="00FA75D0" w:rsidP="00FA75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FA75D0">
        <w:rPr>
          <w:rFonts w:ascii="Times New Roman CYR" w:hAnsi="Times New Roman CYR"/>
          <w:i/>
          <w:iCs/>
          <w:sz w:val="20"/>
          <w:szCs w:val="20"/>
        </w:rPr>
        <w:t>3</w:t>
      </w:r>
      <w:r w:rsidR="00F56DE7" w:rsidRPr="00FA75D0">
        <w:rPr>
          <w:rFonts w:ascii="Times New Roman CYR" w:hAnsi="Times New Roman CYR"/>
          <w:i/>
          <w:iCs/>
          <w:sz w:val="20"/>
          <w:szCs w:val="20"/>
        </w:rPr>
        <w:t xml:space="preserve">6. Дефіцит державного бюджету утворюється, коли: </w:t>
      </w:r>
    </w:p>
    <w:p w:rsidR="00FA75D0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</w:t>
      </w:r>
      <w:r w:rsidR="00FA75D0">
        <w:rPr>
          <w:rFonts w:ascii="Times New Roman CYR" w:hAnsi="Times New Roman CYR"/>
          <w:sz w:val="20"/>
          <w:szCs w:val="20"/>
        </w:rPr>
        <w:t xml:space="preserve">витрати держави зменшується,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сума податкових надходжень скорочується,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сума витрат держави перевищує суму податкових надходжень. </w:t>
      </w:r>
    </w:p>
    <w:p w:rsidR="00F56DE7" w:rsidRPr="00FA75D0" w:rsidRDefault="00FA75D0" w:rsidP="00FA75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FA75D0">
        <w:rPr>
          <w:rFonts w:ascii="Times New Roman CYR" w:hAnsi="Times New Roman CYR"/>
          <w:i/>
          <w:iCs/>
          <w:sz w:val="20"/>
          <w:szCs w:val="20"/>
        </w:rPr>
        <w:t>3</w:t>
      </w:r>
      <w:r w:rsidR="00F56DE7" w:rsidRPr="00FA75D0">
        <w:rPr>
          <w:rFonts w:ascii="Times New Roman CYR" w:hAnsi="Times New Roman CYR"/>
          <w:i/>
          <w:iCs/>
          <w:sz w:val="20"/>
          <w:szCs w:val="20"/>
        </w:rPr>
        <w:t xml:space="preserve">7. Для покриття дефіциту держбюджету використовується: </w:t>
      </w:r>
    </w:p>
    <w:p w:rsidR="00FA75D0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державний к</w:t>
      </w:r>
      <w:r w:rsidR="00FA75D0">
        <w:rPr>
          <w:rFonts w:ascii="Times New Roman CYR" w:hAnsi="Times New Roman CYR"/>
          <w:sz w:val="20"/>
          <w:szCs w:val="20"/>
        </w:rPr>
        <w:t xml:space="preserve">редит, </w:t>
      </w:r>
    </w:p>
    <w:p w:rsidR="00FA75D0" w:rsidRDefault="00FA75D0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б) банківський кредит,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комерційний кредит.</w:t>
      </w:r>
    </w:p>
    <w:p w:rsidR="00F56DE7" w:rsidRPr="00FA75D0" w:rsidRDefault="00FA75D0" w:rsidP="00FA75D0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FA75D0">
        <w:rPr>
          <w:rFonts w:ascii="Times New Roman CYR" w:hAnsi="Times New Roman CYR"/>
          <w:i/>
          <w:iCs/>
          <w:sz w:val="20"/>
          <w:szCs w:val="20"/>
        </w:rPr>
        <w:t>3</w:t>
      </w:r>
      <w:r w:rsidR="00F56DE7" w:rsidRPr="00FA75D0">
        <w:rPr>
          <w:rFonts w:ascii="Times New Roman CYR" w:hAnsi="Times New Roman CYR"/>
          <w:i/>
          <w:iCs/>
          <w:sz w:val="20"/>
          <w:szCs w:val="20"/>
        </w:rPr>
        <w:t xml:space="preserve">8. Дефіцит державного бюджету утворюється, коли: </w:t>
      </w:r>
    </w:p>
    <w:p w:rsidR="00FA75D0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сума податк</w:t>
      </w:r>
      <w:r w:rsidR="00FA75D0">
        <w:rPr>
          <w:rFonts w:ascii="Times New Roman CYR" w:hAnsi="Times New Roman CYR"/>
          <w:sz w:val="20"/>
          <w:szCs w:val="20"/>
        </w:rPr>
        <w:t xml:space="preserve">ових надходжень скорочується,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витрати держави зменшуються,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сума активів держави перевищує розміри її 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язань,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г) сума витрат держави перевищує суму податкових надходжень. </w:t>
      </w:r>
    </w:p>
    <w:p w:rsidR="00F56DE7" w:rsidRPr="00680ED7" w:rsidRDefault="00680ED7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680ED7">
        <w:rPr>
          <w:rFonts w:ascii="Times New Roman CYR" w:hAnsi="Times New Roman CYR"/>
          <w:i/>
          <w:iCs/>
          <w:sz w:val="20"/>
          <w:szCs w:val="20"/>
        </w:rPr>
        <w:t>39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Під бюджетною системою ми розуміємо сукупність: </w:t>
      </w:r>
    </w:p>
    <w:p w:rsidR="00680ED7" w:rsidRDefault="00680ED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а) бюджетних відносин, </w:t>
      </w:r>
    </w:p>
    <w:p w:rsidR="00680ED7" w:rsidRDefault="00680ED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б) бюджетів,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бюджетних установ.</w:t>
      </w:r>
    </w:p>
    <w:p w:rsidR="00F56DE7" w:rsidRPr="00680ED7" w:rsidRDefault="00680ED7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680ED7">
        <w:rPr>
          <w:rFonts w:ascii="Times New Roman CYR" w:hAnsi="Times New Roman CYR"/>
          <w:i/>
          <w:iCs/>
          <w:sz w:val="20"/>
          <w:szCs w:val="20"/>
        </w:rPr>
        <w:t>40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Сукупність всіх бюджетів, що входять до складу бюджетної системи України є: </w:t>
      </w:r>
    </w:p>
    <w:p w:rsidR="006556C1" w:rsidRDefault="006556C1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а) бюджетний устрій, </w:t>
      </w:r>
    </w:p>
    <w:p w:rsidR="006556C1" w:rsidRDefault="006556C1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б) зведений бюджет України,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бюджетний процес.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41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Бюджетний устрій це: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lastRenderedPageBreak/>
        <w:t xml:space="preserve">а) сукупність усіх бюджетів, які діють на території держави,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організація, принципи побудови бюджетної системи, її структура, взаємозв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язок між окремими ланками бюджетної системи,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державний бюджет і бюджети органів місцевого самоврядування. </w:t>
      </w:r>
    </w:p>
    <w:p w:rsidR="00F56DE7" w:rsidRPr="00680ED7" w:rsidRDefault="00F56DE7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 w:rsidRPr="00680ED7">
        <w:rPr>
          <w:rFonts w:ascii="Times New Roman CYR" w:hAnsi="Times New Roman CYR"/>
          <w:i/>
          <w:iCs/>
          <w:sz w:val="20"/>
          <w:szCs w:val="20"/>
        </w:rPr>
        <w:t>4</w:t>
      </w:r>
      <w:r w:rsidR="006556C1">
        <w:rPr>
          <w:rFonts w:ascii="Times New Roman CYR" w:hAnsi="Times New Roman CYR"/>
          <w:i/>
          <w:iCs/>
          <w:sz w:val="20"/>
          <w:szCs w:val="20"/>
        </w:rPr>
        <w:t>2</w:t>
      </w:r>
      <w:r w:rsidRPr="00680ED7">
        <w:rPr>
          <w:rFonts w:ascii="Times New Roman CYR" w:hAnsi="Times New Roman CYR"/>
          <w:i/>
          <w:iCs/>
          <w:sz w:val="20"/>
          <w:szCs w:val="20"/>
        </w:rPr>
        <w:t xml:space="preserve">. Що є бюджетною системою України: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це сукупність всіх бюджетів, об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єднаних в консолідованому бюджеті України,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це державний бюджет України, Республіканський бюджет та місцеві бюджети,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це державний бюджет. 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43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Чим визначається бюджетний устрій України: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сукупністю розподілу доходів і видатків між окремими видами бюджетів, </w:t>
      </w:r>
    </w:p>
    <w:p w:rsidR="00F56DE7" w:rsidRPr="00F72191" w:rsidRDefault="00F56DE7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сукупністю юридичних норм,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державним устроєм та адміністративно-територіальним розподілом України. 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44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Зведений бюджет країни це: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сукупність економічних та юридичних норм і відносин при складанні бюджету,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сукупність всіх видів бюджетів, які входять до складу бюджетної системи,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сукупність фінансових відносин, пов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язаних з формуванням, бюджетного фонду. 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45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Суть принципу самостійності бюджетів полягає в тому, що: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кожен вид бюджету самостійно визначає потребу в доходах які йому виділяє бюджет вищого рівня,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кожен вид бюджету має свої джерела доходу, визначає напрямки їх використання,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державний бюджет самостійно розподіляє кошти місцевих бюджетів. 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46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Бюджетна система України це: </w:t>
      </w:r>
    </w:p>
    <w:p w:rsidR="006556C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об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>єднання в</w:t>
      </w:r>
      <w:r w:rsidR="006556C1">
        <w:rPr>
          <w:rFonts w:ascii="Times New Roman CYR" w:hAnsi="Times New Roman CYR"/>
          <w:sz w:val="20"/>
          <w:szCs w:val="20"/>
        </w:rPr>
        <w:t xml:space="preserve">сіх ланок державного бюджету,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місцеві бюджети,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немає правильної відповіді.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47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Структура бюджетної системи визначається: </w:t>
      </w:r>
    </w:p>
    <w:p w:rsidR="006556C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адмін</w:t>
      </w:r>
      <w:r w:rsidR="006556C1">
        <w:rPr>
          <w:rFonts w:ascii="Times New Roman CYR" w:hAnsi="Times New Roman CYR"/>
          <w:sz w:val="20"/>
          <w:szCs w:val="20"/>
        </w:rPr>
        <w:t xml:space="preserve">істративним устроєм України,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бюджетним устроєм,</w:t>
      </w:r>
    </w:p>
    <w:p w:rsidR="006556C1" w:rsidRDefault="006556C1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в) видами бюджету,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особливістю економічного розвитку.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lastRenderedPageBreak/>
        <w:t>48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Бюджетний устрій ґрунтується на принципах: </w:t>
      </w:r>
    </w:p>
    <w:p w:rsidR="006556C1" w:rsidRDefault="006556C1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а) єдності,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повноти і достовірності,</w:t>
      </w:r>
    </w:p>
    <w:p w:rsidR="006556C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г</w:t>
      </w:r>
      <w:r w:rsidR="006556C1">
        <w:rPr>
          <w:rFonts w:ascii="Times New Roman CYR" w:hAnsi="Times New Roman CYR"/>
          <w:sz w:val="20"/>
          <w:szCs w:val="20"/>
        </w:rPr>
        <w:t xml:space="preserve">ласності та самостійності,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всі відповіді правильні.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49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Бюджетна система включає: </w:t>
      </w:r>
    </w:p>
    <w:p w:rsidR="006556C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державний бюджет, </w:t>
      </w:r>
      <w:r w:rsidRPr="00F72191">
        <w:rPr>
          <w:rFonts w:ascii="Times New Roman CYR" w:hAnsi="Times New Roman CYR"/>
          <w:sz w:val="20"/>
          <w:szCs w:val="20"/>
        </w:rPr>
        <w:tab/>
      </w:r>
      <w:r w:rsidRPr="00F72191">
        <w:rPr>
          <w:rFonts w:ascii="Times New Roman CYR" w:hAnsi="Times New Roman CYR"/>
          <w:sz w:val="20"/>
          <w:szCs w:val="20"/>
        </w:rPr>
        <w:tab/>
      </w:r>
    </w:p>
    <w:p w:rsidR="006556C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державний і місцеві бюджети,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бюджет,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державний бюджет і бюджети відповідних адміністративних одиниць у їх взаємозв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язку та взаємозалежності. 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50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Фінансова система будь-якої країни складається з наступних підсистем: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державні фінанси, місцеві фінанси, фінанси підприємств і фінанси населення,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державні фінанси, фінанси підприємств і фінанси населення,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державні фінанси і фінанси населення,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г) фінанси підприємств, фінанси бюджетних установ, фінанси споживачів. 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51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Яке з наведених положень є помилковим. Покриття дефіциту бюджету здійснюється за рахунок: </w:t>
      </w:r>
    </w:p>
    <w:p w:rsidR="006556C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с</w:t>
      </w:r>
      <w:r w:rsidR="006556C1">
        <w:rPr>
          <w:rFonts w:ascii="Times New Roman CYR" w:hAnsi="Times New Roman CYR"/>
          <w:sz w:val="20"/>
          <w:szCs w:val="20"/>
        </w:rPr>
        <w:t xml:space="preserve">корочення державних витрат,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внутрішніх державних позик.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52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Надлишок бюджету це: </w:t>
      </w:r>
    </w:p>
    <w:p w:rsidR="006556C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переви</w:t>
      </w:r>
      <w:r w:rsidR="006556C1">
        <w:rPr>
          <w:rFonts w:ascii="Times New Roman CYR" w:hAnsi="Times New Roman CYR"/>
          <w:sz w:val="20"/>
          <w:szCs w:val="20"/>
        </w:rPr>
        <w:t xml:space="preserve">щення доходів над видатками,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перевищення видатків над доходами.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53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При визначенні розміру дефіциту бюджету кредити та позики в джерела доходів: </w:t>
      </w:r>
    </w:p>
    <w:p w:rsidR="006556C1" w:rsidRDefault="006556C1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а) враховуються,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не враховуються.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54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Дефіцит державного бюджету утворюється, коли: </w:t>
      </w:r>
    </w:p>
    <w:p w:rsidR="006556C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</w:t>
      </w:r>
      <w:r w:rsidR="006556C1">
        <w:rPr>
          <w:rFonts w:ascii="Times New Roman CYR" w:hAnsi="Times New Roman CYR"/>
          <w:sz w:val="20"/>
          <w:szCs w:val="20"/>
        </w:rPr>
        <w:t xml:space="preserve">витрати держави зменшується,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сума податкових надходжень скорочується,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сума витрат держави перевищує суму податкових надходжень. 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55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Для покриття дефіциту держбюджету використовується: </w:t>
      </w:r>
    </w:p>
    <w:p w:rsidR="006556C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державний </w:t>
      </w:r>
      <w:r w:rsidR="006556C1">
        <w:rPr>
          <w:rFonts w:ascii="Times New Roman CYR" w:hAnsi="Times New Roman CYR"/>
          <w:sz w:val="20"/>
          <w:szCs w:val="20"/>
        </w:rPr>
        <w:t xml:space="preserve">кредит, </w:t>
      </w:r>
    </w:p>
    <w:p w:rsidR="006556C1" w:rsidRDefault="006556C1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б) банківський кредит,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комерційний кредит.</w:t>
      </w:r>
    </w:p>
    <w:p w:rsidR="00F56DE7" w:rsidRPr="00680ED7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56</w:t>
      </w:r>
      <w:r w:rsidR="00F56DE7" w:rsidRPr="00680ED7">
        <w:rPr>
          <w:rFonts w:ascii="Times New Roman CYR" w:hAnsi="Times New Roman CYR"/>
          <w:i/>
          <w:iCs/>
          <w:sz w:val="20"/>
          <w:szCs w:val="20"/>
        </w:rPr>
        <w:t xml:space="preserve">. Дефіцит державного бюджету утворюється, коли: </w:t>
      </w:r>
    </w:p>
    <w:p w:rsidR="006556C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lastRenderedPageBreak/>
        <w:t>а) сума податк</w:t>
      </w:r>
      <w:r w:rsidR="006556C1">
        <w:rPr>
          <w:rFonts w:ascii="Times New Roman CYR" w:hAnsi="Times New Roman CYR"/>
          <w:sz w:val="20"/>
          <w:szCs w:val="20"/>
        </w:rPr>
        <w:t xml:space="preserve">ових надходжень скорочується,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витрати держави зменшуються,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сума активів держави перевищує розміри її 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язань,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г) сума витрат держави перевищує суму податкових надходжень. </w:t>
      </w:r>
    </w:p>
    <w:p w:rsidR="00F56DE7" w:rsidRPr="00F72191" w:rsidRDefault="006556C1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57</w:t>
      </w:r>
      <w:r w:rsidR="00F56DE7" w:rsidRPr="00F72191">
        <w:rPr>
          <w:rFonts w:ascii="Times New Roman CYR" w:hAnsi="Times New Roman CYR"/>
          <w:i/>
          <w:iCs/>
          <w:sz w:val="20"/>
          <w:szCs w:val="20"/>
        </w:rPr>
        <w:t xml:space="preserve">. Класифікація доходів бюджету відповідно до бюджетної класифікації включає: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податкові надходження, неподаткові надходження, доходи від операцій з капіталом, трансферти;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надходження від продажу основного капіталу, від реалізації державних запасів товарів, від продажу землі та нематеріальних активів;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доходи від власності та підприємницької діяльності, адміністративні збори і платежі, доходи від некомерційного та побічного продажу;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г) класифікацію доходів бюджету, класифікацію фінансування бюджету, класифікацію боргую </w:t>
      </w:r>
    </w:p>
    <w:p w:rsidR="00F56DE7" w:rsidRPr="00F72191" w:rsidRDefault="00FD28D9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58</w:t>
      </w:r>
      <w:r w:rsidR="00F56DE7" w:rsidRPr="00F72191">
        <w:rPr>
          <w:rFonts w:ascii="Times New Roman CYR" w:hAnsi="Times New Roman CYR"/>
          <w:i/>
          <w:iCs/>
          <w:sz w:val="20"/>
          <w:szCs w:val="20"/>
        </w:rPr>
        <w:t xml:space="preserve">. Джерелами формування доходів виступають: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фінансові ресурси; державні доходи; доходи бюджетів;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створений ВВП; національне багатство;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централізовані доходи і децентралізовані доходи;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г) всі відповіді правильні. </w:t>
      </w:r>
    </w:p>
    <w:p w:rsidR="00F56DE7" w:rsidRPr="00F72191" w:rsidRDefault="00FD28D9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59</w:t>
      </w:r>
      <w:r w:rsidR="00F56DE7" w:rsidRPr="00F72191">
        <w:rPr>
          <w:rFonts w:ascii="Times New Roman CYR" w:hAnsi="Times New Roman CYR"/>
          <w:i/>
          <w:iCs/>
          <w:sz w:val="20"/>
          <w:szCs w:val="20"/>
        </w:rPr>
        <w:t xml:space="preserve">. Державні доходи за порядком їх формування поділяються на: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загальнодержавні та місцеві;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централізовані та децентралізовані;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закріплені та власні;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г) податкові та неподаткові. </w:t>
      </w:r>
    </w:p>
    <w:p w:rsidR="00F56DE7" w:rsidRPr="00F72191" w:rsidRDefault="00FD28D9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60</w:t>
      </w:r>
      <w:r w:rsidR="00F56DE7" w:rsidRPr="00F72191">
        <w:rPr>
          <w:rFonts w:ascii="Times New Roman CYR" w:hAnsi="Times New Roman CYR"/>
          <w:i/>
          <w:iCs/>
          <w:sz w:val="20"/>
          <w:szCs w:val="20"/>
        </w:rPr>
        <w:t xml:space="preserve">. Доходи бюджету – це: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усі податкові, неподаткові та інші надходження на безповоротній основі, справляння яких передбачено законодавством України (включаючи трансферти, плату за надання адміністративних послуг, власні надходження бюджетних установ);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усі податкові, неподаткові та інші надходження на безповоротній основі, справляння яких передбачено законодавством України (включаючи трансферти, плату за надання адміністративних послуг, власні надходження бюджетних установ), а також кошти, залучені в результаті взяття боргових 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язань органами державної влади, органами влади АРК або органами місцевого самоврядування;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lastRenderedPageBreak/>
        <w:t xml:space="preserve">в) частка централізованих ресурсів держави, які потрібні для виконання нею відповідних функцій;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г) правильно а та б. </w:t>
      </w:r>
    </w:p>
    <w:p w:rsidR="00F56DE7" w:rsidRPr="00F72191" w:rsidRDefault="00FD28D9" w:rsidP="00680ED7">
      <w:pPr>
        <w:pStyle w:val="Default"/>
        <w:ind w:firstLine="284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61</w:t>
      </w:r>
      <w:r w:rsidR="00F56DE7" w:rsidRPr="00F72191">
        <w:rPr>
          <w:rFonts w:ascii="Times New Roman CYR" w:hAnsi="Times New Roman CYR"/>
          <w:i/>
          <w:iCs/>
          <w:sz w:val="20"/>
          <w:szCs w:val="20"/>
        </w:rPr>
        <w:t xml:space="preserve">. Залежно від повноти зарахування доходи бюджету поділяються на: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звичайні та надзвичайні;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поточні й капітальні;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закріплені і регульовані;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г) податкові і неподаткові. </w:t>
      </w:r>
    </w:p>
    <w:p w:rsidR="00F56DE7" w:rsidRPr="00F72191" w:rsidRDefault="00F56DE7" w:rsidP="00680ED7">
      <w:pPr>
        <w:pStyle w:val="Default"/>
        <w:ind w:firstLine="284"/>
        <w:rPr>
          <w:rFonts w:ascii="Times New Roman CYR" w:hAnsi="Times New Roman CYR"/>
          <w:i/>
          <w:color w:val="auto"/>
          <w:sz w:val="20"/>
          <w:szCs w:val="20"/>
        </w:rPr>
      </w:pPr>
      <w:r w:rsidRPr="00F72191">
        <w:rPr>
          <w:rFonts w:ascii="Times New Roman CYR" w:hAnsi="Times New Roman CYR"/>
          <w:i/>
          <w:color w:val="auto"/>
          <w:sz w:val="20"/>
          <w:szCs w:val="20"/>
        </w:rPr>
        <w:t>6</w:t>
      </w:r>
      <w:r w:rsidR="00FD28D9">
        <w:rPr>
          <w:rFonts w:ascii="Times New Roman CYR" w:hAnsi="Times New Roman CYR"/>
          <w:i/>
          <w:color w:val="auto"/>
          <w:sz w:val="20"/>
          <w:szCs w:val="20"/>
        </w:rPr>
        <w:t>2</w:t>
      </w:r>
      <w:r w:rsidRPr="00F72191">
        <w:rPr>
          <w:rFonts w:ascii="Times New Roman CYR" w:hAnsi="Times New Roman CYR"/>
          <w:i/>
          <w:color w:val="auto"/>
          <w:sz w:val="20"/>
          <w:szCs w:val="20"/>
        </w:rPr>
        <w:t xml:space="preserve">. Бюджетний устрій ґрунтується на принципах: </w:t>
      </w:r>
    </w:p>
    <w:p w:rsidR="00F56DE7" w:rsidRPr="00F72191" w:rsidRDefault="00F56DE7" w:rsidP="00F72191">
      <w:pPr>
        <w:pStyle w:val="Default"/>
        <w:ind w:firstLine="567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єдності, </w:t>
      </w:r>
    </w:p>
    <w:p w:rsidR="00F56DE7" w:rsidRPr="00F72191" w:rsidRDefault="00F56DE7" w:rsidP="00F72191">
      <w:pPr>
        <w:pStyle w:val="Default"/>
        <w:ind w:firstLine="567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повноти і достовірності, </w:t>
      </w:r>
    </w:p>
    <w:p w:rsidR="00F56DE7" w:rsidRPr="00F72191" w:rsidRDefault="00F56DE7" w:rsidP="00F72191">
      <w:pPr>
        <w:pStyle w:val="Default"/>
        <w:ind w:firstLine="567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гласності та самостійності,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всі відповіді правильні.</w:t>
      </w:r>
    </w:p>
    <w:p w:rsidR="00F56DE7" w:rsidRPr="00F72191" w:rsidRDefault="00FD28D9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63</w:t>
      </w:r>
      <w:r w:rsidR="00F56DE7" w:rsidRPr="00F72191">
        <w:rPr>
          <w:rFonts w:ascii="Times New Roman CYR" w:hAnsi="Times New Roman CYR"/>
          <w:i/>
          <w:sz w:val="20"/>
          <w:szCs w:val="20"/>
        </w:rPr>
        <w:t>. Розпорядник бюджетних коштів – це:</w:t>
      </w:r>
    </w:p>
    <w:p w:rsidR="00F56DE7" w:rsidRPr="00F72191" w:rsidRDefault="00F56DE7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керівники міністерств, відомств, що мають право розпорядження бюджетними призначеннями;</w:t>
      </w:r>
    </w:p>
    <w:p w:rsidR="00F56DE7" w:rsidRPr="00F72191" w:rsidRDefault="00F56DE7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керівники управлінь місцевого самоврядування, що мають право розпорядження бюджетними призначеннями;</w:t>
      </w:r>
    </w:p>
    <w:p w:rsidR="00F56DE7" w:rsidRPr="00F72191" w:rsidRDefault="00F56DE7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керівники бюджетних установ, що мають право розпорядження бюджетними призначеннями;</w:t>
      </w:r>
    </w:p>
    <w:p w:rsidR="00F56DE7" w:rsidRPr="00F72191" w:rsidRDefault="00F56DE7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бюджетна установа в особі її керівника, уповноважена на отримання бюджетних асигнувань, взяття бюджетних 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 xml:space="preserve">язань за </w:t>
      </w:r>
      <w:proofErr w:type="spellStart"/>
      <w:r w:rsidRPr="00F72191">
        <w:rPr>
          <w:rFonts w:ascii="Times New Roman CYR" w:hAnsi="Times New Roman CYR"/>
          <w:sz w:val="20"/>
          <w:szCs w:val="20"/>
        </w:rPr>
        <w:t>енергосервісом</w:t>
      </w:r>
      <w:proofErr w:type="spellEnd"/>
      <w:r w:rsidRPr="00F72191">
        <w:rPr>
          <w:rFonts w:ascii="Times New Roman CYR" w:hAnsi="Times New Roman CYR"/>
          <w:sz w:val="20"/>
          <w:szCs w:val="20"/>
        </w:rPr>
        <w:t xml:space="preserve"> та здійснення витрат бюджету.</w:t>
      </w:r>
    </w:p>
    <w:p w:rsidR="00F56DE7" w:rsidRPr="00F72191" w:rsidRDefault="00FD28D9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64</w:t>
      </w:r>
      <w:r w:rsidR="00F56DE7" w:rsidRPr="00F72191">
        <w:rPr>
          <w:rFonts w:ascii="Times New Roman CYR" w:hAnsi="Times New Roman CYR"/>
          <w:i/>
          <w:sz w:val="20"/>
          <w:szCs w:val="20"/>
        </w:rPr>
        <w:t>. Зведені кошториси:</w:t>
      </w:r>
    </w:p>
    <w:p w:rsidR="00F56DE7" w:rsidRPr="00F72191" w:rsidRDefault="00F56DE7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затверджуються;</w:t>
      </w:r>
    </w:p>
    <w:p w:rsidR="00F56DE7" w:rsidRPr="00F72191" w:rsidRDefault="00F56DE7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не затверджуються;</w:t>
      </w:r>
    </w:p>
    <w:p w:rsidR="00F56DE7" w:rsidRPr="00F72191" w:rsidRDefault="00F56DE7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затверджуються лише за загальним фондом;</w:t>
      </w:r>
    </w:p>
    <w:p w:rsidR="00F56DE7" w:rsidRPr="00F72191" w:rsidRDefault="00F56DE7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не складаються.</w:t>
      </w:r>
    </w:p>
    <w:p w:rsidR="00F56DE7" w:rsidRPr="00F72191" w:rsidRDefault="00FD28D9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65</w:t>
      </w:r>
      <w:r w:rsidR="00F56DE7" w:rsidRPr="00F72191">
        <w:rPr>
          <w:rFonts w:ascii="Times New Roman CYR" w:hAnsi="Times New Roman CYR"/>
          <w:i/>
          <w:sz w:val="20"/>
          <w:szCs w:val="20"/>
        </w:rPr>
        <w:t>. Кошторис – це:</w:t>
      </w:r>
    </w:p>
    <w:p w:rsidR="00F56DE7" w:rsidRPr="00F72191" w:rsidRDefault="00F56DE7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фінансовий план бюджетної установи, який передбачає обсяг асигнувань і напрямки використання коштів бюджету;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б) </w:t>
      </w:r>
      <w:r w:rsidRPr="00F72191">
        <w:rPr>
          <w:rFonts w:ascii="Times New Roman CYR" w:hAnsi="Times New Roman CYR"/>
          <w:sz w:val="20"/>
          <w:szCs w:val="20"/>
          <w:shd w:val="clear" w:color="auto" w:fill="FFFFFF"/>
        </w:rPr>
        <w:t>основний плановий фінансовий документ бюджетної установи, яким на бюджетний період встановлюються повноваження щодо отримання надходжень і розподіл бюджетних асигнувань на взяття бюджетних зобов</w:t>
      </w:r>
      <w:r w:rsidR="004B1F38">
        <w:rPr>
          <w:rFonts w:ascii="Times New Roman CYR" w:hAnsi="Times New Roman CYR"/>
          <w:sz w:val="20"/>
          <w:szCs w:val="20"/>
          <w:shd w:val="clear" w:color="auto" w:fill="FFFFFF"/>
        </w:rPr>
        <w:t>’</w:t>
      </w:r>
      <w:r w:rsidRPr="00F72191">
        <w:rPr>
          <w:rFonts w:ascii="Times New Roman CYR" w:hAnsi="Times New Roman CYR"/>
          <w:sz w:val="20"/>
          <w:szCs w:val="20"/>
          <w:shd w:val="clear" w:color="auto" w:fill="FFFFFF"/>
        </w:rPr>
        <w:t>язань та здійснення платежів для виконання бюджетною установою своїх функцій та досягнення результатів, визначених відповідно до бюджетних призначень</w:t>
      </w:r>
      <w:r w:rsidRPr="00F72191">
        <w:rPr>
          <w:rFonts w:ascii="Times New Roman CYR" w:hAnsi="Times New Roman CYR"/>
          <w:sz w:val="20"/>
          <w:szCs w:val="20"/>
        </w:rPr>
        <w:t xml:space="preserve">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план, який передбачає помісячний розподіл бюджетних видатків за економічною класифікацією; </w:t>
      </w:r>
    </w:p>
    <w:p w:rsidR="00F56DE7" w:rsidRPr="00F72191" w:rsidRDefault="00F56DE7" w:rsidP="00F72191">
      <w:pPr>
        <w:pStyle w:val="Default"/>
        <w:ind w:firstLine="567"/>
        <w:jc w:val="both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lastRenderedPageBreak/>
        <w:t xml:space="preserve">г) будь-яке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операцій, згідно з якими необхідно здійснити платежі протягом цього ж періоду або у майбутньому. </w:t>
      </w:r>
    </w:p>
    <w:p w:rsidR="00F56DE7" w:rsidRPr="00F72191" w:rsidRDefault="00FD28D9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66</w:t>
      </w:r>
      <w:r w:rsidR="00F56DE7" w:rsidRPr="00F72191">
        <w:rPr>
          <w:rFonts w:ascii="Times New Roman CYR" w:hAnsi="Times New Roman CYR"/>
          <w:i/>
          <w:sz w:val="20"/>
          <w:szCs w:val="20"/>
        </w:rPr>
        <w:t>. Бюджетна класифікація містить у собі: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62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а) </w:t>
      </w:r>
      <w:r w:rsidRPr="00F72191">
        <w:rPr>
          <w:rFonts w:ascii="Times New Roman CYR" w:hAnsi="Times New Roman CYR"/>
          <w:iCs/>
          <w:color w:val="000000"/>
          <w:sz w:val="20"/>
          <w:szCs w:val="20"/>
        </w:rPr>
        <w:t>класифікацію доходів бюджету;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62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Cs/>
          <w:color w:val="000000"/>
          <w:sz w:val="20"/>
          <w:szCs w:val="20"/>
        </w:rPr>
        <w:t>б) класифікацію видатків та кредитування бюджету;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62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Cs/>
          <w:color w:val="000000"/>
          <w:sz w:val="20"/>
          <w:szCs w:val="20"/>
        </w:rPr>
        <w:t>в) класифікацію фінансування бюджету; класифікацію боргу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62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Cs/>
          <w:color w:val="000000"/>
          <w:sz w:val="20"/>
          <w:szCs w:val="20"/>
        </w:rPr>
        <w:t>г) правильні відповідь А, Б, В.</w:t>
      </w:r>
    </w:p>
    <w:p w:rsidR="00F56DE7" w:rsidRPr="00F72191" w:rsidRDefault="00FD28D9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67</w:t>
      </w:r>
      <w:r w:rsidR="00F56DE7" w:rsidRPr="00F72191">
        <w:rPr>
          <w:rFonts w:ascii="Times New Roman CYR" w:hAnsi="Times New Roman CYR"/>
          <w:i/>
          <w:sz w:val="20"/>
          <w:szCs w:val="20"/>
        </w:rPr>
        <w:t>. Складовими кошторису є: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62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Cs/>
          <w:color w:val="000000"/>
          <w:sz w:val="20"/>
          <w:szCs w:val="20"/>
        </w:rPr>
        <w:t>а) бюджетна стратегія;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62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Cs/>
          <w:color w:val="000000"/>
          <w:sz w:val="20"/>
          <w:szCs w:val="20"/>
        </w:rPr>
        <w:t>б) бюджетне прогнозування та планування;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62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Cs/>
          <w:color w:val="000000"/>
          <w:sz w:val="20"/>
          <w:szCs w:val="20"/>
        </w:rPr>
        <w:t>в) загальний та спеціальний фонд;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62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iCs/>
          <w:color w:val="000000"/>
          <w:sz w:val="20"/>
          <w:szCs w:val="20"/>
        </w:rPr>
      </w:pPr>
      <w:r w:rsidRPr="00F72191">
        <w:rPr>
          <w:rFonts w:ascii="Times New Roman CYR" w:hAnsi="Times New Roman CYR"/>
          <w:iCs/>
          <w:color w:val="000000"/>
          <w:sz w:val="20"/>
          <w:szCs w:val="20"/>
        </w:rPr>
        <w:t>г) бюджетна стратегія та бюджетне фінансування</w:t>
      </w:r>
    </w:p>
    <w:p w:rsidR="00F56DE7" w:rsidRPr="00F72191" w:rsidRDefault="00FD28D9" w:rsidP="00680ED7">
      <w:pPr>
        <w:pStyle w:val="a4"/>
        <w:shd w:val="clear" w:color="auto" w:fill="FFFFFF"/>
        <w:tabs>
          <w:tab w:val="left" w:pos="62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 CYR" w:eastAsiaTheme="minorHAnsi" w:hAnsi="Times New Roman CYR"/>
          <w:i/>
          <w:sz w:val="20"/>
          <w:szCs w:val="20"/>
        </w:rPr>
      </w:pPr>
      <w:r>
        <w:rPr>
          <w:rFonts w:ascii="Times New Roman CYR" w:eastAsiaTheme="minorHAnsi" w:hAnsi="Times New Roman CYR"/>
          <w:i/>
          <w:sz w:val="20"/>
          <w:szCs w:val="20"/>
        </w:rPr>
        <w:t>68</w:t>
      </w:r>
      <w:r w:rsidR="00F56DE7" w:rsidRPr="00F72191">
        <w:rPr>
          <w:rFonts w:ascii="Times New Roman CYR" w:eastAsiaTheme="minorHAnsi" w:hAnsi="Times New Roman CYR"/>
          <w:i/>
          <w:sz w:val="20"/>
          <w:szCs w:val="20"/>
        </w:rPr>
        <w:t>. Зведений бюджет характеризує: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а) спеціальний фонд бюджету;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б) витратну частину бюджету;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в) позабюджетні фонди;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г) сукупність усіх складових бюджетної системи.</w:t>
      </w:r>
    </w:p>
    <w:p w:rsidR="00F56DE7" w:rsidRPr="00F72191" w:rsidRDefault="00FD28D9" w:rsidP="00680ED7">
      <w:pPr>
        <w:pStyle w:val="a4"/>
        <w:shd w:val="clear" w:color="auto" w:fill="FFFFFF"/>
        <w:tabs>
          <w:tab w:val="left" w:pos="62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 CYR" w:eastAsiaTheme="minorHAnsi" w:hAnsi="Times New Roman CYR"/>
          <w:i/>
          <w:sz w:val="20"/>
          <w:szCs w:val="20"/>
        </w:rPr>
      </w:pPr>
      <w:r>
        <w:rPr>
          <w:rFonts w:ascii="Times New Roman CYR" w:eastAsiaTheme="minorHAnsi" w:hAnsi="Times New Roman CYR"/>
          <w:i/>
          <w:sz w:val="20"/>
          <w:szCs w:val="20"/>
        </w:rPr>
        <w:t>69</w:t>
      </w:r>
      <w:r w:rsidR="00F56DE7" w:rsidRPr="00F72191">
        <w:rPr>
          <w:rFonts w:ascii="Times New Roman CYR" w:eastAsiaTheme="minorHAnsi" w:hAnsi="Times New Roman CYR"/>
          <w:i/>
          <w:sz w:val="20"/>
          <w:szCs w:val="20"/>
        </w:rPr>
        <w:t>. Склад доходів державного бюджету визначається: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а) Законом УРСР «Про бюджетну систему Української РСР»;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б) Законом України «Про державний бюджет України»;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в) Законом України «Про бюджетну систему України»; </w:t>
      </w:r>
    </w:p>
    <w:p w:rsidR="00F56DE7" w:rsidRPr="00F72191" w:rsidRDefault="00F56DE7" w:rsidP="00F72191">
      <w:pPr>
        <w:pStyle w:val="a4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line="240" w:lineRule="auto"/>
        <w:ind w:left="0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г) Конституцією України.</w:t>
      </w:r>
    </w:p>
    <w:p w:rsidR="00F56DE7" w:rsidRPr="00680ED7" w:rsidRDefault="00FD28D9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70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Чим визначається бюджетний дефіцит як економічна категорія: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законами інфляції і зростання вартості (капіталу);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законом зростання потреб;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законами попиту і пропозиції на гроші;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всі відповіді правильні. </w:t>
      </w:r>
    </w:p>
    <w:p w:rsidR="00F56DE7" w:rsidRPr="00680ED7" w:rsidRDefault="00FD28D9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71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Величина бюджетного дефіциту повинна: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не перевищувати 5% вартості ВВП;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дорівнювати вартості ВВП;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не перевищувати 10% вартості ВВП;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не перевищувати 3% вартості ВВП. </w:t>
      </w:r>
    </w:p>
    <w:p w:rsidR="00F56DE7" w:rsidRPr="00680ED7" w:rsidRDefault="00FD28D9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72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В Україні з дефіцитом можуть затверджуватися такі види бюджетів: </w:t>
      </w:r>
    </w:p>
    <w:p w:rsidR="00FD28D9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міські; </w:t>
      </w:r>
    </w:p>
    <w:p w:rsidR="00FD28D9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селищні; </w:t>
      </w:r>
    </w:p>
    <w:p w:rsidR="00FD28D9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обласні;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lastRenderedPageBreak/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всі види бюджетів. </w:t>
      </w:r>
    </w:p>
    <w:p w:rsidR="00F56DE7" w:rsidRPr="00680ED7" w:rsidRDefault="00FD28D9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73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Відкритий бюджетний дефіцит характеризується: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офіційним перевищенням джерел фінансування над доходами бюджету;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офіційним перевищенням джерел фінансування над видатками бюджету;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офіційним перевищенням бюджетних асигнувань над джерелами фінансування дефіциту бюджету; </w:t>
      </w:r>
    </w:p>
    <w:p w:rsidR="00F56DE7" w:rsidRPr="00F72191" w:rsidRDefault="00FD28D9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офіційним перевищенням бюджетних асигнувань над доходами бюджету. </w:t>
      </w:r>
    </w:p>
    <w:p w:rsidR="00F56DE7" w:rsidRPr="00680ED7" w:rsidRDefault="00FD28D9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74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За причинами виникнення бюджетний дефіцит поділяється на: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відкритий та пасивний;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вимушений та свідомий;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активний та пасивний;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відкритий та прихований.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75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Активний і пасивний бюджетний дефіцит виділяється за: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причинами виникнення;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формою прояву;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спрямуванням коштів;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тривалістю прояву.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76</w:t>
      </w:r>
      <w:r w:rsidR="00F56DE7" w:rsidRPr="00680ED7">
        <w:rPr>
          <w:rFonts w:ascii="Times New Roman CYR" w:hAnsi="Times New Roman CYR"/>
          <w:i/>
          <w:sz w:val="20"/>
          <w:szCs w:val="20"/>
        </w:rPr>
        <w:t>. Свідомий бюджетний дефіцит є наслідком:</w:t>
      </w:r>
      <w:r w:rsidR="00F56DE7" w:rsidRPr="00680ED7">
        <w:rPr>
          <w:rFonts w:ascii="Times New Roman CYR" w:hAnsi="Times New Roman CYR"/>
          <w:sz w:val="20"/>
          <w:szCs w:val="20"/>
        </w:rPr>
        <w:t xml:space="preserve">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низького рівня виробництва ВВП;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фінансової тактики державного уряду;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товарно-грошової незбалансованості;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невиконання закону про бюджет.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77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Спрямування коштів на інвестиції в економіку характерно для такого виду дефіциту: </w:t>
      </w:r>
    </w:p>
    <w:p w:rsidR="00A22074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структурного; </w:t>
      </w:r>
    </w:p>
    <w:p w:rsidR="00A22074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активного; </w:t>
      </w:r>
    </w:p>
    <w:p w:rsidR="00A22074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пасивного;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свідомого.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78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За формою прояву бюджетний дефіцит класифікується: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активний і пасивний;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стійкий і тимчасовий;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відкритий і прихований;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всі відповіді правильні.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79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Перевищення валових доходів НБУ над валовими витратами частково є наслідком: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пасивного бюджетного дефіциту;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відкритого бюджетного дефіциту;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lastRenderedPageBreak/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прихованого бюджетного дефіциту;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стійкого бюджетного дефіциту.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80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Офіційно визнаний законодавчо дефіцит бюджету: </w:t>
      </w:r>
    </w:p>
    <w:p w:rsidR="00A22074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відкритий; </w:t>
      </w:r>
    </w:p>
    <w:p w:rsidR="00A22074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вимушений; </w:t>
      </w:r>
    </w:p>
    <w:p w:rsidR="00A22074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свідомий;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активний.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81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Джерелами фінансування бюджетного дефіциту виступають: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бюджетні позички;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емісія грошей;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зменшення національного багатства;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всі відповіді правильні.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82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Вимушений бюджетний дефіцит є наслідком: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фінансування поточних витрат;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низького рівня надання соціальних гарантій;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спаду виробництва;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включення до складу доходів джерел фінансування дефіциту бюджету.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83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Активний бюджетний дефіцит обумовлений: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збільшенням видатків на економічну діяльність;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пільговим оподаткуванням неприбуткових організацій;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фінансуванням державного боргу;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фінансовою підтримкою стратегічних досліджень.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84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Дефіцит, який існує в довгостроковому періоді та спричиняє зростання державного боргу, – це: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пасивний дефіцит;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стійкий дефіцит;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>) активний дефіцит;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тимчасовий дефіцит.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85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Дефіцит, який характеризується спрямуванням залучених для його покриття коштів на фінансування поточних потреб, – це: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пасивний дефіцит;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вимушений дефіцит;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активний дефіцит;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>) тимчасовий дефіцит.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86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Дефіцит, який виникає внаслідок касового розриву в процесі виконання бюджету, – це: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пасивний дефіцит;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стійкий дефіцит;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активний дефіцит;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lastRenderedPageBreak/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тимчасовий дефіцит.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87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Не можуть бути джерелами покриття дефіциту: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державні позики;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кошти спеціального фонду;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грошова емісія;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правильна відповідь відсутня. </w:t>
      </w:r>
    </w:p>
    <w:p w:rsidR="00F56DE7" w:rsidRPr="00680ED7" w:rsidRDefault="00A22074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88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Збалансування бюджету в Україні відповідно до діючого законодавства можливо здійснити шляхом: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збільшення доходів;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скорочення видатків;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емісії грошей; </w:t>
      </w:r>
    </w:p>
    <w:p w:rsidR="00F56DE7" w:rsidRPr="00F72191" w:rsidRDefault="00A22074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державних позик.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89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У випадку використання грошової емісії для покриття дефіциту бюджету рекомендується спрямовувати ці кошти на: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капітальні інвестиції;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соціальні виплати;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поточні затрати;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всі відповіді правильні.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90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Найнебезпечнішим видом бюджетного дефіциту є: </w:t>
      </w:r>
    </w:p>
    <w:p w:rsidR="00EF26B5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відкритий; </w:t>
      </w:r>
    </w:p>
    <w:p w:rsidR="00EF26B5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свідомий; </w:t>
      </w:r>
    </w:p>
    <w:p w:rsidR="00EF26B5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тимчасовий;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прихований. 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91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Для покриття дефіциту бюджету використовується: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комерційний кредит;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державний кредит;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банківський кредит;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>) споживчий кредит.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92</w:t>
      </w:r>
      <w:r w:rsidR="00F56DE7" w:rsidRPr="00680ED7">
        <w:rPr>
          <w:rFonts w:ascii="Times New Roman CYR" w:hAnsi="Times New Roman CYR"/>
          <w:i/>
          <w:sz w:val="20"/>
          <w:szCs w:val="20"/>
        </w:rPr>
        <w:t>. Що розуміють під державним боргом:</w:t>
      </w:r>
      <w:r w:rsidR="00F56DE7" w:rsidRPr="00680ED7">
        <w:rPr>
          <w:rFonts w:ascii="Times New Roman CYR" w:hAnsi="Times New Roman CYR"/>
          <w:sz w:val="20"/>
          <w:szCs w:val="20"/>
        </w:rPr>
        <w:t xml:space="preserve">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фінансові ресурси держави;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>) 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язання держави своїм кредиторам;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резервні бюджетні фонди;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розмір державного дефіциту.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93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Що означає обслуговування державного боргу: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розробка кредитного механізму для державних позик;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техніко-економічні обґрунтування доцільності випуску державних цінних паперів;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комплекс заходів держави щодо погашення позик, виплати відсотків за ними, уточнення та зміни умов погашення позик;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визначення умов додаткової емісії грошей.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lastRenderedPageBreak/>
        <w:t>94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Який державний орган регулює внутрішній борг України: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Верховна Рада України;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Міністерство фінансів України;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Національний банк України;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Державна казначейська служба.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95</w:t>
      </w:r>
      <w:r w:rsidR="00F56DE7" w:rsidRPr="00680ED7">
        <w:rPr>
          <w:rFonts w:ascii="Times New Roman CYR" w:hAnsi="Times New Roman CYR"/>
          <w:i/>
          <w:sz w:val="20"/>
          <w:szCs w:val="20"/>
        </w:rPr>
        <w:t>. Яку мету переслідує управління державним боргом:</w:t>
      </w:r>
      <w:r w:rsidR="00F56DE7" w:rsidRPr="00680ED7">
        <w:rPr>
          <w:rFonts w:ascii="Times New Roman CYR" w:hAnsi="Times New Roman CYR"/>
          <w:sz w:val="20"/>
          <w:szCs w:val="20"/>
        </w:rPr>
        <w:t xml:space="preserve">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забезпечення зростання надходжень до бюджету;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розробку державної кредитної політики;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>) забезпечення платоспроможності</w:t>
      </w:r>
      <w:r>
        <w:rPr>
          <w:rFonts w:ascii="Times New Roman CYR" w:hAnsi="Times New Roman CYR"/>
          <w:sz w:val="20"/>
          <w:szCs w:val="20"/>
        </w:rPr>
        <w:t xml:space="preserve"> держави щодо погашення боргів;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розробку щодо недопущення дефіциту бюджету. 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96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Розрізняють наступні види державного боргу: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внутрішні і зовнішні;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емісійний і кредитний;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забезпечений і незабезпечений;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стандартний і нестандартний.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97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Що розуміють під внутрішнім державним боргом: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суму заборгованості кредиторам держави в даній країні;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заборгованість кредиторам за межами країни;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сума заборгованості, що підлягає </w:t>
      </w:r>
      <w:r>
        <w:rPr>
          <w:rFonts w:ascii="Times New Roman CYR" w:hAnsi="Times New Roman CYR"/>
          <w:sz w:val="20"/>
          <w:szCs w:val="20"/>
        </w:rPr>
        <w:t>погашенню у поточному році;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суму державних кредитів від міжнародних фінансових організацій.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98</w:t>
      </w:r>
      <w:r w:rsidR="00F56DE7" w:rsidRPr="00680ED7">
        <w:rPr>
          <w:rFonts w:ascii="Times New Roman CYR" w:hAnsi="Times New Roman CYR"/>
          <w:i/>
          <w:sz w:val="20"/>
          <w:szCs w:val="20"/>
        </w:rPr>
        <w:t>. Зовнішній державний борг – це</w:t>
      </w:r>
      <w:r w:rsidR="00F56DE7" w:rsidRPr="00680ED7">
        <w:rPr>
          <w:rFonts w:ascii="Times New Roman CYR" w:hAnsi="Times New Roman CYR"/>
          <w:sz w:val="20"/>
          <w:szCs w:val="20"/>
        </w:rPr>
        <w:t xml:space="preserve">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загальна сума заборгованості всім кредиторам держави;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сума відсотків, що мають бути сплачені за позики;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сума заборгованості кредиторам за межами країни;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заборгованість кредиторам держави в даній країні.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99</w:t>
      </w:r>
      <w:r w:rsidR="00F56DE7" w:rsidRPr="00680ED7">
        <w:rPr>
          <w:rFonts w:ascii="Times New Roman CYR" w:hAnsi="Times New Roman CYR"/>
          <w:i/>
          <w:sz w:val="20"/>
          <w:szCs w:val="20"/>
        </w:rPr>
        <w:t>. Що розуміють під конверсією державного боргу</w:t>
      </w:r>
      <w:r w:rsidR="00F56DE7" w:rsidRPr="00680ED7">
        <w:rPr>
          <w:rFonts w:ascii="Times New Roman CYR" w:hAnsi="Times New Roman CYR"/>
          <w:sz w:val="20"/>
          <w:szCs w:val="20"/>
        </w:rPr>
        <w:t xml:space="preserve">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>) передача 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язань за раніше випущеною позикою на нову;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зміна дохідності позик внаслідок змін на фінансовому ринку;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>) об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єднання кількох позик в одну;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перенесення строків виплати заборгованості.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100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Акумулювання державного боргу – це: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>) об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єднання кількох позик в одну;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>) повна відмова держави від своїх 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язань;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зміна дохідності позик;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перенесення строків виплати заборгованості.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lastRenderedPageBreak/>
        <w:t>101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Консолідація як спосіб управління державним боргом означає: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>) об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єднання кількох позик в одну;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продовження терміну погашення позик;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>) передача зобов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язань за раніше випущеною позикою на нову з метою продовження терміну позики;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обмін облігацій за регресивним співвідношенням облігацій попередніх позик на нові.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102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У якому документі вказується розмір видатків на обслуговування державного боргу: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у Законі України «Про Державний бюджет України на поточний рік»;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у постановах Кабінету Міністрів України;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у фінансових планах підприємств;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у державній програмі економічного і соціального розвитку країни.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103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Як впливає розмір державного боргу на економіку країни?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позитивно сприяє піднесенню економіки;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сприяє збільшенню прямих інвестицій в економіку;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спричинює збільшення видаткової частини державного бюджету, тим самим знижує фінансові можливості держави;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забезпечує зростання ВВП. </w:t>
      </w:r>
    </w:p>
    <w:p w:rsidR="00F56DE7" w:rsidRPr="00680ED7" w:rsidRDefault="00EF26B5" w:rsidP="00680ED7">
      <w:pPr>
        <w:spacing w:line="240" w:lineRule="auto"/>
        <w:ind w:firstLine="284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104</w:t>
      </w:r>
      <w:r w:rsidR="00F56DE7" w:rsidRPr="00680ED7">
        <w:rPr>
          <w:rFonts w:ascii="Times New Roman CYR" w:hAnsi="Times New Roman CYR"/>
          <w:i/>
          <w:sz w:val="20"/>
          <w:szCs w:val="20"/>
        </w:rPr>
        <w:t xml:space="preserve">. Джерелом покриття державного боргу є: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а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державний кредит;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б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доходи бюджету;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в</w:t>
      </w:r>
      <w:r w:rsidR="00F56DE7" w:rsidRPr="00F72191">
        <w:rPr>
          <w:rFonts w:ascii="Times New Roman CYR" w:hAnsi="Times New Roman CYR"/>
          <w:sz w:val="20"/>
          <w:szCs w:val="20"/>
        </w:rPr>
        <w:t xml:space="preserve">) кошти міжнародних фінансових установ; </w:t>
      </w:r>
    </w:p>
    <w:p w:rsidR="00F56DE7" w:rsidRPr="00F72191" w:rsidRDefault="00D567C6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>г</w:t>
      </w:r>
      <w:r w:rsidR="00F56DE7" w:rsidRPr="00F72191">
        <w:rPr>
          <w:rFonts w:ascii="Times New Roman CYR" w:hAnsi="Times New Roman CYR"/>
          <w:sz w:val="20"/>
          <w:szCs w:val="20"/>
        </w:rPr>
        <w:t>) резервні фонди уряду.</w:t>
      </w:r>
    </w:p>
    <w:p w:rsidR="00F72191" w:rsidRPr="00680ED7" w:rsidRDefault="00F72191" w:rsidP="00680ED7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bCs/>
          <w:i/>
          <w:sz w:val="20"/>
          <w:szCs w:val="20"/>
        </w:rPr>
      </w:pPr>
      <w:r w:rsidRPr="00680ED7">
        <w:rPr>
          <w:rFonts w:ascii="Times New Roman CYR" w:hAnsi="Times New Roman CYR"/>
          <w:bCs/>
          <w:i/>
          <w:sz w:val="20"/>
          <w:szCs w:val="20"/>
        </w:rPr>
        <w:t>1</w:t>
      </w:r>
      <w:r w:rsidR="00EF26B5">
        <w:rPr>
          <w:rFonts w:ascii="Times New Roman CYR" w:hAnsi="Times New Roman CYR"/>
          <w:bCs/>
          <w:i/>
          <w:sz w:val="20"/>
          <w:szCs w:val="20"/>
        </w:rPr>
        <w:t>05</w:t>
      </w:r>
      <w:r w:rsidRPr="00680ED7">
        <w:rPr>
          <w:rFonts w:ascii="Times New Roman CYR" w:hAnsi="Times New Roman CYR"/>
          <w:bCs/>
          <w:i/>
          <w:sz w:val="20"/>
          <w:szCs w:val="20"/>
        </w:rPr>
        <w:t>. Бюджетний процес за структурою поділяється на: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управління бюджетним процесом, облік виконання бюджету, контроль за виконанням бюджету;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б</w:t>
      </w:r>
      <w:r w:rsidR="006556C1">
        <w:rPr>
          <w:rFonts w:ascii="Times New Roman CYR" w:hAnsi="Times New Roman CYR"/>
          <w:sz w:val="20"/>
          <w:szCs w:val="20"/>
        </w:rPr>
        <w:t>ю</w:t>
      </w:r>
      <w:r w:rsidRPr="00F72191">
        <w:rPr>
          <w:rFonts w:ascii="Times New Roman CYR" w:hAnsi="Times New Roman CYR"/>
          <w:sz w:val="20"/>
          <w:szCs w:val="20"/>
        </w:rPr>
        <w:t>джетне планування (складання, розгляд, затвердження), виконання бюджету;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складання проекту бюджету, розгляд проекту та ухвалення з</w:t>
      </w:r>
      <w:r w:rsidR="006556C1">
        <w:rPr>
          <w:rFonts w:ascii="Times New Roman CYR" w:hAnsi="Times New Roman CYR"/>
          <w:sz w:val="20"/>
          <w:szCs w:val="20"/>
        </w:rPr>
        <w:t>акону про бюджет на наступний бю</w:t>
      </w:r>
      <w:r w:rsidRPr="00F72191">
        <w:rPr>
          <w:rFonts w:ascii="Times New Roman CYR" w:hAnsi="Times New Roman CYR"/>
          <w:sz w:val="20"/>
          <w:szCs w:val="20"/>
        </w:rPr>
        <w:t xml:space="preserve">джетний період, виконання бюджету, підготовка </w:t>
      </w:r>
      <w:r w:rsidR="006556C1">
        <w:rPr>
          <w:rFonts w:ascii="Times New Roman CYR" w:hAnsi="Times New Roman CYR"/>
          <w:sz w:val="20"/>
          <w:szCs w:val="20"/>
        </w:rPr>
        <w:t>і розгляд звіту про виконання бю</w:t>
      </w:r>
      <w:r w:rsidRPr="00F72191">
        <w:rPr>
          <w:rFonts w:ascii="Times New Roman CYR" w:hAnsi="Times New Roman CYR"/>
          <w:sz w:val="20"/>
          <w:szCs w:val="20"/>
        </w:rPr>
        <w:t>джету;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власна відповідь.</w:t>
      </w:r>
    </w:p>
    <w:p w:rsidR="00F72191" w:rsidRPr="006556C1" w:rsidRDefault="00EF26B5" w:rsidP="006556C1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106</w:t>
      </w:r>
      <w:r w:rsidR="00F72191" w:rsidRPr="006556C1">
        <w:rPr>
          <w:rFonts w:ascii="Times New Roman CYR" w:hAnsi="Times New Roman CYR"/>
          <w:bCs/>
          <w:i/>
          <w:sz w:val="20"/>
          <w:szCs w:val="20"/>
        </w:rPr>
        <w:t>. Міністерство фінансів України подає Бюджетну декларацію на розгляд Кабінету Міністрів України: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до 15 травня;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до 15 липня;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lastRenderedPageBreak/>
        <w:t>в) до 15 серпня;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до 15 вересня.</w:t>
      </w:r>
    </w:p>
    <w:p w:rsidR="00F72191" w:rsidRPr="006556C1" w:rsidRDefault="00EF26B5" w:rsidP="006556C1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107</w:t>
      </w:r>
      <w:r w:rsidR="00F72191" w:rsidRPr="006556C1">
        <w:rPr>
          <w:rFonts w:ascii="Times New Roman CYR" w:hAnsi="Times New Roman CYR"/>
          <w:bCs/>
          <w:i/>
          <w:sz w:val="20"/>
          <w:szCs w:val="20"/>
        </w:rPr>
        <w:t>. Закон України «Про Державний бюджет України» має бути прийнятий до: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31 жовтня;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1 листопада;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1 грудня;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31 грудня.</w:t>
      </w:r>
    </w:p>
    <w:p w:rsidR="00F72191" w:rsidRPr="006556C1" w:rsidRDefault="00EF26B5" w:rsidP="006556C1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108</w:t>
      </w:r>
      <w:r w:rsidR="00F72191" w:rsidRPr="006556C1">
        <w:rPr>
          <w:rFonts w:ascii="Times New Roman CYR" w:hAnsi="Times New Roman CYR"/>
          <w:bCs/>
          <w:i/>
          <w:sz w:val="20"/>
          <w:szCs w:val="20"/>
        </w:rPr>
        <w:t>. Бюджетний процес – це: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регламентована нормами права діяльність, пов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>язана зі складан</w:t>
      </w:r>
      <w:r w:rsidR="006556C1">
        <w:rPr>
          <w:rFonts w:ascii="Times New Roman CYR" w:hAnsi="Times New Roman CYR"/>
          <w:sz w:val="20"/>
          <w:szCs w:val="20"/>
        </w:rPr>
        <w:t>ням, розглядом, затвердженням бю</w:t>
      </w:r>
      <w:r w:rsidRPr="00F72191">
        <w:rPr>
          <w:rFonts w:ascii="Times New Roman CYR" w:hAnsi="Times New Roman CYR"/>
          <w:sz w:val="20"/>
          <w:szCs w:val="20"/>
        </w:rPr>
        <w:t>джетів і розглядом звітів про їх виконання;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організація і принципи побудови бюджетної системи, її структури, взаємозв</w:t>
      </w:r>
      <w:r w:rsidR="004B1F38">
        <w:rPr>
          <w:rFonts w:ascii="Times New Roman CYR" w:hAnsi="Times New Roman CYR"/>
          <w:sz w:val="20"/>
          <w:szCs w:val="20"/>
        </w:rPr>
        <w:t>’</w:t>
      </w:r>
      <w:r w:rsidRPr="00F72191">
        <w:rPr>
          <w:rFonts w:ascii="Times New Roman CYR" w:hAnsi="Times New Roman CYR"/>
          <w:sz w:val="20"/>
          <w:szCs w:val="20"/>
        </w:rPr>
        <w:t>язок між окремими ланками бюджетної системи;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процес формування та використання фінансових ресурсів для забезпечення завдань і функцій, які здійснюються органами державної влади, органами влади АР Крим та органами місцевого самоврядування протягом бюджетного періоду;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регламентований бюджетним законодавством процес складання, розгляду, затвердження, виконання бюджетів, звітування про їх виконання, а також контролю за дотриманням бюджетного законодавства.</w:t>
      </w:r>
    </w:p>
    <w:p w:rsidR="00F72191" w:rsidRPr="006556C1" w:rsidRDefault="00EF26B5" w:rsidP="006556C1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109</w:t>
      </w:r>
      <w:r w:rsidR="00F72191" w:rsidRPr="006556C1">
        <w:rPr>
          <w:rFonts w:ascii="Times New Roman CYR" w:hAnsi="Times New Roman CYR"/>
          <w:bCs/>
          <w:i/>
          <w:sz w:val="20"/>
          <w:szCs w:val="20"/>
        </w:rPr>
        <w:t>. Проект закону про Державний бюджет України Кабінет міністрів України подає Верховній Раді до: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1 травня;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1 червня;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15 липня;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15 вересня.</w:t>
      </w:r>
    </w:p>
    <w:p w:rsidR="00F72191" w:rsidRPr="006556C1" w:rsidRDefault="00EF26B5" w:rsidP="006556C1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110</w:t>
      </w:r>
      <w:r w:rsidR="00F72191" w:rsidRPr="006556C1">
        <w:rPr>
          <w:rFonts w:ascii="Times New Roman CYR" w:hAnsi="Times New Roman CYR"/>
          <w:bCs/>
          <w:i/>
          <w:sz w:val="20"/>
          <w:szCs w:val="20"/>
        </w:rPr>
        <w:t>. Бюджетний період – це: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календарний рік;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визначений законодавством період, протягом якого функціонує бюджет;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період із 1 січня до 31 грудня;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усі варіанти правильні.</w:t>
      </w:r>
    </w:p>
    <w:p w:rsidR="00F72191" w:rsidRPr="006556C1" w:rsidRDefault="00EF26B5" w:rsidP="006556C1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111</w:t>
      </w:r>
      <w:r w:rsidR="00F72191" w:rsidRPr="006556C1">
        <w:rPr>
          <w:rFonts w:ascii="Times New Roman CYR" w:hAnsi="Times New Roman CYR"/>
          <w:bCs/>
          <w:i/>
          <w:sz w:val="20"/>
          <w:szCs w:val="20"/>
        </w:rPr>
        <w:t>. Учасниками бюджетного процесу є: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Президент України, Верховна Рада України, Рахункова палата, Кабінет Міністрів України, Державна Казначейська</w:t>
      </w:r>
      <w:r w:rsidR="006556C1">
        <w:rPr>
          <w:rFonts w:ascii="Times New Roman CYR" w:hAnsi="Times New Roman CYR"/>
          <w:sz w:val="20"/>
          <w:szCs w:val="20"/>
        </w:rPr>
        <w:t xml:space="preserve"> служба України, розпорядники бю</w:t>
      </w:r>
      <w:r w:rsidRPr="00F72191">
        <w:rPr>
          <w:rFonts w:ascii="Times New Roman CYR" w:hAnsi="Times New Roman CYR"/>
          <w:sz w:val="20"/>
          <w:szCs w:val="20"/>
        </w:rPr>
        <w:t>джетних коштів, Національний банк України;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lastRenderedPageBreak/>
        <w:t xml:space="preserve">б) Верховна Рада України, Президент України, Міністерство фінансів </w:t>
      </w:r>
      <w:proofErr w:type="spellStart"/>
      <w:r w:rsidRPr="00F72191">
        <w:rPr>
          <w:rFonts w:ascii="Times New Roman CYR" w:hAnsi="Times New Roman CYR"/>
          <w:sz w:val="20"/>
          <w:szCs w:val="20"/>
        </w:rPr>
        <w:t>України,Національний</w:t>
      </w:r>
      <w:proofErr w:type="spellEnd"/>
      <w:r w:rsidRPr="00F72191">
        <w:rPr>
          <w:rFonts w:ascii="Times New Roman CYR" w:hAnsi="Times New Roman CYR"/>
          <w:sz w:val="20"/>
          <w:szCs w:val="20"/>
        </w:rPr>
        <w:t xml:space="preserve"> банк України, Кабінет Міністрів України, Рахункова палата України, Державна Казначейська служба </w:t>
      </w:r>
      <w:r w:rsidR="006556C1">
        <w:rPr>
          <w:rFonts w:ascii="Times New Roman CYR" w:hAnsi="Times New Roman CYR"/>
          <w:sz w:val="20"/>
          <w:szCs w:val="20"/>
        </w:rPr>
        <w:t>України, головні розпорядники бю</w:t>
      </w:r>
      <w:r w:rsidRPr="00F72191">
        <w:rPr>
          <w:rFonts w:ascii="Times New Roman CYR" w:hAnsi="Times New Roman CYR"/>
          <w:sz w:val="20"/>
          <w:szCs w:val="20"/>
        </w:rPr>
        <w:t>джетних коштів;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 xml:space="preserve">в) органи управління, </w:t>
      </w:r>
      <w:proofErr w:type="spellStart"/>
      <w:r w:rsidRPr="00F72191">
        <w:rPr>
          <w:rFonts w:ascii="Times New Roman CYR" w:hAnsi="Times New Roman CYR"/>
          <w:sz w:val="20"/>
          <w:szCs w:val="20"/>
        </w:rPr>
        <w:t>розпорядникі</w:t>
      </w:r>
      <w:proofErr w:type="spellEnd"/>
      <w:r w:rsidRPr="00F72191">
        <w:rPr>
          <w:rFonts w:ascii="Times New Roman CYR" w:hAnsi="Times New Roman CYR"/>
          <w:sz w:val="20"/>
          <w:szCs w:val="20"/>
        </w:rPr>
        <w:t xml:space="preserve"> і отримувачі бюджетних коштів;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інше.</w:t>
      </w:r>
    </w:p>
    <w:p w:rsidR="00F72191" w:rsidRPr="006556C1" w:rsidRDefault="00EF26B5" w:rsidP="006556C1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112</w:t>
      </w:r>
      <w:r w:rsidR="00F72191" w:rsidRPr="006556C1">
        <w:rPr>
          <w:rFonts w:ascii="Times New Roman CYR" w:hAnsi="Times New Roman CYR"/>
          <w:bCs/>
          <w:i/>
          <w:sz w:val="20"/>
          <w:szCs w:val="20"/>
        </w:rPr>
        <w:t>. Зміни до Закону про Державний бюджет, який набув чинності, вносяться: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Міністерством фінансів України;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Державною казначейською службою України;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Верховною Радою України;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Національним банком України.</w:t>
      </w:r>
    </w:p>
    <w:p w:rsidR="00F72191" w:rsidRPr="006556C1" w:rsidRDefault="00EF26B5" w:rsidP="006556C1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113</w:t>
      </w:r>
      <w:r w:rsidR="00F72191" w:rsidRPr="006556C1">
        <w:rPr>
          <w:rFonts w:ascii="Times New Roman CYR" w:hAnsi="Times New Roman CYR"/>
          <w:bCs/>
          <w:i/>
          <w:sz w:val="20"/>
          <w:szCs w:val="20"/>
        </w:rPr>
        <w:t>. Назвіть орган державної влади, який складає звіт про виконання Державного бюджету: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а) Міністерство фінансів України;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б) Державне Казначейство України;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в) фінансові управління місцевих обласних державних адміністрацій;</w:t>
      </w:r>
    </w:p>
    <w:p w:rsidR="00F72191" w:rsidRPr="00F72191" w:rsidRDefault="00F72191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  <w:r w:rsidRPr="00F72191">
        <w:rPr>
          <w:rFonts w:ascii="Times New Roman CYR" w:hAnsi="Times New Roman CYR"/>
          <w:sz w:val="20"/>
          <w:szCs w:val="20"/>
        </w:rPr>
        <w:t>г) Кабінет Міністрів України.</w:t>
      </w:r>
    </w:p>
    <w:p w:rsidR="00F72191" w:rsidRPr="006556C1" w:rsidRDefault="00EF26B5" w:rsidP="00F72191">
      <w:pPr>
        <w:pStyle w:val="Default"/>
        <w:ind w:firstLine="567"/>
        <w:jc w:val="both"/>
        <w:rPr>
          <w:rFonts w:ascii="Times New Roman CYR" w:hAnsi="Times New Roman CYR"/>
          <w:i/>
          <w:sz w:val="20"/>
          <w:szCs w:val="20"/>
        </w:rPr>
      </w:pPr>
      <w:r>
        <w:rPr>
          <w:rFonts w:ascii="Times New Roman CYR" w:hAnsi="Times New Roman CYR"/>
          <w:i/>
          <w:sz w:val="20"/>
          <w:szCs w:val="20"/>
        </w:rPr>
        <w:t>114</w:t>
      </w:r>
      <w:r w:rsidR="00F72191" w:rsidRPr="006556C1">
        <w:rPr>
          <w:rFonts w:ascii="Times New Roman CYR" w:hAnsi="Times New Roman CYR"/>
          <w:i/>
          <w:sz w:val="20"/>
          <w:szCs w:val="20"/>
        </w:rPr>
        <w:t xml:space="preserve">. Установіть відповідність у вигляді комбінації цифр і літер: </w:t>
      </w:r>
    </w:p>
    <w:tbl>
      <w:tblPr>
        <w:tblW w:w="6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961"/>
      </w:tblGrid>
      <w:tr w:rsidR="00F72191" w:rsidRPr="00D567C6" w:rsidTr="00D567C6">
        <w:trPr>
          <w:trHeight w:val="1125"/>
        </w:trPr>
        <w:tc>
          <w:tcPr>
            <w:tcW w:w="1276" w:type="dxa"/>
          </w:tcPr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</w:p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</w:p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</w:p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</w:p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  <w:r w:rsidRPr="00D567C6">
              <w:rPr>
                <w:rFonts w:ascii="Times New Roman CYR" w:hAnsi="Times New Roman CYR"/>
                <w:sz w:val="18"/>
                <w:szCs w:val="18"/>
              </w:rPr>
              <w:t xml:space="preserve">1. Бюджетне асигнування </w:t>
            </w:r>
          </w:p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</w:p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  <w:r w:rsidRPr="00D567C6">
              <w:rPr>
                <w:rFonts w:ascii="Times New Roman CYR" w:hAnsi="Times New Roman CYR"/>
                <w:sz w:val="18"/>
                <w:szCs w:val="18"/>
              </w:rPr>
              <w:t>2. Бюджетне зобов</w:t>
            </w:r>
            <w:r w:rsidR="004B1F38">
              <w:rPr>
                <w:rFonts w:ascii="Times New Roman CYR" w:hAnsi="Times New Roman CYR"/>
                <w:sz w:val="18"/>
                <w:szCs w:val="18"/>
              </w:rPr>
              <w:t>’</w:t>
            </w:r>
            <w:r w:rsidRPr="00D567C6">
              <w:rPr>
                <w:rFonts w:ascii="Times New Roman CYR" w:hAnsi="Times New Roman CYR"/>
                <w:sz w:val="18"/>
                <w:szCs w:val="18"/>
              </w:rPr>
              <w:t xml:space="preserve">язання </w:t>
            </w:r>
          </w:p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</w:p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  <w:r w:rsidRPr="00D567C6">
              <w:rPr>
                <w:rFonts w:ascii="Times New Roman CYR" w:hAnsi="Times New Roman CYR"/>
                <w:sz w:val="18"/>
                <w:szCs w:val="18"/>
              </w:rPr>
              <w:t xml:space="preserve">3. Бюджетне призначення </w:t>
            </w:r>
          </w:p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</w:p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  <w:r w:rsidRPr="00D567C6">
              <w:rPr>
                <w:rFonts w:ascii="Times New Roman CYR" w:hAnsi="Times New Roman CYR"/>
                <w:sz w:val="18"/>
                <w:szCs w:val="18"/>
              </w:rPr>
              <w:t xml:space="preserve">4. Бюджетний запит </w:t>
            </w:r>
          </w:p>
          <w:p w:rsidR="00F72191" w:rsidRPr="00D567C6" w:rsidRDefault="00F72191" w:rsidP="00D567C6">
            <w:pPr>
              <w:pStyle w:val="Default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4961" w:type="dxa"/>
          </w:tcPr>
          <w:p w:rsidR="00F72191" w:rsidRPr="00D567C6" w:rsidRDefault="00F72191" w:rsidP="00D567C6">
            <w:pPr>
              <w:pStyle w:val="Default"/>
              <w:jc w:val="both"/>
              <w:rPr>
                <w:rFonts w:ascii="Times New Roman CYR" w:hAnsi="Times New Roman CYR"/>
                <w:sz w:val="18"/>
                <w:szCs w:val="18"/>
              </w:rPr>
            </w:pPr>
            <w:r w:rsidRPr="00D567C6">
              <w:rPr>
                <w:rFonts w:ascii="Times New Roman CYR" w:hAnsi="Times New Roman CYR"/>
                <w:sz w:val="18"/>
                <w:szCs w:val="18"/>
              </w:rPr>
              <w:t>а) повноваження розпорядника бюджетних коштів, надане, відповідно до бюджетного призначення, на взяття бюджетного зобов</w:t>
            </w:r>
            <w:r w:rsidR="004B1F38">
              <w:rPr>
                <w:rFonts w:ascii="Times New Roman CYR" w:hAnsi="Times New Roman CYR"/>
                <w:sz w:val="18"/>
                <w:szCs w:val="18"/>
              </w:rPr>
              <w:t>’</w:t>
            </w:r>
            <w:r w:rsidRPr="00D567C6">
              <w:rPr>
                <w:rFonts w:ascii="Times New Roman CYR" w:hAnsi="Times New Roman CYR"/>
                <w:sz w:val="18"/>
                <w:szCs w:val="18"/>
              </w:rPr>
              <w:t xml:space="preserve">язання та здійснення платежів, яке має кількісні, часові та цільові обмеження; </w:t>
            </w:r>
          </w:p>
          <w:p w:rsidR="00F72191" w:rsidRPr="00D567C6" w:rsidRDefault="00F72191" w:rsidP="00D567C6">
            <w:pPr>
              <w:pStyle w:val="Default"/>
              <w:jc w:val="both"/>
              <w:rPr>
                <w:rFonts w:ascii="Times New Roman CYR" w:hAnsi="Times New Roman CYR"/>
                <w:sz w:val="18"/>
                <w:szCs w:val="18"/>
              </w:rPr>
            </w:pPr>
            <w:r w:rsidRPr="00D567C6">
              <w:rPr>
                <w:rFonts w:ascii="Times New Roman CYR" w:hAnsi="Times New Roman CYR"/>
                <w:sz w:val="18"/>
                <w:szCs w:val="18"/>
              </w:rPr>
              <w:t xml:space="preserve">б) повноваження головного розпорядника бюджетних коштів, надане Бюджетним кодексом України, законом про Державний бюджет України (рішенням про місцевий бюджет), яке має кількісні, часові й цільові обмеження та дозволяє надавати бюджетні асигнування; </w:t>
            </w:r>
          </w:p>
          <w:p w:rsidR="00F72191" w:rsidRPr="00D567C6" w:rsidRDefault="00F72191" w:rsidP="00D567C6">
            <w:pPr>
              <w:pStyle w:val="Default"/>
              <w:jc w:val="both"/>
              <w:rPr>
                <w:rFonts w:ascii="Times New Roman CYR" w:hAnsi="Times New Roman CYR"/>
                <w:sz w:val="18"/>
                <w:szCs w:val="18"/>
              </w:rPr>
            </w:pPr>
            <w:r w:rsidRPr="00D567C6">
              <w:rPr>
                <w:rFonts w:ascii="Times New Roman CYR" w:hAnsi="Times New Roman CYR"/>
                <w:sz w:val="18"/>
                <w:szCs w:val="18"/>
              </w:rPr>
              <w:t xml:space="preserve">в) документ, підготовлений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період; </w:t>
            </w:r>
          </w:p>
          <w:p w:rsidR="00F72191" w:rsidRPr="00D567C6" w:rsidRDefault="00F72191" w:rsidP="00D567C6">
            <w:pPr>
              <w:pStyle w:val="Default"/>
              <w:jc w:val="both"/>
              <w:rPr>
                <w:rFonts w:ascii="Times New Roman CYR" w:hAnsi="Times New Roman CYR"/>
                <w:sz w:val="18"/>
                <w:szCs w:val="18"/>
              </w:rPr>
            </w:pPr>
            <w:r w:rsidRPr="00D567C6">
              <w:rPr>
                <w:rFonts w:ascii="Times New Roman CYR" w:hAnsi="Times New Roman CYR"/>
                <w:sz w:val="18"/>
                <w:szCs w:val="18"/>
              </w:rPr>
              <w:t xml:space="preserve">г) будь-яке здійснене, відповідно до бюджетного асигнування розміщення,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в майбутньому. </w:t>
            </w:r>
          </w:p>
        </w:tc>
      </w:tr>
    </w:tbl>
    <w:p w:rsidR="00F72191" w:rsidRPr="006556C1" w:rsidRDefault="00EF26B5" w:rsidP="00EF26B5">
      <w:pPr>
        <w:pStyle w:val="Default"/>
        <w:ind w:firstLine="284"/>
        <w:jc w:val="both"/>
        <w:rPr>
          <w:rFonts w:ascii="Times New Roman CYR" w:hAnsi="Times New Roman CYR"/>
          <w:i/>
          <w:color w:val="auto"/>
          <w:sz w:val="20"/>
          <w:szCs w:val="20"/>
        </w:rPr>
      </w:pPr>
      <w:r>
        <w:rPr>
          <w:rFonts w:ascii="Times New Roman CYR" w:hAnsi="Times New Roman CYR"/>
          <w:i/>
          <w:color w:val="auto"/>
          <w:sz w:val="20"/>
          <w:szCs w:val="20"/>
        </w:rPr>
        <w:lastRenderedPageBreak/>
        <w:t>115</w:t>
      </w:r>
      <w:r w:rsidR="00F72191" w:rsidRPr="006556C1">
        <w:rPr>
          <w:rFonts w:ascii="Times New Roman CYR" w:hAnsi="Times New Roman CYR"/>
          <w:i/>
          <w:color w:val="auto"/>
          <w:sz w:val="20"/>
          <w:szCs w:val="20"/>
        </w:rPr>
        <w:t xml:space="preserve">. Місцеві бюджети затверджують за рішенням відповідної місцевої ради: </w:t>
      </w:r>
    </w:p>
    <w:p w:rsidR="00F72191" w:rsidRPr="00F72191" w:rsidRDefault="00F72191" w:rsidP="00F72191">
      <w:pPr>
        <w:pStyle w:val="Default"/>
        <w:ind w:firstLine="567"/>
        <w:jc w:val="both"/>
        <w:rPr>
          <w:rFonts w:ascii="Times New Roman CYR" w:hAnsi="Times New Roman CYR"/>
          <w:color w:val="auto"/>
          <w:sz w:val="20"/>
          <w:szCs w:val="20"/>
        </w:rPr>
      </w:pPr>
      <w:r w:rsidRPr="00F72191">
        <w:rPr>
          <w:rFonts w:ascii="Times New Roman CYR" w:hAnsi="Times New Roman CYR"/>
          <w:color w:val="auto"/>
          <w:sz w:val="20"/>
          <w:szCs w:val="20"/>
        </w:rPr>
        <w:t xml:space="preserve">а) протягом двох тижнів після ухвалення бюджету вищого рівня, із яким у місцевого бюджету є міжбюджетні відносини; </w:t>
      </w:r>
    </w:p>
    <w:p w:rsidR="00F72191" w:rsidRPr="00F72191" w:rsidRDefault="00F72191" w:rsidP="00F72191">
      <w:pPr>
        <w:pStyle w:val="Default"/>
        <w:ind w:firstLine="567"/>
        <w:jc w:val="both"/>
        <w:rPr>
          <w:rFonts w:ascii="Times New Roman CYR" w:hAnsi="Times New Roman CYR"/>
          <w:color w:val="auto"/>
          <w:sz w:val="20"/>
          <w:szCs w:val="20"/>
        </w:rPr>
      </w:pPr>
      <w:r w:rsidRPr="00F72191">
        <w:rPr>
          <w:rFonts w:ascii="Times New Roman CYR" w:hAnsi="Times New Roman CYR"/>
          <w:color w:val="auto"/>
          <w:sz w:val="20"/>
          <w:szCs w:val="20"/>
        </w:rPr>
        <w:t xml:space="preserve">б) до 25 грудня року, що передує плановому; </w:t>
      </w:r>
    </w:p>
    <w:p w:rsidR="00F72191" w:rsidRPr="00F72191" w:rsidRDefault="00F72191" w:rsidP="00F72191">
      <w:pPr>
        <w:pStyle w:val="Default"/>
        <w:ind w:firstLine="567"/>
        <w:jc w:val="both"/>
        <w:rPr>
          <w:rFonts w:ascii="Times New Roman CYR" w:hAnsi="Times New Roman CYR"/>
          <w:color w:val="auto"/>
          <w:sz w:val="20"/>
          <w:szCs w:val="20"/>
        </w:rPr>
      </w:pPr>
      <w:r w:rsidRPr="00F72191">
        <w:rPr>
          <w:rFonts w:ascii="Times New Roman CYR" w:hAnsi="Times New Roman CYR"/>
          <w:color w:val="auto"/>
          <w:sz w:val="20"/>
          <w:szCs w:val="20"/>
        </w:rPr>
        <w:t xml:space="preserve">в) протягом двох тижнів після ухвалення Закону України «Про Державний бюджет України»; </w:t>
      </w:r>
    </w:p>
    <w:p w:rsidR="00F72191" w:rsidRPr="00F72191" w:rsidRDefault="00F72191" w:rsidP="00F72191">
      <w:pPr>
        <w:pStyle w:val="Default"/>
        <w:ind w:firstLine="567"/>
        <w:jc w:val="both"/>
        <w:rPr>
          <w:rFonts w:ascii="Times New Roman CYR" w:hAnsi="Times New Roman CYR"/>
          <w:color w:val="auto"/>
          <w:sz w:val="20"/>
          <w:szCs w:val="20"/>
        </w:rPr>
      </w:pPr>
      <w:r w:rsidRPr="00F72191">
        <w:rPr>
          <w:rFonts w:ascii="Times New Roman CYR" w:hAnsi="Times New Roman CYR"/>
          <w:color w:val="auto"/>
          <w:sz w:val="20"/>
          <w:szCs w:val="20"/>
        </w:rPr>
        <w:t xml:space="preserve">г) до 1 січня року, що передує плановому. </w:t>
      </w:r>
    </w:p>
    <w:p w:rsidR="00F72191" w:rsidRPr="006556C1" w:rsidRDefault="00EF26B5" w:rsidP="00EF26B5">
      <w:pPr>
        <w:pStyle w:val="Default"/>
        <w:ind w:firstLine="284"/>
        <w:jc w:val="both"/>
        <w:rPr>
          <w:rFonts w:ascii="Times New Roman CYR" w:hAnsi="Times New Roman CYR"/>
          <w:i/>
          <w:color w:val="auto"/>
          <w:sz w:val="20"/>
          <w:szCs w:val="20"/>
        </w:rPr>
      </w:pPr>
      <w:r>
        <w:rPr>
          <w:rFonts w:ascii="Times New Roman CYR" w:hAnsi="Times New Roman CYR"/>
          <w:i/>
          <w:color w:val="auto"/>
          <w:sz w:val="20"/>
          <w:szCs w:val="20"/>
        </w:rPr>
        <w:t>116</w:t>
      </w:r>
      <w:r w:rsidR="00F72191" w:rsidRPr="006556C1">
        <w:rPr>
          <w:rFonts w:ascii="Times New Roman CYR" w:hAnsi="Times New Roman CYR"/>
          <w:i/>
          <w:color w:val="auto"/>
          <w:sz w:val="20"/>
          <w:szCs w:val="20"/>
        </w:rPr>
        <w:t>. Розташуйте у правильній хронол</w:t>
      </w:r>
      <w:r w:rsidR="006556C1" w:rsidRPr="006556C1">
        <w:rPr>
          <w:rFonts w:ascii="Times New Roman CYR" w:hAnsi="Times New Roman CYR"/>
          <w:i/>
          <w:color w:val="auto"/>
          <w:sz w:val="20"/>
          <w:szCs w:val="20"/>
        </w:rPr>
        <w:t>огічній послідовності стадії бю</w:t>
      </w:r>
      <w:r w:rsidR="00F72191" w:rsidRPr="006556C1">
        <w:rPr>
          <w:rFonts w:ascii="Times New Roman CYR" w:hAnsi="Times New Roman CYR"/>
          <w:i/>
          <w:color w:val="auto"/>
          <w:sz w:val="20"/>
          <w:szCs w:val="20"/>
        </w:rPr>
        <w:t xml:space="preserve">джетного процесу на загальнодержавному рівні: </w:t>
      </w:r>
    </w:p>
    <w:p w:rsidR="00F72191" w:rsidRPr="00F72191" w:rsidRDefault="00F72191" w:rsidP="00F72191">
      <w:pPr>
        <w:pStyle w:val="Default"/>
        <w:ind w:firstLine="567"/>
        <w:jc w:val="both"/>
        <w:rPr>
          <w:rFonts w:ascii="Times New Roman CYR" w:hAnsi="Times New Roman CYR"/>
          <w:color w:val="auto"/>
          <w:sz w:val="20"/>
          <w:szCs w:val="20"/>
        </w:rPr>
      </w:pPr>
      <w:r w:rsidRPr="00F72191">
        <w:rPr>
          <w:rFonts w:ascii="Times New Roman CYR" w:hAnsi="Times New Roman CYR"/>
          <w:color w:val="auto"/>
          <w:sz w:val="20"/>
          <w:szCs w:val="20"/>
        </w:rPr>
        <w:t xml:space="preserve">а) виконання Державного бюджету України, включаючи внесення змін до Закону про Державний бюджет України; </w:t>
      </w:r>
    </w:p>
    <w:p w:rsidR="00F72191" w:rsidRPr="00F72191" w:rsidRDefault="00F72191" w:rsidP="00F72191">
      <w:pPr>
        <w:pStyle w:val="Default"/>
        <w:ind w:firstLine="567"/>
        <w:jc w:val="both"/>
        <w:rPr>
          <w:rFonts w:ascii="Times New Roman CYR" w:hAnsi="Times New Roman CYR"/>
          <w:color w:val="auto"/>
          <w:sz w:val="20"/>
          <w:szCs w:val="20"/>
        </w:rPr>
      </w:pPr>
      <w:r w:rsidRPr="00F72191">
        <w:rPr>
          <w:rFonts w:ascii="Times New Roman CYR" w:hAnsi="Times New Roman CYR"/>
          <w:color w:val="auto"/>
          <w:sz w:val="20"/>
          <w:szCs w:val="20"/>
        </w:rPr>
        <w:t xml:space="preserve">б) складання проекту Державного бюджету України; </w:t>
      </w:r>
    </w:p>
    <w:p w:rsidR="00F72191" w:rsidRPr="00F72191" w:rsidRDefault="00F72191" w:rsidP="00F72191">
      <w:pPr>
        <w:pStyle w:val="Default"/>
        <w:ind w:firstLine="567"/>
        <w:jc w:val="both"/>
        <w:rPr>
          <w:rFonts w:ascii="Times New Roman CYR" w:hAnsi="Times New Roman CYR"/>
          <w:color w:val="auto"/>
          <w:sz w:val="20"/>
          <w:szCs w:val="20"/>
        </w:rPr>
      </w:pPr>
      <w:r w:rsidRPr="00F72191">
        <w:rPr>
          <w:rFonts w:ascii="Times New Roman CYR" w:hAnsi="Times New Roman CYR"/>
          <w:color w:val="auto"/>
          <w:sz w:val="20"/>
          <w:szCs w:val="20"/>
        </w:rPr>
        <w:t xml:space="preserve">в) розгляд проекту та ухвалення закону про Державний бюджет України; </w:t>
      </w:r>
    </w:p>
    <w:p w:rsidR="00F72191" w:rsidRPr="00F72191" w:rsidRDefault="00F72191" w:rsidP="00F72191">
      <w:pPr>
        <w:pStyle w:val="Default"/>
        <w:ind w:firstLine="567"/>
        <w:jc w:val="both"/>
        <w:rPr>
          <w:rFonts w:ascii="Times New Roman CYR" w:hAnsi="Times New Roman CYR"/>
          <w:color w:val="auto"/>
          <w:sz w:val="20"/>
          <w:szCs w:val="20"/>
        </w:rPr>
      </w:pPr>
      <w:r w:rsidRPr="00F72191">
        <w:rPr>
          <w:rFonts w:ascii="Times New Roman CYR" w:hAnsi="Times New Roman CYR"/>
          <w:color w:val="auto"/>
          <w:sz w:val="20"/>
          <w:szCs w:val="20"/>
        </w:rPr>
        <w:t>г) складання та розгляд Бюджетної декларації;</w:t>
      </w:r>
    </w:p>
    <w:p w:rsidR="00F72191" w:rsidRPr="00F72191" w:rsidRDefault="00F72191" w:rsidP="00F72191">
      <w:pPr>
        <w:pStyle w:val="Default"/>
        <w:ind w:firstLine="567"/>
        <w:jc w:val="both"/>
        <w:rPr>
          <w:rFonts w:ascii="Times New Roman CYR" w:hAnsi="Times New Roman CYR"/>
          <w:color w:val="auto"/>
          <w:sz w:val="20"/>
          <w:szCs w:val="20"/>
        </w:rPr>
      </w:pPr>
      <w:r w:rsidRPr="00F72191">
        <w:rPr>
          <w:rFonts w:ascii="Times New Roman CYR" w:hAnsi="Times New Roman CYR"/>
          <w:color w:val="auto"/>
          <w:sz w:val="20"/>
          <w:szCs w:val="20"/>
        </w:rPr>
        <w:t xml:space="preserve">д) підготовка та розгляд звіту про виконання Державного бюджету України й прийняття рішення щодо нього. </w:t>
      </w:r>
    </w:p>
    <w:p w:rsidR="00F72191" w:rsidRPr="006556C1" w:rsidRDefault="00EF26B5" w:rsidP="00EF26B5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i/>
          <w:color w:val="000000"/>
          <w:sz w:val="20"/>
          <w:szCs w:val="20"/>
        </w:rPr>
      </w:pPr>
      <w:r>
        <w:rPr>
          <w:rFonts w:ascii="Times New Roman CYR" w:hAnsi="Times New Roman CYR"/>
          <w:i/>
          <w:iCs/>
          <w:color w:val="000000"/>
          <w:sz w:val="20"/>
          <w:szCs w:val="20"/>
        </w:rPr>
        <w:t>117</w:t>
      </w:r>
      <w:r w:rsidR="00F72191" w:rsidRPr="006556C1">
        <w:rPr>
          <w:rFonts w:ascii="Times New Roman CYR" w:hAnsi="Times New Roman CYR"/>
          <w:i/>
          <w:iCs/>
          <w:color w:val="000000"/>
          <w:sz w:val="20"/>
          <w:szCs w:val="20"/>
        </w:rPr>
        <w:t xml:space="preserve">. Бюджетний регламент – це: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а) послідовність заходів і дій зі складання і розгляду проекту бюджету, визначена Бюджетним кодексом України;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б) організація і порядок складання, розгляду, затвердження й виконання бюджету;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в) право членів законодавчого органу вносити зміни у представлений Урядом проект бюджету;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г) документ, в якому встановлюється порядок, терміни складання, розгляду та затвердження бюджету, а також організація його виконання. </w:t>
      </w:r>
    </w:p>
    <w:p w:rsidR="00F72191" w:rsidRPr="006556C1" w:rsidRDefault="00EF26B5" w:rsidP="00EF26B5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i/>
          <w:color w:val="000000"/>
          <w:sz w:val="20"/>
          <w:szCs w:val="20"/>
        </w:rPr>
      </w:pPr>
      <w:r>
        <w:rPr>
          <w:rFonts w:ascii="Times New Roman CYR" w:hAnsi="Times New Roman CYR"/>
          <w:i/>
          <w:iCs/>
          <w:color w:val="000000"/>
          <w:sz w:val="20"/>
          <w:szCs w:val="20"/>
        </w:rPr>
        <w:t>118</w:t>
      </w:r>
      <w:r w:rsidR="00F72191" w:rsidRPr="006556C1">
        <w:rPr>
          <w:rFonts w:ascii="Times New Roman CYR" w:hAnsi="Times New Roman CYR"/>
          <w:i/>
          <w:iCs/>
          <w:color w:val="000000"/>
          <w:sz w:val="20"/>
          <w:szCs w:val="20"/>
        </w:rPr>
        <w:t xml:space="preserve">. Бюджетне планування – це: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а) науково-</w:t>
      </w:r>
      <w:proofErr w:type="spellStart"/>
      <w:r w:rsidRPr="00F72191">
        <w:rPr>
          <w:rFonts w:ascii="Times New Roman CYR" w:hAnsi="Times New Roman CYR"/>
          <w:color w:val="000000"/>
          <w:sz w:val="20"/>
          <w:szCs w:val="20"/>
        </w:rPr>
        <w:t>обгрунтований</w:t>
      </w:r>
      <w:proofErr w:type="spellEnd"/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 процес визначення джерел створення і напрямів використання бюджетних ресурсів з метою забезпечення стабільного економічного і соціального розвитку;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б) бюджетна діяльність держави, державних установ і організацій;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в) розподіл і перерозподіл бюджетних ресурсів на всіх стадіях відтворювального процесу;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г) забезпечення мінімального рівня соціальних потреб; </w:t>
      </w:r>
    </w:p>
    <w:p w:rsidR="00F72191" w:rsidRPr="006556C1" w:rsidRDefault="00EF26B5" w:rsidP="00EF26B5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i/>
          <w:color w:val="000000"/>
          <w:sz w:val="20"/>
          <w:szCs w:val="20"/>
        </w:rPr>
      </w:pPr>
      <w:r>
        <w:rPr>
          <w:rFonts w:ascii="Times New Roman CYR" w:hAnsi="Times New Roman CYR"/>
          <w:i/>
          <w:iCs/>
          <w:color w:val="000000"/>
          <w:sz w:val="20"/>
          <w:szCs w:val="20"/>
        </w:rPr>
        <w:t>119</w:t>
      </w:r>
      <w:r w:rsidR="00F72191" w:rsidRPr="006556C1">
        <w:rPr>
          <w:rFonts w:ascii="Times New Roman CYR" w:hAnsi="Times New Roman CYR"/>
          <w:i/>
          <w:iCs/>
          <w:color w:val="000000"/>
          <w:sz w:val="20"/>
          <w:szCs w:val="20"/>
        </w:rPr>
        <w:t>. Основним суб</w:t>
      </w:r>
      <w:r w:rsidR="004B1F38">
        <w:rPr>
          <w:rFonts w:ascii="Times New Roman CYR" w:hAnsi="Times New Roman CYR"/>
          <w:i/>
          <w:iCs/>
          <w:color w:val="000000"/>
          <w:sz w:val="20"/>
          <w:szCs w:val="20"/>
        </w:rPr>
        <w:t>’</w:t>
      </w:r>
      <w:r w:rsidR="00F72191" w:rsidRPr="006556C1">
        <w:rPr>
          <w:rFonts w:ascii="Times New Roman CYR" w:hAnsi="Times New Roman CYR"/>
          <w:i/>
          <w:iCs/>
          <w:color w:val="000000"/>
          <w:sz w:val="20"/>
          <w:szCs w:val="20"/>
        </w:rPr>
        <w:t xml:space="preserve">єктом виконання бюджету в Україні є: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а) Верховна Рада України;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б) Рахункова палата України;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в) Міністерство фінансів України;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lastRenderedPageBreak/>
        <w:t xml:space="preserve">г) усі відповіді вірні; </w:t>
      </w:r>
    </w:p>
    <w:p w:rsidR="00F72191" w:rsidRPr="006556C1" w:rsidRDefault="00EF26B5" w:rsidP="00EF26B5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i/>
          <w:color w:val="000000"/>
          <w:sz w:val="20"/>
          <w:szCs w:val="20"/>
        </w:rPr>
      </w:pPr>
      <w:r>
        <w:rPr>
          <w:rFonts w:ascii="Times New Roman CYR" w:hAnsi="Times New Roman CYR"/>
          <w:i/>
          <w:iCs/>
          <w:color w:val="000000"/>
          <w:sz w:val="20"/>
          <w:szCs w:val="20"/>
        </w:rPr>
        <w:t>120</w:t>
      </w:r>
      <w:r w:rsidR="00F72191" w:rsidRPr="006556C1">
        <w:rPr>
          <w:rFonts w:ascii="Times New Roman CYR" w:hAnsi="Times New Roman CYR"/>
          <w:i/>
          <w:iCs/>
          <w:color w:val="000000"/>
          <w:sz w:val="20"/>
          <w:szCs w:val="20"/>
        </w:rPr>
        <w:t xml:space="preserve">. Системи касового виконання бюджету можуть бути: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а) банківська та казначейська;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б) казначейська, банківська та змішана;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в) урядова, банківська, фондова;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г) ощадна, урядова, банківська. </w:t>
      </w:r>
    </w:p>
    <w:p w:rsidR="00F72191" w:rsidRPr="006556C1" w:rsidRDefault="00EF26B5" w:rsidP="00EF26B5">
      <w:pPr>
        <w:autoSpaceDE w:val="0"/>
        <w:autoSpaceDN w:val="0"/>
        <w:adjustRightInd w:val="0"/>
        <w:spacing w:line="240" w:lineRule="auto"/>
        <w:ind w:firstLine="284"/>
        <w:rPr>
          <w:rFonts w:ascii="Times New Roman CYR" w:hAnsi="Times New Roman CYR"/>
          <w:i/>
          <w:color w:val="000000"/>
          <w:sz w:val="20"/>
          <w:szCs w:val="20"/>
        </w:rPr>
      </w:pPr>
      <w:r>
        <w:rPr>
          <w:rFonts w:ascii="Times New Roman CYR" w:hAnsi="Times New Roman CYR"/>
          <w:i/>
          <w:iCs/>
          <w:color w:val="000000"/>
          <w:sz w:val="20"/>
          <w:szCs w:val="20"/>
        </w:rPr>
        <w:t>121</w:t>
      </w:r>
      <w:r w:rsidR="00F72191" w:rsidRPr="006556C1">
        <w:rPr>
          <w:rFonts w:ascii="Times New Roman CYR" w:hAnsi="Times New Roman CYR"/>
          <w:i/>
          <w:iCs/>
          <w:color w:val="000000"/>
          <w:sz w:val="20"/>
          <w:szCs w:val="20"/>
        </w:rPr>
        <w:t xml:space="preserve">. В Україні система касового виконання бюджету є: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а) банківською; </w:t>
      </w: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 xml:space="preserve">б) казначейською; </w:t>
      </w:r>
    </w:p>
    <w:p w:rsidR="00F72191" w:rsidRPr="00F72191" w:rsidRDefault="00F72191" w:rsidP="00F72191">
      <w:pPr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в) змішаною;</w:t>
      </w:r>
    </w:p>
    <w:p w:rsidR="00F72191" w:rsidRPr="00F72191" w:rsidRDefault="00F72191" w:rsidP="00F72191">
      <w:pPr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г) урядовою.</w:t>
      </w:r>
    </w:p>
    <w:p w:rsidR="00F72191" w:rsidRPr="006556C1" w:rsidRDefault="00EF26B5" w:rsidP="00EF26B5">
      <w:pPr>
        <w:spacing w:line="240" w:lineRule="auto"/>
        <w:ind w:firstLine="284"/>
        <w:rPr>
          <w:rFonts w:ascii="Times New Roman CYR" w:hAnsi="Times New Roman CYR"/>
          <w:i/>
          <w:color w:val="000000"/>
          <w:sz w:val="20"/>
          <w:szCs w:val="20"/>
        </w:rPr>
      </w:pPr>
      <w:r>
        <w:rPr>
          <w:rFonts w:ascii="Times New Roman CYR" w:hAnsi="Times New Roman CYR"/>
          <w:i/>
          <w:color w:val="000000"/>
          <w:sz w:val="20"/>
          <w:szCs w:val="20"/>
        </w:rPr>
        <w:t>122</w:t>
      </w:r>
      <w:r w:rsidR="00F72191" w:rsidRPr="006556C1">
        <w:rPr>
          <w:rFonts w:ascii="Times New Roman CYR" w:hAnsi="Times New Roman CYR"/>
          <w:i/>
          <w:color w:val="000000"/>
          <w:sz w:val="20"/>
          <w:szCs w:val="20"/>
        </w:rPr>
        <w:t>. Розпис бюджету – це:</w:t>
      </w:r>
    </w:p>
    <w:p w:rsidR="00F72191" w:rsidRPr="00F72191" w:rsidRDefault="00F72191" w:rsidP="00F72191">
      <w:pPr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а) документ, що визначає мету, завдання, напрями використання бюджетних коштів;</w:t>
      </w:r>
    </w:p>
    <w:p w:rsidR="00F72191" w:rsidRPr="00F72191" w:rsidRDefault="00F72191" w:rsidP="00F72191">
      <w:pPr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б) документ, в якому встановлюється порядок, терміни складання, розгляду та затвердження бюджету, а також організація його виконання;</w:t>
      </w:r>
    </w:p>
    <w:p w:rsidR="00F72191" w:rsidRPr="00F72191" w:rsidRDefault="00F72191" w:rsidP="00F72191">
      <w:pPr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в) документ, в якому встановлюється розподіл доходів, фінансування бюджету, повернення кредитів до бюджету, бюджетних асигнувань головним розпорядникам бюджетних коштів за певними періодами року відповідно до бюджетної класифікації;</w:t>
      </w:r>
    </w:p>
    <w:p w:rsidR="00F72191" w:rsidRPr="00F72191" w:rsidRDefault="00F72191" w:rsidP="00F72191">
      <w:pPr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г) розподіл і перерозподіл бюджетних ресурсів на всіх стадіях відтворювального процесу.</w:t>
      </w:r>
    </w:p>
    <w:p w:rsidR="00F72191" w:rsidRPr="006556C1" w:rsidRDefault="00EF26B5" w:rsidP="00EF26B5">
      <w:pPr>
        <w:spacing w:line="240" w:lineRule="auto"/>
        <w:ind w:firstLine="284"/>
        <w:rPr>
          <w:rFonts w:ascii="Times New Roman CYR" w:hAnsi="Times New Roman CYR"/>
          <w:i/>
          <w:color w:val="000000"/>
          <w:sz w:val="20"/>
          <w:szCs w:val="20"/>
        </w:rPr>
      </w:pPr>
      <w:r>
        <w:rPr>
          <w:rFonts w:ascii="Times New Roman CYR" w:hAnsi="Times New Roman CYR"/>
          <w:i/>
          <w:color w:val="000000"/>
          <w:sz w:val="20"/>
          <w:szCs w:val="20"/>
        </w:rPr>
        <w:t>123</w:t>
      </w:r>
      <w:r w:rsidR="00F72191" w:rsidRPr="006556C1">
        <w:rPr>
          <w:rFonts w:ascii="Times New Roman CYR" w:hAnsi="Times New Roman CYR"/>
          <w:i/>
          <w:color w:val="000000"/>
          <w:sz w:val="20"/>
          <w:szCs w:val="20"/>
        </w:rPr>
        <w:t>. Бюджетна декларація – це:</w:t>
      </w:r>
    </w:p>
    <w:p w:rsidR="00F72191" w:rsidRPr="00F72191" w:rsidRDefault="00F72191" w:rsidP="00F72191">
      <w:pPr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а) документ середньострокового бюджетного планування, що визначає засади бюджетної політики і показники Державного бюджету України і прогнозів місцевих бюджетів;</w:t>
      </w:r>
    </w:p>
    <w:p w:rsidR="00F72191" w:rsidRPr="00F72191" w:rsidRDefault="00F72191" w:rsidP="00F72191">
      <w:pPr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б) документ короткострокового бюджетного планування, що визначає засади бюджетної політики і показники Державного бюджету України і прогнозів місцевих бюджетів;</w:t>
      </w:r>
    </w:p>
    <w:p w:rsidR="00F72191" w:rsidRPr="00F72191" w:rsidRDefault="006556C1" w:rsidP="00F72191">
      <w:pPr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>
        <w:rPr>
          <w:rFonts w:ascii="Times New Roman CYR" w:hAnsi="Times New Roman CYR"/>
          <w:color w:val="000000"/>
          <w:sz w:val="20"/>
          <w:szCs w:val="20"/>
        </w:rPr>
        <w:t>в) документ довгостро</w:t>
      </w:r>
      <w:r w:rsidR="00F72191" w:rsidRPr="00F72191">
        <w:rPr>
          <w:rFonts w:ascii="Times New Roman CYR" w:hAnsi="Times New Roman CYR"/>
          <w:color w:val="000000"/>
          <w:sz w:val="20"/>
          <w:szCs w:val="20"/>
        </w:rPr>
        <w:t>кового бюджетного планування, що визначає засади бюджетної політики і показники Державного бюджету України і прогнозів місцевих бюджетів;</w:t>
      </w:r>
    </w:p>
    <w:p w:rsidR="00F72191" w:rsidRPr="00F72191" w:rsidRDefault="00F72191" w:rsidP="00F72191">
      <w:pPr>
        <w:spacing w:line="240" w:lineRule="auto"/>
        <w:rPr>
          <w:rFonts w:ascii="Times New Roman CYR" w:hAnsi="Times New Roman CYR"/>
          <w:color w:val="000000"/>
          <w:sz w:val="20"/>
          <w:szCs w:val="20"/>
        </w:rPr>
      </w:pPr>
      <w:r w:rsidRPr="00F72191">
        <w:rPr>
          <w:rFonts w:ascii="Times New Roman CYR" w:hAnsi="Times New Roman CYR"/>
          <w:color w:val="000000"/>
          <w:sz w:val="20"/>
          <w:szCs w:val="20"/>
        </w:rPr>
        <w:t>г) немає правильної відповіді.</w:t>
      </w:r>
    </w:p>
    <w:p w:rsidR="00F72191" w:rsidRPr="00F72191" w:rsidRDefault="00EF26B5" w:rsidP="006556C1">
      <w:pPr>
        <w:pStyle w:val="a3"/>
        <w:widowControl w:val="0"/>
        <w:spacing w:line="240" w:lineRule="auto"/>
        <w:ind w:firstLine="284"/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i/>
          <w:color w:val="000000"/>
          <w:sz w:val="20"/>
        </w:rPr>
        <w:t>124</w:t>
      </w:r>
      <w:r w:rsidR="00F72191" w:rsidRPr="006556C1">
        <w:rPr>
          <w:rFonts w:ascii="Times New Roman CYR" w:hAnsi="Times New Roman CYR"/>
          <w:i/>
          <w:color w:val="000000"/>
          <w:sz w:val="20"/>
        </w:rPr>
        <w:t xml:space="preserve">. </w:t>
      </w:r>
      <w:r w:rsidR="00F72191" w:rsidRPr="006556C1">
        <w:rPr>
          <w:rFonts w:ascii="Times New Roman CYR" w:hAnsi="Times New Roman CYR"/>
          <w:i/>
          <w:sz w:val="20"/>
        </w:rPr>
        <w:t>Класифікувати розпорядників бюджетних коштів згідно</w:t>
      </w:r>
      <w:r w:rsidR="00F72191" w:rsidRPr="00F72191">
        <w:rPr>
          <w:rFonts w:ascii="Times New Roman CYR" w:hAnsi="Times New Roman CYR"/>
          <w:b/>
          <w:sz w:val="20"/>
        </w:rPr>
        <w:t xml:space="preserve"> </w:t>
      </w:r>
      <w:r w:rsidR="00F72191" w:rsidRPr="006556C1">
        <w:rPr>
          <w:rFonts w:ascii="Times New Roman CYR" w:hAnsi="Times New Roman CYR"/>
          <w:i/>
          <w:sz w:val="20"/>
        </w:rPr>
        <w:t>рівнів, наведених у Бюджетному кодексі. Результати оформіть у вигляді таблиці.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2170"/>
        <w:gridCol w:w="2155"/>
      </w:tblGrid>
      <w:tr w:rsidR="00F72191" w:rsidRPr="00D567C6" w:rsidTr="00D567C6">
        <w:tc>
          <w:tcPr>
            <w:tcW w:w="1907" w:type="dxa"/>
          </w:tcPr>
          <w:p w:rsidR="00F72191" w:rsidRPr="00D567C6" w:rsidRDefault="00F72191" w:rsidP="00D567C6">
            <w:pPr>
              <w:pStyle w:val="a3"/>
              <w:spacing w:line="240" w:lineRule="auto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D567C6">
              <w:rPr>
                <w:rFonts w:ascii="Times New Roman CYR" w:hAnsi="Times New Roman CYR"/>
                <w:sz w:val="18"/>
                <w:szCs w:val="18"/>
              </w:rPr>
              <w:t>Головні розпорядники бюджетних коштів</w:t>
            </w:r>
          </w:p>
        </w:tc>
        <w:tc>
          <w:tcPr>
            <w:tcW w:w="2170" w:type="dxa"/>
          </w:tcPr>
          <w:p w:rsidR="00F72191" w:rsidRPr="00D567C6" w:rsidRDefault="00F72191" w:rsidP="00D567C6">
            <w:pPr>
              <w:pStyle w:val="a3"/>
              <w:spacing w:line="240" w:lineRule="auto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D567C6">
              <w:rPr>
                <w:rFonts w:ascii="Times New Roman CYR" w:hAnsi="Times New Roman CYR"/>
                <w:sz w:val="18"/>
                <w:szCs w:val="18"/>
              </w:rPr>
              <w:t>Розпорядники бюджетних коштів 1-го рівня</w:t>
            </w:r>
          </w:p>
        </w:tc>
        <w:tc>
          <w:tcPr>
            <w:tcW w:w="2155" w:type="dxa"/>
          </w:tcPr>
          <w:p w:rsidR="00F72191" w:rsidRPr="00D567C6" w:rsidRDefault="00F72191" w:rsidP="00D567C6">
            <w:pPr>
              <w:pStyle w:val="a3"/>
              <w:spacing w:line="240" w:lineRule="auto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 w:rsidRPr="00D567C6">
              <w:rPr>
                <w:rFonts w:ascii="Times New Roman CYR" w:hAnsi="Times New Roman CYR"/>
                <w:sz w:val="18"/>
                <w:szCs w:val="18"/>
              </w:rPr>
              <w:t>Розпорядники бюджетних коштів 2-го рівня</w:t>
            </w:r>
          </w:p>
        </w:tc>
      </w:tr>
      <w:tr w:rsidR="00F72191" w:rsidRPr="00D567C6" w:rsidTr="00D567C6">
        <w:tc>
          <w:tcPr>
            <w:tcW w:w="1907" w:type="dxa"/>
          </w:tcPr>
          <w:p w:rsidR="00F72191" w:rsidRPr="00D567C6" w:rsidRDefault="00F72191" w:rsidP="00D567C6">
            <w:pPr>
              <w:pStyle w:val="a3"/>
              <w:spacing w:line="240" w:lineRule="auto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2170" w:type="dxa"/>
          </w:tcPr>
          <w:p w:rsidR="00F72191" w:rsidRPr="00D567C6" w:rsidRDefault="00F72191" w:rsidP="00D567C6">
            <w:pPr>
              <w:pStyle w:val="a3"/>
              <w:spacing w:line="240" w:lineRule="auto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2155" w:type="dxa"/>
          </w:tcPr>
          <w:p w:rsidR="00F72191" w:rsidRPr="00D567C6" w:rsidRDefault="00F72191" w:rsidP="00D567C6">
            <w:pPr>
              <w:pStyle w:val="a3"/>
              <w:spacing w:line="240" w:lineRule="auto"/>
              <w:rPr>
                <w:rFonts w:ascii="Times New Roman CYR" w:hAnsi="Times New Roman CYR"/>
                <w:sz w:val="18"/>
                <w:szCs w:val="18"/>
              </w:rPr>
            </w:pPr>
          </w:p>
        </w:tc>
      </w:tr>
    </w:tbl>
    <w:p w:rsidR="00F72191" w:rsidRPr="00F72191" w:rsidRDefault="00F72191" w:rsidP="00800FFA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 CYR" w:hAnsi="Times New Roman CYR"/>
          <w:sz w:val="20"/>
        </w:rPr>
      </w:pPr>
      <w:r w:rsidRPr="00F72191">
        <w:rPr>
          <w:rFonts w:ascii="Times New Roman CYR" w:hAnsi="Times New Roman CYR"/>
          <w:sz w:val="20"/>
        </w:rPr>
        <w:t>Національне антикорупційне бюро України.</w:t>
      </w:r>
    </w:p>
    <w:p w:rsidR="00F72191" w:rsidRPr="00F72191" w:rsidRDefault="00F72191" w:rsidP="00800FFA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 CYR" w:hAnsi="Times New Roman CYR"/>
          <w:sz w:val="20"/>
        </w:rPr>
      </w:pPr>
      <w:r w:rsidRPr="00F72191">
        <w:rPr>
          <w:rFonts w:ascii="Times New Roman CYR" w:hAnsi="Times New Roman CYR"/>
          <w:sz w:val="20"/>
        </w:rPr>
        <w:t>Місцеві державні адміністрації.</w:t>
      </w:r>
    </w:p>
    <w:p w:rsidR="00F72191" w:rsidRPr="00F72191" w:rsidRDefault="00F72191" w:rsidP="00800FFA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 CYR" w:hAnsi="Times New Roman CYR"/>
          <w:sz w:val="20"/>
        </w:rPr>
      </w:pPr>
      <w:r w:rsidRPr="00F72191">
        <w:rPr>
          <w:rFonts w:ascii="Times New Roman CYR" w:hAnsi="Times New Roman CYR"/>
          <w:sz w:val="20"/>
        </w:rPr>
        <w:t>Житомирська політехніка.</w:t>
      </w:r>
    </w:p>
    <w:p w:rsidR="00F72191" w:rsidRPr="00F72191" w:rsidRDefault="00F72191" w:rsidP="00800FFA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 CYR" w:hAnsi="Times New Roman CYR"/>
          <w:sz w:val="20"/>
        </w:rPr>
      </w:pPr>
      <w:r w:rsidRPr="00F72191">
        <w:rPr>
          <w:rFonts w:ascii="Times New Roman CYR" w:hAnsi="Times New Roman CYR"/>
          <w:sz w:val="20"/>
        </w:rPr>
        <w:t>Начальник департаменту нормативно-методологічного забезпечення ДАС.</w:t>
      </w:r>
    </w:p>
    <w:p w:rsidR="00F72191" w:rsidRPr="00F72191" w:rsidRDefault="00F72191" w:rsidP="00800FFA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 CYR" w:hAnsi="Times New Roman CYR"/>
          <w:sz w:val="20"/>
        </w:rPr>
      </w:pPr>
      <w:r w:rsidRPr="00F72191">
        <w:rPr>
          <w:rFonts w:ascii="Times New Roman CYR" w:hAnsi="Times New Roman CYR"/>
          <w:sz w:val="20"/>
        </w:rPr>
        <w:t>Голова райдержадміністрації.</w:t>
      </w:r>
    </w:p>
    <w:p w:rsidR="00F72191" w:rsidRPr="00F72191" w:rsidRDefault="00F72191" w:rsidP="00800FFA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 CYR" w:hAnsi="Times New Roman CYR"/>
          <w:sz w:val="20"/>
        </w:rPr>
      </w:pPr>
      <w:r w:rsidRPr="00F72191">
        <w:rPr>
          <w:rFonts w:ascii="Times New Roman CYR" w:hAnsi="Times New Roman CYR"/>
          <w:sz w:val="20"/>
        </w:rPr>
        <w:t>Національна академія наук України.</w:t>
      </w:r>
    </w:p>
    <w:p w:rsidR="00F72191" w:rsidRPr="00F72191" w:rsidRDefault="00F72191" w:rsidP="00800FFA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 CYR" w:hAnsi="Times New Roman CYR"/>
          <w:sz w:val="20"/>
        </w:rPr>
      </w:pPr>
      <w:r w:rsidRPr="00F72191">
        <w:rPr>
          <w:rFonts w:ascii="Times New Roman CYR" w:hAnsi="Times New Roman CYR"/>
          <w:sz w:val="20"/>
        </w:rPr>
        <w:t>1-й заступник Голови Головного управління ДКС.</w:t>
      </w:r>
    </w:p>
    <w:p w:rsidR="00F72191" w:rsidRPr="00F72191" w:rsidRDefault="00F72191" w:rsidP="00800FFA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 CYR" w:hAnsi="Times New Roman CYR"/>
          <w:sz w:val="20"/>
        </w:rPr>
      </w:pPr>
      <w:r w:rsidRPr="00F72191">
        <w:rPr>
          <w:rFonts w:ascii="Times New Roman CYR" w:hAnsi="Times New Roman CYR"/>
          <w:sz w:val="20"/>
        </w:rPr>
        <w:t>Директор ОСББ.</w:t>
      </w:r>
    </w:p>
    <w:p w:rsidR="00F72191" w:rsidRPr="00F72191" w:rsidRDefault="00F72191" w:rsidP="00800FFA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 CYR" w:hAnsi="Times New Roman CYR"/>
          <w:sz w:val="20"/>
        </w:rPr>
      </w:pPr>
      <w:r w:rsidRPr="00F72191">
        <w:rPr>
          <w:rFonts w:ascii="Times New Roman CYR" w:hAnsi="Times New Roman CYR"/>
          <w:sz w:val="20"/>
        </w:rPr>
        <w:t>Міністр фінансів України.</w:t>
      </w:r>
    </w:p>
    <w:p w:rsidR="00F72191" w:rsidRPr="00F72191" w:rsidRDefault="00F72191" w:rsidP="00800FFA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 CYR" w:hAnsi="Times New Roman CYR"/>
          <w:sz w:val="20"/>
        </w:rPr>
      </w:pPr>
      <w:r w:rsidRPr="00F72191">
        <w:rPr>
          <w:rFonts w:ascii="Times New Roman CYR" w:hAnsi="Times New Roman CYR"/>
          <w:sz w:val="20"/>
        </w:rPr>
        <w:t>Директор школи.</w:t>
      </w:r>
    </w:p>
    <w:p w:rsidR="00F72191" w:rsidRPr="00F72191" w:rsidRDefault="00F72191" w:rsidP="00F72191">
      <w:pPr>
        <w:spacing w:line="240" w:lineRule="auto"/>
        <w:rPr>
          <w:rFonts w:ascii="Times New Roman CYR" w:hAnsi="Times New Roman CYR"/>
          <w:sz w:val="20"/>
          <w:szCs w:val="20"/>
        </w:rPr>
      </w:pPr>
    </w:p>
    <w:p w:rsidR="00F72191" w:rsidRPr="00F72191" w:rsidRDefault="00F72191" w:rsidP="00F72191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/>
          <w:sz w:val="20"/>
          <w:szCs w:val="20"/>
        </w:rPr>
      </w:pPr>
    </w:p>
    <w:p w:rsidR="00A206CD" w:rsidRDefault="00A206CD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D928E0">
        <w:rPr>
          <w:b/>
          <w:sz w:val="20"/>
          <w:szCs w:val="20"/>
        </w:rPr>
        <w:lastRenderedPageBreak/>
        <w:t>РЕКОМЕН</w:t>
      </w:r>
      <w:r>
        <w:rPr>
          <w:b/>
          <w:sz w:val="20"/>
          <w:szCs w:val="20"/>
        </w:rPr>
        <w:t>ДОВАНА ЛІТЕРАТУРА</w:t>
      </w:r>
    </w:p>
    <w:p w:rsidR="00513BC6" w:rsidRDefault="00513BC6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0"/>
          <w:szCs w:val="20"/>
        </w:rPr>
      </w:pPr>
    </w:p>
    <w:p w:rsidR="00513BC6" w:rsidRDefault="00513BC6" w:rsidP="00513BC6">
      <w:pPr>
        <w:spacing w:line="240" w:lineRule="auto"/>
        <w:rPr>
          <w:rFonts w:ascii="Times New Roman CYR" w:hAnsi="Times New Roman CYR"/>
          <w:b/>
          <w:i/>
          <w:sz w:val="20"/>
          <w:szCs w:val="20"/>
          <w:lang w:val="en-US"/>
        </w:rPr>
      </w:pPr>
      <w:r w:rsidRPr="00513BC6">
        <w:rPr>
          <w:rFonts w:ascii="Times New Roman CYR" w:hAnsi="Times New Roman CYR"/>
          <w:b/>
          <w:i/>
          <w:sz w:val="20"/>
          <w:szCs w:val="20"/>
        </w:rPr>
        <w:t xml:space="preserve">Основна література </w:t>
      </w:r>
    </w:p>
    <w:p w:rsidR="00931662" w:rsidRPr="00190A39" w:rsidRDefault="00931662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Бюджетна система : </w:t>
      </w:r>
      <w:proofErr w:type="spellStart"/>
      <w:r w:rsidRPr="00190A39">
        <w:rPr>
          <w:color w:val="000000"/>
          <w:sz w:val="20"/>
          <w:szCs w:val="20"/>
        </w:rPr>
        <w:t>підруч</w:t>
      </w:r>
      <w:proofErr w:type="spellEnd"/>
      <w:r w:rsidRPr="00190A39">
        <w:rPr>
          <w:color w:val="000000"/>
          <w:sz w:val="20"/>
          <w:szCs w:val="20"/>
        </w:rPr>
        <w:t xml:space="preserve">. / за ред. С. І. Юрія, В. Г. </w:t>
      </w:r>
      <w:proofErr w:type="spellStart"/>
      <w:r w:rsidRPr="00190A39">
        <w:rPr>
          <w:color w:val="000000"/>
          <w:sz w:val="20"/>
          <w:szCs w:val="20"/>
        </w:rPr>
        <w:t>Дем’янишина</w:t>
      </w:r>
      <w:proofErr w:type="spellEnd"/>
      <w:r w:rsidRPr="00190A39">
        <w:rPr>
          <w:color w:val="000000"/>
          <w:sz w:val="20"/>
          <w:szCs w:val="20"/>
        </w:rPr>
        <w:t>,</w:t>
      </w:r>
      <w:r w:rsidRPr="00190A39">
        <w:rPr>
          <w:color w:val="000000"/>
          <w:sz w:val="20"/>
          <w:szCs w:val="20"/>
          <w:lang w:val="ru-RU"/>
        </w:rPr>
        <w:t xml:space="preserve"> </w:t>
      </w:r>
      <w:r w:rsidRPr="00190A39">
        <w:rPr>
          <w:color w:val="000000"/>
          <w:sz w:val="20"/>
          <w:szCs w:val="20"/>
        </w:rPr>
        <w:t>О. П. Кириленко. – Тернопіль : ТНЕУ, 2013. – 624 с.</w:t>
      </w:r>
    </w:p>
    <w:p w:rsidR="00931662" w:rsidRPr="00190A39" w:rsidRDefault="00931662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  <w:lang w:val="ru-RU"/>
        </w:rPr>
        <w:t>Бюджетна</w:t>
      </w:r>
      <w:proofErr w:type="spellEnd"/>
      <w:r w:rsidRPr="00190A39">
        <w:rPr>
          <w:color w:val="000000"/>
          <w:sz w:val="20"/>
          <w:szCs w:val="20"/>
          <w:lang w:val="ru-RU"/>
        </w:rPr>
        <w:t xml:space="preserve"> система в </w:t>
      </w:r>
      <w:proofErr w:type="spellStart"/>
      <w:r w:rsidRPr="00190A39">
        <w:rPr>
          <w:color w:val="000000"/>
          <w:sz w:val="20"/>
          <w:szCs w:val="20"/>
          <w:lang w:val="ru-RU"/>
        </w:rPr>
        <w:t>таблицях</w:t>
      </w:r>
      <w:proofErr w:type="spellEnd"/>
      <w:r w:rsidRPr="00190A39">
        <w:rPr>
          <w:color w:val="000000"/>
          <w:sz w:val="20"/>
          <w:szCs w:val="20"/>
        </w:rPr>
        <w:t xml:space="preserve"> і схемах. Навчальний посібник / Ситник Н.С., Західна О.Р., </w:t>
      </w:r>
      <w:proofErr w:type="spellStart"/>
      <w:r w:rsidRPr="00190A39">
        <w:rPr>
          <w:color w:val="000000"/>
          <w:sz w:val="20"/>
          <w:szCs w:val="20"/>
        </w:rPr>
        <w:t>Стасишин</w:t>
      </w:r>
      <w:proofErr w:type="spellEnd"/>
      <w:r w:rsidRPr="00190A39">
        <w:rPr>
          <w:color w:val="000000"/>
          <w:sz w:val="20"/>
          <w:szCs w:val="20"/>
        </w:rPr>
        <w:t xml:space="preserve"> А.В., </w:t>
      </w:r>
      <w:proofErr w:type="spellStart"/>
      <w:r w:rsidRPr="00190A39">
        <w:rPr>
          <w:color w:val="000000"/>
          <w:sz w:val="20"/>
          <w:szCs w:val="20"/>
        </w:rPr>
        <w:t>Шушкова</w:t>
      </w:r>
      <w:proofErr w:type="spellEnd"/>
      <w:r w:rsidRPr="00190A39">
        <w:rPr>
          <w:color w:val="000000"/>
          <w:sz w:val="20"/>
          <w:szCs w:val="20"/>
        </w:rPr>
        <w:t xml:space="preserve"> Ю.В. – Львів: Видавництво «Апріорі», 2017 – 180 с., рис., табл.</w:t>
      </w:r>
    </w:p>
    <w:p w:rsidR="00931662" w:rsidRPr="00190A39" w:rsidRDefault="00931662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190A39">
        <w:rPr>
          <w:sz w:val="20"/>
          <w:szCs w:val="20"/>
        </w:rPr>
        <w:t xml:space="preserve">Бюджетний кодекс України </w:t>
      </w:r>
      <w:proofErr w:type="spellStart"/>
      <w:r w:rsidRPr="00190A39">
        <w:rPr>
          <w:sz w:val="20"/>
          <w:szCs w:val="20"/>
        </w:rPr>
        <w:t>вiд</w:t>
      </w:r>
      <w:proofErr w:type="spellEnd"/>
      <w:r w:rsidRPr="00190A39">
        <w:rPr>
          <w:sz w:val="20"/>
          <w:szCs w:val="20"/>
        </w:rPr>
        <w:t xml:space="preserve"> 08.07.2010 № 2456-VI. Режим доступу: </w:t>
      </w:r>
      <w:hyperlink r:id="rId165" w:anchor="Text" w:history="1">
        <w:r w:rsidRPr="00190A39">
          <w:rPr>
            <w:rStyle w:val="aa"/>
            <w:sz w:val="20"/>
            <w:szCs w:val="20"/>
          </w:rPr>
          <w:t>https://zakon.rada.gov.ua/laws/show/2456-17/ed20150920#Text</w:t>
        </w:r>
      </w:hyperlink>
      <w:r w:rsidRPr="00190A39">
        <w:rPr>
          <w:sz w:val="20"/>
          <w:szCs w:val="20"/>
        </w:rPr>
        <w:t xml:space="preserve"> </w:t>
      </w:r>
    </w:p>
    <w:p w:rsidR="00931662" w:rsidRPr="00190A39" w:rsidRDefault="00931662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190A39">
        <w:rPr>
          <w:sz w:val="20"/>
          <w:szCs w:val="20"/>
        </w:rPr>
        <w:t xml:space="preserve">Закон України «Про місцеве самоврядування в Україні» </w:t>
      </w:r>
      <w:proofErr w:type="spellStart"/>
      <w:r w:rsidRPr="00190A39">
        <w:rPr>
          <w:sz w:val="20"/>
          <w:szCs w:val="20"/>
        </w:rPr>
        <w:t>вiд</w:t>
      </w:r>
      <w:proofErr w:type="spellEnd"/>
      <w:r w:rsidRPr="00190A39">
        <w:rPr>
          <w:sz w:val="20"/>
          <w:szCs w:val="20"/>
        </w:rPr>
        <w:t xml:space="preserve"> 21.05.1997р. № 280/97-ВР (зі змінами і доповненнями). Режим доступу: </w:t>
      </w:r>
      <w:hyperlink r:id="rId166" w:anchor="Text" w:history="1">
        <w:r w:rsidRPr="00190A39">
          <w:rPr>
            <w:rStyle w:val="aa"/>
            <w:sz w:val="20"/>
            <w:szCs w:val="20"/>
          </w:rPr>
          <w:t>https://zakon.rada.gov.ua/laws/show/280/97-%D0%B2%D1%80#Text</w:t>
        </w:r>
      </w:hyperlink>
      <w:r w:rsidRPr="00190A39">
        <w:rPr>
          <w:sz w:val="20"/>
          <w:szCs w:val="20"/>
        </w:rPr>
        <w:t xml:space="preserve"> </w:t>
      </w:r>
    </w:p>
    <w:p w:rsidR="00931662" w:rsidRDefault="00931662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190A39">
        <w:rPr>
          <w:sz w:val="20"/>
          <w:szCs w:val="20"/>
        </w:rPr>
        <w:t xml:space="preserve">Закон України «Про місцеві державні адміністрації» </w:t>
      </w:r>
      <w:proofErr w:type="spellStart"/>
      <w:r w:rsidRPr="00190A39">
        <w:rPr>
          <w:sz w:val="20"/>
          <w:szCs w:val="20"/>
        </w:rPr>
        <w:t>вiд</w:t>
      </w:r>
      <w:proofErr w:type="spellEnd"/>
      <w:r w:rsidRPr="00190A39">
        <w:rPr>
          <w:sz w:val="20"/>
          <w:szCs w:val="20"/>
        </w:rPr>
        <w:t xml:space="preserve"> 09.04.1999р. № 586-14 (зі змінами і доповненнями). Режим доступу: </w:t>
      </w:r>
      <w:hyperlink r:id="rId167" w:anchor="Text" w:history="1">
        <w:r w:rsidRPr="00190A39">
          <w:rPr>
            <w:rStyle w:val="aa"/>
            <w:sz w:val="20"/>
            <w:szCs w:val="20"/>
          </w:rPr>
          <w:t>https://zakon.rada.gov.ua/laws/show/586-14#Text</w:t>
        </w:r>
      </w:hyperlink>
      <w:r w:rsidRPr="00190A39">
        <w:rPr>
          <w:sz w:val="20"/>
          <w:szCs w:val="20"/>
        </w:rPr>
        <w:t xml:space="preserve"> </w:t>
      </w:r>
    </w:p>
    <w:p w:rsidR="007D6AFA" w:rsidRPr="007D6AFA" w:rsidRDefault="007D6AFA" w:rsidP="007D6AFA">
      <w:pPr>
        <w:pStyle w:val="a4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7D6AFA">
        <w:rPr>
          <w:sz w:val="20"/>
          <w:szCs w:val="20"/>
        </w:rPr>
        <w:t xml:space="preserve">Завдання до самостійної роботи з навчальної дисципліни "Бюджетна система" для студентів напряму підготовки 6.030508 "Фінанси і кредит" усіх форм навчання / уклад. С. В. Юшко. – Харків : ХНЕУ ім. С. </w:t>
      </w:r>
      <w:proofErr w:type="spellStart"/>
      <w:r w:rsidRPr="007D6AFA">
        <w:rPr>
          <w:sz w:val="20"/>
          <w:szCs w:val="20"/>
        </w:rPr>
        <w:t>Кузнеця</w:t>
      </w:r>
      <w:proofErr w:type="spellEnd"/>
      <w:r w:rsidRPr="007D6AFA">
        <w:rPr>
          <w:sz w:val="20"/>
          <w:szCs w:val="20"/>
        </w:rPr>
        <w:t xml:space="preserve">, 2016. – 76 с. </w:t>
      </w:r>
    </w:p>
    <w:p w:rsidR="00931662" w:rsidRPr="00190A39" w:rsidRDefault="00931662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190A39">
        <w:rPr>
          <w:sz w:val="20"/>
          <w:szCs w:val="20"/>
        </w:rPr>
        <w:t xml:space="preserve">Конституція України: №254к/96ВР Прийнята на V сесії Верховної Ради України 28 червня 1996 року. Режим доступу: </w:t>
      </w:r>
      <w:hyperlink r:id="rId168" w:anchor="Text" w:history="1">
        <w:r w:rsidRPr="00190A39">
          <w:rPr>
            <w:rStyle w:val="aa"/>
            <w:sz w:val="20"/>
            <w:szCs w:val="20"/>
          </w:rPr>
          <w:t>https://zakon.rada.gov.ua/laws/show/254%D0%BA/96-%D0%B2%D1%80#Text</w:t>
        </w:r>
      </w:hyperlink>
      <w:r w:rsidRPr="00190A39">
        <w:rPr>
          <w:sz w:val="20"/>
          <w:szCs w:val="20"/>
        </w:rPr>
        <w:t xml:space="preserve"> </w:t>
      </w:r>
    </w:p>
    <w:p w:rsidR="00931662" w:rsidRPr="00190A39" w:rsidRDefault="00931662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Миськів</w:t>
      </w:r>
      <w:proofErr w:type="spellEnd"/>
      <w:r w:rsidRPr="00190A39">
        <w:rPr>
          <w:color w:val="000000"/>
          <w:sz w:val="20"/>
          <w:szCs w:val="20"/>
        </w:rPr>
        <w:t xml:space="preserve"> Г. Бюджетна система : теоретичні та практичні аспекти (у схемах і</w:t>
      </w:r>
      <w:r w:rsidRPr="00190A39">
        <w:rPr>
          <w:color w:val="000000"/>
          <w:sz w:val="20"/>
          <w:szCs w:val="20"/>
          <w:lang w:val="ru-RU"/>
        </w:rPr>
        <w:t xml:space="preserve"> </w:t>
      </w:r>
      <w:r w:rsidRPr="00190A39">
        <w:rPr>
          <w:color w:val="000000"/>
          <w:sz w:val="20"/>
          <w:szCs w:val="20"/>
        </w:rPr>
        <w:t>таблицях) : навчальний посібник. Львів : Растр-7, 2020. – 272 с.</w:t>
      </w:r>
    </w:p>
    <w:p w:rsidR="00931662" w:rsidRPr="00190A39" w:rsidRDefault="00931662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  <w:lang w:val="ru-RU"/>
        </w:rPr>
      </w:pPr>
      <w:r w:rsidRPr="00190A39">
        <w:rPr>
          <w:sz w:val="20"/>
          <w:szCs w:val="20"/>
        </w:rPr>
        <w:t xml:space="preserve">Податковий кодекс України від </w:t>
      </w:r>
      <w:proofErr w:type="spellStart"/>
      <w:r w:rsidRPr="00190A39">
        <w:rPr>
          <w:sz w:val="20"/>
          <w:szCs w:val="20"/>
        </w:rPr>
        <w:t>від</w:t>
      </w:r>
      <w:proofErr w:type="spellEnd"/>
      <w:r w:rsidRPr="00190A39">
        <w:rPr>
          <w:sz w:val="20"/>
          <w:szCs w:val="20"/>
        </w:rPr>
        <w:t xml:space="preserve"> 02.12.2010 № 2755-VI. Режим доступу: </w:t>
      </w:r>
      <w:hyperlink r:id="rId169" w:anchor="Text" w:history="1">
        <w:r w:rsidRPr="00190A39">
          <w:rPr>
            <w:rStyle w:val="aa"/>
            <w:sz w:val="20"/>
            <w:szCs w:val="20"/>
          </w:rPr>
          <w:t>https://zakon.rada.gov.ua/laws/show/2755-17#Text</w:t>
        </w:r>
      </w:hyperlink>
      <w:r w:rsidRPr="00190A39">
        <w:rPr>
          <w:sz w:val="20"/>
          <w:szCs w:val="20"/>
        </w:rPr>
        <w:t xml:space="preserve"> </w:t>
      </w:r>
    </w:p>
    <w:p w:rsidR="00931662" w:rsidRPr="00190A39" w:rsidRDefault="00931662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190A39">
        <w:rPr>
          <w:sz w:val="20"/>
          <w:szCs w:val="20"/>
        </w:rPr>
        <w:t xml:space="preserve">Про бюджетну класифікацію Режим доступу: </w:t>
      </w:r>
      <w:hyperlink r:id="rId170" w:anchor="Text" w:history="1">
        <w:r w:rsidRPr="00190A39">
          <w:rPr>
            <w:rStyle w:val="aa"/>
            <w:sz w:val="20"/>
            <w:szCs w:val="20"/>
          </w:rPr>
          <w:t>https://zakon.rada.gov.ua/rada/show/v0011201-11#Text</w:t>
        </w:r>
      </w:hyperlink>
      <w:r w:rsidRPr="00190A39">
        <w:rPr>
          <w:sz w:val="20"/>
          <w:szCs w:val="20"/>
        </w:rPr>
        <w:t xml:space="preserve">  </w:t>
      </w:r>
    </w:p>
    <w:p w:rsidR="00931662" w:rsidRPr="00190A39" w:rsidRDefault="00931662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190A39">
        <w:rPr>
          <w:sz w:val="20"/>
          <w:szCs w:val="20"/>
        </w:rPr>
        <w:t xml:space="preserve">Про діяльність Комітету з питань бюджету Режим доступу: </w:t>
      </w:r>
      <w:hyperlink r:id="rId171" w:history="1">
        <w:r w:rsidRPr="00190A39">
          <w:rPr>
            <w:rStyle w:val="aa"/>
            <w:sz w:val="20"/>
            <w:szCs w:val="20"/>
          </w:rPr>
          <w:t>http://budget.rada.gov.ua/fsview/76330.html</w:t>
        </w:r>
      </w:hyperlink>
      <w:r w:rsidRPr="00190A39">
        <w:rPr>
          <w:sz w:val="20"/>
          <w:szCs w:val="20"/>
        </w:rPr>
        <w:t xml:space="preserve">  </w:t>
      </w:r>
    </w:p>
    <w:p w:rsidR="00931662" w:rsidRPr="00931662" w:rsidRDefault="00931662" w:rsidP="00800FFA">
      <w:pPr>
        <w:pStyle w:val="1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b w:val="0"/>
          <w:bCs w:val="0"/>
          <w:kern w:val="0"/>
          <w:sz w:val="20"/>
          <w:szCs w:val="20"/>
          <w:lang w:eastAsia="ru-RU"/>
        </w:rPr>
      </w:pPr>
      <w:r w:rsidRPr="00931662">
        <w:rPr>
          <w:b w:val="0"/>
          <w:bCs w:val="0"/>
          <w:kern w:val="0"/>
          <w:sz w:val="20"/>
          <w:szCs w:val="20"/>
          <w:lang w:eastAsia="ru-RU"/>
        </w:rPr>
        <w:t xml:space="preserve">Про добровільне об'єднання територіальних громад. Режим доступу: </w:t>
      </w:r>
      <w:hyperlink r:id="rId172" w:history="1">
        <w:r w:rsidRPr="00931662">
          <w:rPr>
            <w:rStyle w:val="aa"/>
            <w:b w:val="0"/>
            <w:bCs w:val="0"/>
            <w:kern w:val="0"/>
            <w:sz w:val="20"/>
            <w:szCs w:val="20"/>
            <w:lang w:eastAsia="ru-RU"/>
          </w:rPr>
          <w:t>https://zakon.rada.gov.ua/laws/show/157-19</w:t>
        </w:r>
      </w:hyperlink>
      <w:r w:rsidRPr="00931662">
        <w:rPr>
          <w:b w:val="0"/>
          <w:bCs w:val="0"/>
          <w:kern w:val="0"/>
          <w:sz w:val="20"/>
          <w:szCs w:val="20"/>
          <w:lang w:eastAsia="ru-RU"/>
        </w:rPr>
        <w:t xml:space="preserve"> </w:t>
      </w:r>
    </w:p>
    <w:p w:rsidR="00931662" w:rsidRPr="00190A39" w:rsidRDefault="00931662" w:rsidP="00800FFA">
      <w:pPr>
        <w:pStyle w:val="a4"/>
        <w:numPr>
          <w:ilvl w:val="0"/>
          <w:numId w:val="4"/>
        </w:numPr>
        <w:spacing w:line="240" w:lineRule="auto"/>
        <w:ind w:left="0" w:firstLine="360"/>
        <w:outlineLvl w:val="0"/>
        <w:rPr>
          <w:sz w:val="20"/>
          <w:szCs w:val="20"/>
        </w:rPr>
      </w:pPr>
      <w:r w:rsidRPr="00190A39">
        <w:rPr>
          <w:sz w:val="20"/>
          <w:szCs w:val="20"/>
        </w:rPr>
        <w:t>Про затвердження Положення про Державну казначейську службу України.</w:t>
      </w:r>
      <w:r w:rsidRPr="00190A39">
        <w:rPr>
          <w:color w:val="333333"/>
          <w:kern w:val="36"/>
          <w:sz w:val="20"/>
          <w:szCs w:val="20"/>
          <w:lang w:eastAsia="uk-UA"/>
        </w:rPr>
        <w:t xml:space="preserve"> </w:t>
      </w:r>
      <w:r w:rsidRPr="00190A39">
        <w:rPr>
          <w:sz w:val="20"/>
          <w:szCs w:val="20"/>
        </w:rPr>
        <w:t xml:space="preserve"> Режим доступу: </w:t>
      </w:r>
      <w:hyperlink r:id="rId173" w:anchor="Text" w:history="1">
        <w:r w:rsidRPr="00190A39">
          <w:rPr>
            <w:rStyle w:val="aa"/>
            <w:sz w:val="20"/>
            <w:szCs w:val="20"/>
          </w:rPr>
          <w:t>https://zakon.rada.gov.ua/laws/show/215-2015-%D0%BF#Text</w:t>
        </w:r>
      </w:hyperlink>
      <w:r w:rsidRPr="00190A39">
        <w:rPr>
          <w:sz w:val="20"/>
          <w:szCs w:val="20"/>
        </w:rPr>
        <w:t xml:space="preserve"> </w:t>
      </w:r>
    </w:p>
    <w:p w:rsidR="00513BC6" w:rsidRDefault="00931662" w:rsidP="00800FFA">
      <w:pPr>
        <w:pStyle w:val="1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0"/>
          <w:szCs w:val="20"/>
        </w:rPr>
      </w:pPr>
      <w:r w:rsidRPr="00931662">
        <w:rPr>
          <w:b w:val="0"/>
          <w:bCs w:val="0"/>
          <w:kern w:val="0"/>
          <w:sz w:val="20"/>
          <w:szCs w:val="20"/>
          <w:lang w:eastAsia="ru-RU"/>
        </w:rPr>
        <w:t xml:space="preserve">Про затвердження Порядку складання, розгляду, затвердження та основних вимог до виконання кошторисів бюджетних установ. </w:t>
      </w:r>
      <w:r w:rsidRPr="00931662">
        <w:rPr>
          <w:b w:val="0"/>
          <w:sz w:val="20"/>
          <w:szCs w:val="20"/>
        </w:rPr>
        <w:lastRenderedPageBreak/>
        <w:t>Режим доступу:</w:t>
      </w:r>
      <w:r w:rsidRPr="00931662">
        <w:rPr>
          <w:sz w:val="20"/>
          <w:szCs w:val="20"/>
        </w:rPr>
        <w:t xml:space="preserve"> </w:t>
      </w:r>
      <w:hyperlink r:id="rId174" w:anchor="Text" w:history="1">
        <w:r w:rsidRPr="00931662">
          <w:rPr>
            <w:rStyle w:val="aa"/>
            <w:sz w:val="20"/>
            <w:szCs w:val="20"/>
          </w:rPr>
          <w:t>https://zakon.rada.gov.ua/laws/show/228-2002-%D0%BF#Text</w:t>
        </w:r>
      </w:hyperlink>
      <w:r w:rsidRPr="00931662">
        <w:rPr>
          <w:sz w:val="20"/>
          <w:szCs w:val="20"/>
        </w:rPr>
        <w:t xml:space="preserve"> </w:t>
      </w:r>
    </w:p>
    <w:p w:rsidR="00190A39" w:rsidRPr="00513BC6" w:rsidRDefault="00190A39" w:rsidP="00190A39">
      <w:pPr>
        <w:pStyle w:val="1"/>
        <w:spacing w:before="0" w:beforeAutospacing="0" w:after="0" w:afterAutospacing="0"/>
        <w:jc w:val="both"/>
        <w:rPr>
          <w:rFonts w:ascii="Times New Roman CYR" w:hAnsi="Times New Roman CYR"/>
          <w:i/>
          <w:sz w:val="20"/>
          <w:szCs w:val="20"/>
        </w:rPr>
      </w:pPr>
    </w:p>
    <w:p w:rsidR="00E478AC" w:rsidRDefault="00E478AC">
      <w:pPr>
        <w:spacing w:line="240" w:lineRule="auto"/>
        <w:ind w:firstLine="0"/>
        <w:jc w:val="left"/>
        <w:rPr>
          <w:rFonts w:ascii="Times New Roman CYR" w:hAnsi="Times New Roman CYR"/>
          <w:b/>
          <w:i/>
          <w:sz w:val="20"/>
          <w:szCs w:val="20"/>
        </w:rPr>
      </w:pPr>
      <w:r>
        <w:rPr>
          <w:rFonts w:ascii="Times New Roman CYR" w:hAnsi="Times New Roman CYR"/>
          <w:b/>
          <w:i/>
          <w:sz w:val="20"/>
          <w:szCs w:val="20"/>
        </w:rPr>
        <w:br w:type="page"/>
      </w:r>
    </w:p>
    <w:p w:rsidR="00513BC6" w:rsidRPr="00513BC6" w:rsidRDefault="00513BC6" w:rsidP="00513BC6">
      <w:pPr>
        <w:spacing w:line="240" w:lineRule="auto"/>
        <w:rPr>
          <w:rFonts w:ascii="Times New Roman CYR" w:hAnsi="Times New Roman CYR"/>
          <w:b/>
          <w:i/>
          <w:sz w:val="20"/>
          <w:szCs w:val="20"/>
        </w:rPr>
      </w:pPr>
      <w:r w:rsidRPr="00513BC6">
        <w:rPr>
          <w:rFonts w:ascii="Times New Roman CYR" w:hAnsi="Times New Roman CYR"/>
          <w:b/>
          <w:i/>
          <w:sz w:val="20"/>
          <w:szCs w:val="20"/>
        </w:rPr>
        <w:lastRenderedPageBreak/>
        <w:t xml:space="preserve">Додаткова література </w:t>
      </w:r>
    </w:p>
    <w:p w:rsidR="00513BC6" w:rsidRPr="00190A39" w:rsidRDefault="00190A39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Алексеев</w:t>
      </w:r>
      <w:proofErr w:type="spellEnd"/>
      <w:r w:rsidRPr="00190A39">
        <w:rPr>
          <w:color w:val="000000"/>
          <w:sz w:val="20"/>
          <w:szCs w:val="20"/>
        </w:rPr>
        <w:t xml:space="preserve"> Л. </w:t>
      </w:r>
      <w:r w:rsidR="00513BC6" w:rsidRPr="00190A39">
        <w:rPr>
          <w:color w:val="000000"/>
          <w:sz w:val="20"/>
          <w:szCs w:val="20"/>
        </w:rPr>
        <w:t xml:space="preserve">B., </w:t>
      </w:r>
      <w:proofErr w:type="spellStart"/>
      <w:r w:rsidR="00513BC6" w:rsidRPr="00190A39">
        <w:rPr>
          <w:color w:val="000000"/>
          <w:sz w:val="20"/>
          <w:szCs w:val="20"/>
        </w:rPr>
        <w:t>Ярошевич</w:t>
      </w:r>
      <w:proofErr w:type="spellEnd"/>
      <w:r w:rsidR="00513BC6" w:rsidRPr="00190A39">
        <w:rPr>
          <w:color w:val="000000"/>
          <w:sz w:val="20"/>
          <w:szCs w:val="20"/>
        </w:rPr>
        <w:t xml:space="preserve"> Н.Б., </w:t>
      </w:r>
      <w:proofErr w:type="spellStart"/>
      <w:r w:rsidR="00513BC6" w:rsidRPr="00190A39">
        <w:rPr>
          <w:color w:val="000000"/>
          <w:sz w:val="20"/>
          <w:szCs w:val="20"/>
        </w:rPr>
        <w:t>Чушак</w:t>
      </w:r>
      <w:proofErr w:type="spellEnd"/>
      <w:r w:rsidR="00513BC6" w:rsidRPr="00190A39">
        <w:rPr>
          <w:color w:val="000000"/>
          <w:sz w:val="20"/>
          <w:szCs w:val="20"/>
        </w:rPr>
        <w:t xml:space="preserve">-Голобородько A.M. Бюджетна система: Навчальний посібник. </w:t>
      </w:r>
      <w:r w:rsidR="00513BC6" w:rsidRPr="00190A39">
        <w:rPr>
          <w:color w:val="000000"/>
          <w:sz w:val="20"/>
          <w:szCs w:val="20"/>
        </w:rPr>
        <w:sym w:font="Symbol" w:char="F02D"/>
      </w:r>
      <w:r w:rsidR="00513BC6" w:rsidRPr="00190A39">
        <w:rPr>
          <w:color w:val="000000"/>
          <w:sz w:val="20"/>
          <w:szCs w:val="20"/>
        </w:rPr>
        <w:t xml:space="preserve"> К.: Хай</w:t>
      </w:r>
      <w:r w:rsidR="00513BC6" w:rsidRPr="00190A39">
        <w:rPr>
          <w:color w:val="000000"/>
          <w:sz w:val="20"/>
          <w:szCs w:val="20"/>
        </w:rPr>
        <w:sym w:font="Symbol" w:char="F02D"/>
      </w:r>
      <w:r w:rsidR="00513BC6" w:rsidRPr="00190A39">
        <w:rPr>
          <w:color w:val="000000"/>
          <w:sz w:val="20"/>
          <w:szCs w:val="20"/>
        </w:rPr>
        <w:t xml:space="preserve">Тек Прес, 2007. </w:t>
      </w:r>
      <w:r w:rsidR="00513BC6" w:rsidRPr="00190A39">
        <w:rPr>
          <w:color w:val="000000"/>
          <w:sz w:val="20"/>
          <w:szCs w:val="20"/>
        </w:rPr>
        <w:sym w:font="Symbol" w:char="F02D"/>
      </w:r>
      <w:r w:rsidR="00513BC6" w:rsidRPr="00190A39">
        <w:rPr>
          <w:color w:val="000000"/>
          <w:sz w:val="20"/>
          <w:szCs w:val="20"/>
        </w:rPr>
        <w:t xml:space="preserve"> 376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Бабич Т. С. Макрофінансове бюджетування : </w:t>
      </w:r>
      <w:proofErr w:type="spellStart"/>
      <w:r w:rsidRPr="00190A39">
        <w:rPr>
          <w:color w:val="000000"/>
          <w:sz w:val="20"/>
          <w:szCs w:val="20"/>
        </w:rPr>
        <w:t>навч</w:t>
      </w:r>
      <w:proofErr w:type="spellEnd"/>
      <w:r w:rsidRPr="00190A39">
        <w:rPr>
          <w:color w:val="000000"/>
          <w:sz w:val="20"/>
          <w:szCs w:val="20"/>
        </w:rPr>
        <w:t xml:space="preserve">. </w:t>
      </w:r>
      <w:proofErr w:type="spellStart"/>
      <w:r w:rsidRPr="00190A39">
        <w:rPr>
          <w:color w:val="000000"/>
          <w:sz w:val="20"/>
          <w:szCs w:val="20"/>
        </w:rPr>
        <w:t>посіб</w:t>
      </w:r>
      <w:proofErr w:type="spellEnd"/>
      <w:r w:rsidRPr="00190A39">
        <w:rPr>
          <w:color w:val="000000"/>
          <w:sz w:val="20"/>
          <w:szCs w:val="20"/>
        </w:rPr>
        <w:t xml:space="preserve">. / Т. С. Бабич, Т. В. </w:t>
      </w:r>
      <w:proofErr w:type="spellStart"/>
      <w:r w:rsidRPr="00190A39">
        <w:rPr>
          <w:color w:val="000000"/>
          <w:sz w:val="20"/>
          <w:szCs w:val="20"/>
        </w:rPr>
        <w:t>Жибер</w:t>
      </w:r>
      <w:proofErr w:type="spellEnd"/>
      <w:r w:rsidRPr="00190A39">
        <w:rPr>
          <w:color w:val="000000"/>
          <w:sz w:val="20"/>
          <w:szCs w:val="20"/>
        </w:rPr>
        <w:t xml:space="preserve"> ; за наук. ред. В. М. </w:t>
      </w:r>
      <w:proofErr w:type="spellStart"/>
      <w:r w:rsidRPr="00190A39">
        <w:rPr>
          <w:color w:val="000000"/>
          <w:sz w:val="20"/>
          <w:szCs w:val="20"/>
        </w:rPr>
        <w:t>Федосова</w:t>
      </w:r>
      <w:proofErr w:type="spellEnd"/>
      <w:r w:rsidRPr="00190A39">
        <w:rPr>
          <w:color w:val="000000"/>
          <w:sz w:val="20"/>
          <w:szCs w:val="20"/>
        </w:rPr>
        <w:t xml:space="preserve">. - К. : КНЕУ, 2011. - 311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Бліщук</w:t>
      </w:r>
      <w:proofErr w:type="spellEnd"/>
      <w:r w:rsidRPr="00190A39">
        <w:rPr>
          <w:color w:val="000000"/>
          <w:sz w:val="20"/>
          <w:szCs w:val="20"/>
        </w:rPr>
        <w:t xml:space="preserve"> К. М. Державні та місцеві фінанси. Бюджетний процес : </w:t>
      </w:r>
      <w:proofErr w:type="spellStart"/>
      <w:r w:rsidRPr="00190A39">
        <w:rPr>
          <w:color w:val="000000"/>
          <w:sz w:val="20"/>
          <w:szCs w:val="20"/>
        </w:rPr>
        <w:t>навч</w:t>
      </w:r>
      <w:proofErr w:type="spellEnd"/>
      <w:r w:rsidRPr="00190A39">
        <w:rPr>
          <w:color w:val="000000"/>
          <w:sz w:val="20"/>
          <w:szCs w:val="20"/>
        </w:rPr>
        <w:t xml:space="preserve">. </w:t>
      </w:r>
      <w:proofErr w:type="spellStart"/>
      <w:r w:rsidRPr="00190A39">
        <w:rPr>
          <w:color w:val="000000"/>
          <w:sz w:val="20"/>
          <w:szCs w:val="20"/>
        </w:rPr>
        <w:t>посіб</w:t>
      </w:r>
      <w:proofErr w:type="spellEnd"/>
      <w:r w:rsidRPr="00190A39">
        <w:rPr>
          <w:color w:val="000000"/>
          <w:sz w:val="20"/>
          <w:szCs w:val="20"/>
        </w:rPr>
        <w:t xml:space="preserve">. / К. М. </w:t>
      </w:r>
      <w:proofErr w:type="spellStart"/>
      <w:r w:rsidRPr="00190A39">
        <w:rPr>
          <w:color w:val="000000"/>
          <w:sz w:val="20"/>
          <w:szCs w:val="20"/>
        </w:rPr>
        <w:t>Бліщук</w:t>
      </w:r>
      <w:proofErr w:type="spellEnd"/>
      <w:r w:rsidRPr="00190A39">
        <w:rPr>
          <w:color w:val="000000"/>
          <w:sz w:val="20"/>
          <w:szCs w:val="20"/>
        </w:rPr>
        <w:t xml:space="preserve">, Л. Р. Михайлинин. – 2-ге вид., </w:t>
      </w:r>
      <w:proofErr w:type="spellStart"/>
      <w:r w:rsidRPr="00190A39">
        <w:rPr>
          <w:color w:val="000000"/>
          <w:sz w:val="20"/>
          <w:szCs w:val="20"/>
        </w:rPr>
        <w:t>переробл</w:t>
      </w:r>
      <w:proofErr w:type="spellEnd"/>
      <w:r w:rsidRPr="00190A39">
        <w:rPr>
          <w:color w:val="000000"/>
          <w:sz w:val="20"/>
          <w:szCs w:val="20"/>
        </w:rPr>
        <w:t xml:space="preserve">. і </w:t>
      </w:r>
      <w:proofErr w:type="spellStart"/>
      <w:r w:rsidRPr="00190A39">
        <w:rPr>
          <w:color w:val="000000"/>
          <w:sz w:val="20"/>
          <w:szCs w:val="20"/>
        </w:rPr>
        <w:t>доповн</w:t>
      </w:r>
      <w:proofErr w:type="spellEnd"/>
      <w:r w:rsidRPr="00190A39">
        <w:rPr>
          <w:color w:val="000000"/>
          <w:sz w:val="20"/>
          <w:szCs w:val="20"/>
        </w:rPr>
        <w:t xml:space="preserve">. – Львів, 2011. – 176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Боярко І. М. Ефективність фінансів державного сектору економіки в системі управління соціально-економічним розвитком 37 України : </w:t>
      </w:r>
      <w:proofErr w:type="spellStart"/>
      <w:r w:rsidRPr="00190A39">
        <w:rPr>
          <w:color w:val="000000"/>
          <w:sz w:val="20"/>
          <w:szCs w:val="20"/>
        </w:rPr>
        <w:t>моногр</w:t>
      </w:r>
      <w:proofErr w:type="spellEnd"/>
      <w:r w:rsidRPr="00190A39">
        <w:rPr>
          <w:color w:val="000000"/>
          <w:sz w:val="20"/>
          <w:szCs w:val="20"/>
        </w:rPr>
        <w:t xml:space="preserve">. / І. М. Боярко, Н. А. Дехтяр, О. В. Дейнека. – Суми : </w:t>
      </w:r>
      <w:proofErr w:type="spellStart"/>
      <w:r w:rsidRPr="00190A39">
        <w:rPr>
          <w:color w:val="000000"/>
          <w:sz w:val="20"/>
          <w:szCs w:val="20"/>
        </w:rPr>
        <w:t>Унів</w:t>
      </w:r>
      <w:proofErr w:type="spellEnd"/>
      <w:r w:rsidRPr="00190A39">
        <w:rPr>
          <w:color w:val="000000"/>
          <w:sz w:val="20"/>
          <w:szCs w:val="20"/>
        </w:rPr>
        <w:t xml:space="preserve">. </w:t>
      </w:r>
      <w:proofErr w:type="spellStart"/>
      <w:r w:rsidRPr="00190A39">
        <w:rPr>
          <w:color w:val="000000"/>
          <w:sz w:val="20"/>
          <w:szCs w:val="20"/>
        </w:rPr>
        <w:t>кн</w:t>
      </w:r>
      <w:proofErr w:type="spellEnd"/>
      <w:r w:rsidRPr="00190A39">
        <w:rPr>
          <w:color w:val="000000"/>
          <w:sz w:val="20"/>
          <w:szCs w:val="20"/>
        </w:rPr>
        <w:t xml:space="preserve">., 2012. – 165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Буряк П.Ю. Фінанси: підручник // Буряк П.Ю., </w:t>
      </w:r>
      <w:proofErr w:type="spellStart"/>
      <w:r w:rsidRPr="00190A39">
        <w:rPr>
          <w:color w:val="000000"/>
          <w:sz w:val="20"/>
          <w:szCs w:val="20"/>
        </w:rPr>
        <w:t>Смолінська</w:t>
      </w:r>
      <w:proofErr w:type="spellEnd"/>
      <w:r w:rsidRPr="00190A39">
        <w:rPr>
          <w:color w:val="000000"/>
          <w:sz w:val="20"/>
          <w:szCs w:val="20"/>
        </w:rPr>
        <w:t xml:space="preserve"> С.Д., Татарин Н.Б. – К.: "Хай-Тек Пресс‖, 2010. – 392 с. – ISBN– 978966-2143- 36-2.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Бюджетна система України та Євросоюзу : [монографія] / [Булгакова С. О., Барановський О. І., Кучер Г. В. та ін.] ; за </w:t>
      </w:r>
      <w:proofErr w:type="spellStart"/>
      <w:r w:rsidRPr="00190A39">
        <w:rPr>
          <w:color w:val="000000"/>
          <w:sz w:val="20"/>
          <w:szCs w:val="20"/>
        </w:rPr>
        <w:t>заг</w:t>
      </w:r>
      <w:proofErr w:type="spellEnd"/>
      <w:r w:rsidRPr="00190A39">
        <w:rPr>
          <w:color w:val="000000"/>
          <w:sz w:val="20"/>
          <w:szCs w:val="20"/>
        </w:rPr>
        <w:t xml:space="preserve">. ред. А. А. </w:t>
      </w:r>
      <w:proofErr w:type="spellStart"/>
      <w:r w:rsidRPr="00190A39">
        <w:rPr>
          <w:color w:val="000000"/>
          <w:sz w:val="20"/>
          <w:szCs w:val="20"/>
        </w:rPr>
        <w:t>Мазаракі</w:t>
      </w:r>
      <w:proofErr w:type="spellEnd"/>
      <w:r w:rsidRPr="00190A39">
        <w:rPr>
          <w:color w:val="000000"/>
          <w:sz w:val="20"/>
          <w:szCs w:val="20"/>
        </w:rPr>
        <w:t>. - К. : КНТЕУ, 2010. - 396 с.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Бюджетна система : </w:t>
      </w:r>
      <w:proofErr w:type="spellStart"/>
      <w:r w:rsidRPr="00190A39">
        <w:rPr>
          <w:color w:val="000000"/>
          <w:sz w:val="20"/>
          <w:szCs w:val="20"/>
        </w:rPr>
        <w:t>підруч</w:t>
      </w:r>
      <w:proofErr w:type="spellEnd"/>
      <w:r w:rsidRPr="00190A39">
        <w:rPr>
          <w:color w:val="000000"/>
          <w:sz w:val="20"/>
          <w:szCs w:val="20"/>
        </w:rPr>
        <w:t xml:space="preserve">. / за ред. С. І. Юрія, В. Г. </w:t>
      </w:r>
      <w:proofErr w:type="spellStart"/>
      <w:r w:rsidRPr="00190A39">
        <w:rPr>
          <w:color w:val="000000"/>
          <w:sz w:val="20"/>
          <w:szCs w:val="20"/>
        </w:rPr>
        <w:t>Дем</w:t>
      </w:r>
      <w:r w:rsidR="004B1F38" w:rsidRPr="00190A39">
        <w:rPr>
          <w:color w:val="000000"/>
          <w:sz w:val="20"/>
          <w:szCs w:val="20"/>
        </w:rPr>
        <w:t>’</w:t>
      </w:r>
      <w:r w:rsidRPr="00190A39">
        <w:rPr>
          <w:color w:val="000000"/>
          <w:sz w:val="20"/>
          <w:szCs w:val="20"/>
        </w:rPr>
        <w:t>янишина</w:t>
      </w:r>
      <w:proofErr w:type="spellEnd"/>
      <w:r w:rsidRPr="00190A39">
        <w:rPr>
          <w:color w:val="000000"/>
          <w:sz w:val="20"/>
          <w:szCs w:val="20"/>
        </w:rPr>
        <w:t xml:space="preserve">, О. П. Кириленко. – Тернопіль : ТНЕУ, 2013. – 624 с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Бюджетна система: Навчальний посібник / [Баранова В.Г., Дубовик О.Ю., </w:t>
      </w:r>
      <w:proofErr w:type="spellStart"/>
      <w:r w:rsidRPr="00190A39">
        <w:rPr>
          <w:color w:val="000000"/>
          <w:sz w:val="20"/>
          <w:szCs w:val="20"/>
        </w:rPr>
        <w:t>Хомутенко</w:t>
      </w:r>
      <w:proofErr w:type="spellEnd"/>
      <w:r w:rsidRPr="00190A39">
        <w:rPr>
          <w:color w:val="000000"/>
          <w:sz w:val="20"/>
          <w:szCs w:val="20"/>
        </w:rPr>
        <w:t xml:space="preserve"> В.П. та ін.] за </w:t>
      </w:r>
      <w:proofErr w:type="spellStart"/>
      <w:r w:rsidRPr="00190A39">
        <w:rPr>
          <w:color w:val="000000"/>
          <w:sz w:val="20"/>
          <w:szCs w:val="20"/>
        </w:rPr>
        <w:t>заг</w:t>
      </w:r>
      <w:proofErr w:type="spellEnd"/>
      <w:r w:rsidRPr="00190A39">
        <w:rPr>
          <w:color w:val="000000"/>
          <w:sz w:val="20"/>
          <w:szCs w:val="20"/>
        </w:rPr>
        <w:t xml:space="preserve">. ред. В.П. </w:t>
      </w:r>
      <w:proofErr w:type="spellStart"/>
      <w:r w:rsidRPr="00190A39">
        <w:rPr>
          <w:color w:val="000000"/>
          <w:sz w:val="20"/>
          <w:szCs w:val="20"/>
        </w:rPr>
        <w:t>Хомутенко</w:t>
      </w:r>
      <w:proofErr w:type="spellEnd"/>
      <w:r w:rsidRPr="00190A39">
        <w:rPr>
          <w:color w:val="000000"/>
          <w:sz w:val="20"/>
          <w:szCs w:val="20"/>
        </w:rPr>
        <w:t xml:space="preserve">. – Одеса: Видавництво </w:t>
      </w:r>
      <w:proofErr w:type="spellStart"/>
      <w:r w:rsidRPr="00190A39">
        <w:rPr>
          <w:color w:val="000000"/>
          <w:sz w:val="20"/>
          <w:szCs w:val="20"/>
        </w:rPr>
        <w:t>Бартєнєва</w:t>
      </w:r>
      <w:proofErr w:type="spellEnd"/>
      <w:r w:rsidRPr="00190A39">
        <w:rPr>
          <w:color w:val="000000"/>
          <w:sz w:val="20"/>
          <w:szCs w:val="20"/>
        </w:rPr>
        <w:t xml:space="preserve">, 2014. – 392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Бюджетний менеджмент : </w:t>
      </w:r>
      <w:proofErr w:type="spellStart"/>
      <w:r w:rsidRPr="00190A39">
        <w:rPr>
          <w:color w:val="000000"/>
          <w:sz w:val="20"/>
          <w:szCs w:val="20"/>
        </w:rPr>
        <w:t>навч</w:t>
      </w:r>
      <w:proofErr w:type="spellEnd"/>
      <w:r w:rsidRPr="00190A39">
        <w:rPr>
          <w:color w:val="000000"/>
          <w:sz w:val="20"/>
          <w:szCs w:val="20"/>
        </w:rPr>
        <w:t xml:space="preserve">. </w:t>
      </w:r>
      <w:proofErr w:type="spellStart"/>
      <w:r w:rsidRPr="00190A39">
        <w:rPr>
          <w:color w:val="000000"/>
          <w:sz w:val="20"/>
          <w:szCs w:val="20"/>
        </w:rPr>
        <w:t>посіб</w:t>
      </w:r>
      <w:proofErr w:type="spellEnd"/>
      <w:r w:rsidRPr="00190A39">
        <w:rPr>
          <w:color w:val="000000"/>
          <w:sz w:val="20"/>
          <w:szCs w:val="20"/>
        </w:rPr>
        <w:t xml:space="preserve">. / К. Ф. Ковальчук, Д. Є. </w:t>
      </w:r>
      <w:proofErr w:type="spellStart"/>
      <w:r w:rsidRPr="00190A39">
        <w:rPr>
          <w:color w:val="000000"/>
          <w:sz w:val="20"/>
          <w:szCs w:val="20"/>
        </w:rPr>
        <w:t>Козенков</w:t>
      </w:r>
      <w:proofErr w:type="spellEnd"/>
      <w:r w:rsidRPr="00190A39">
        <w:rPr>
          <w:color w:val="000000"/>
          <w:sz w:val="20"/>
          <w:szCs w:val="20"/>
        </w:rPr>
        <w:t xml:space="preserve">, Н. П. </w:t>
      </w:r>
      <w:proofErr w:type="spellStart"/>
      <w:r w:rsidRPr="00190A39">
        <w:rPr>
          <w:color w:val="000000"/>
          <w:sz w:val="20"/>
          <w:szCs w:val="20"/>
        </w:rPr>
        <w:t>Козенкова</w:t>
      </w:r>
      <w:proofErr w:type="spellEnd"/>
      <w:r w:rsidRPr="00190A39">
        <w:rPr>
          <w:color w:val="000000"/>
          <w:sz w:val="20"/>
          <w:szCs w:val="20"/>
        </w:rPr>
        <w:t xml:space="preserve">, С. П. </w:t>
      </w:r>
      <w:proofErr w:type="spellStart"/>
      <w:r w:rsidRPr="00190A39">
        <w:rPr>
          <w:color w:val="000000"/>
          <w:sz w:val="20"/>
          <w:szCs w:val="20"/>
        </w:rPr>
        <w:t>Якубова</w:t>
      </w:r>
      <w:proofErr w:type="spellEnd"/>
      <w:r w:rsidRPr="00190A39">
        <w:rPr>
          <w:color w:val="000000"/>
          <w:sz w:val="20"/>
          <w:szCs w:val="20"/>
        </w:rPr>
        <w:t xml:space="preserve">. – Дніпропетровськ : Нова ідеологія, 2011. – 248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Власюк Н. І. Місцеві фінанси : </w:t>
      </w:r>
      <w:proofErr w:type="spellStart"/>
      <w:r w:rsidRPr="00190A39">
        <w:rPr>
          <w:color w:val="000000"/>
          <w:sz w:val="20"/>
          <w:szCs w:val="20"/>
        </w:rPr>
        <w:t>навч</w:t>
      </w:r>
      <w:proofErr w:type="spellEnd"/>
      <w:r w:rsidRPr="00190A39">
        <w:rPr>
          <w:color w:val="000000"/>
          <w:sz w:val="20"/>
          <w:szCs w:val="20"/>
        </w:rPr>
        <w:t xml:space="preserve">. </w:t>
      </w:r>
      <w:proofErr w:type="spellStart"/>
      <w:r w:rsidRPr="00190A39">
        <w:rPr>
          <w:color w:val="000000"/>
          <w:sz w:val="20"/>
          <w:szCs w:val="20"/>
        </w:rPr>
        <w:t>посіб</w:t>
      </w:r>
      <w:proofErr w:type="spellEnd"/>
      <w:r w:rsidRPr="00190A39">
        <w:rPr>
          <w:color w:val="000000"/>
          <w:sz w:val="20"/>
          <w:szCs w:val="20"/>
        </w:rPr>
        <w:t xml:space="preserve">. / Н. І. Власюк, Т. В. </w:t>
      </w:r>
      <w:proofErr w:type="spellStart"/>
      <w:r w:rsidRPr="00190A39">
        <w:rPr>
          <w:color w:val="000000"/>
          <w:sz w:val="20"/>
          <w:szCs w:val="20"/>
        </w:rPr>
        <w:t>Мединська</w:t>
      </w:r>
      <w:proofErr w:type="spellEnd"/>
      <w:r w:rsidRPr="00190A39">
        <w:rPr>
          <w:color w:val="000000"/>
          <w:sz w:val="20"/>
          <w:szCs w:val="20"/>
        </w:rPr>
        <w:t xml:space="preserve">, М. І. Мельник. – К. : </w:t>
      </w:r>
      <w:proofErr w:type="spellStart"/>
      <w:r w:rsidRPr="00190A39">
        <w:rPr>
          <w:color w:val="000000"/>
          <w:sz w:val="20"/>
          <w:szCs w:val="20"/>
        </w:rPr>
        <w:t>Алерта</w:t>
      </w:r>
      <w:proofErr w:type="spellEnd"/>
      <w:r w:rsidRPr="00190A39">
        <w:rPr>
          <w:color w:val="000000"/>
          <w:sz w:val="20"/>
          <w:szCs w:val="20"/>
        </w:rPr>
        <w:t xml:space="preserve">, 2011. – 328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Ганущак</w:t>
      </w:r>
      <w:proofErr w:type="spellEnd"/>
      <w:r w:rsidRPr="00190A39">
        <w:rPr>
          <w:color w:val="000000"/>
          <w:sz w:val="20"/>
          <w:szCs w:val="20"/>
        </w:rPr>
        <w:t xml:space="preserve"> Ю.А. Місцеві бюджети / Юрій </w:t>
      </w:r>
      <w:proofErr w:type="spellStart"/>
      <w:r w:rsidRPr="00190A39">
        <w:rPr>
          <w:color w:val="000000"/>
          <w:sz w:val="20"/>
          <w:szCs w:val="20"/>
        </w:rPr>
        <w:t>Ганущак</w:t>
      </w:r>
      <w:proofErr w:type="spellEnd"/>
      <w:r w:rsidRPr="00190A39">
        <w:rPr>
          <w:color w:val="000000"/>
          <w:sz w:val="20"/>
          <w:szCs w:val="20"/>
        </w:rPr>
        <w:t xml:space="preserve">. – К. : Легальний статус, 2011. – 48 с. – (Бібліотека депутата місцевої ради). ISBN 978-966-8312-57-1.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Гром</w:t>
      </w:r>
      <w:proofErr w:type="spellEnd"/>
      <w:r w:rsidRPr="00190A39">
        <w:rPr>
          <w:color w:val="000000"/>
          <w:sz w:val="20"/>
          <w:szCs w:val="20"/>
        </w:rPr>
        <w:t xml:space="preserve"> В.А. Міжбюджетні відносини: сучасний стан та напрями удосконалення // Економічні науки.-Серія «Облік і фінанси».- Випуск 7(25).-Ч.4-2010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Дем</w:t>
      </w:r>
      <w:r w:rsidR="004B1F38" w:rsidRPr="00190A39">
        <w:rPr>
          <w:color w:val="000000"/>
          <w:sz w:val="20"/>
          <w:szCs w:val="20"/>
        </w:rPr>
        <w:t>’</w:t>
      </w:r>
      <w:r w:rsidRPr="00190A39">
        <w:rPr>
          <w:color w:val="000000"/>
          <w:sz w:val="20"/>
          <w:szCs w:val="20"/>
        </w:rPr>
        <w:t>янишин</w:t>
      </w:r>
      <w:proofErr w:type="spellEnd"/>
      <w:r w:rsidRPr="00190A39">
        <w:rPr>
          <w:color w:val="000000"/>
          <w:sz w:val="20"/>
          <w:szCs w:val="20"/>
        </w:rPr>
        <w:t xml:space="preserve"> Василь Концептуальні засади видатків бюджетів та їх розподіл між ланками бюджетної системи / В. </w:t>
      </w:r>
      <w:proofErr w:type="spellStart"/>
      <w:r w:rsidRPr="00190A39">
        <w:rPr>
          <w:color w:val="000000"/>
          <w:sz w:val="20"/>
          <w:szCs w:val="20"/>
        </w:rPr>
        <w:t>Дем</w:t>
      </w:r>
      <w:r w:rsidR="004B1F38" w:rsidRPr="00190A39">
        <w:rPr>
          <w:color w:val="000000"/>
          <w:sz w:val="20"/>
          <w:szCs w:val="20"/>
        </w:rPr>
        <w:t>’</w:t>
      </w:r>
      <w:r w:rsidRPr="00190A39">
        <w:rPr>
          <w:color w:val="000000"/>
          <w:sz w:val="20"/>
          <w:szCs w:val="20"/>
        </w:rPr>
        <w:t>янишин</w:t>
      </w:r>
      <w:proofErr w:type="spellEnd"/>
      <w:r w:rsidRPr="00190A39">
        <w:rPr>
          <w:color w:val="000000"/>
          <w:sz w:val="20"/>
          <w:szCs w:val="20"/>
        </w:rPr>
        <w:t xml:space="preserve"> // Вісник ТНЕУ.- 2008. - №3. – С. – 62-77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lastRenderedPageBreak/>
        <w:t xml:space="preserve">Диверсифікація доходів місцевих бюджетів : [монографія] / [Луніна І. О., Кириленко О. П., Лучка А. В. та ін.] ; за ред. І. О. </w:t>
      </w:r>
      <w:proofErr w:type="spellStart"/>
      <w:r w:rsidRPr="00190A39">
        <w:rPr>
          <w:color w:val="000000"/>
          <w:sz w:val="20"/>
          <w:szCs w:val="20"/>
        </w:rPr>
        <w:t>Луніної</w:t>
      </w:r>
      <w:proofErr w:type="spellEnd"/>
      <w:r w:rsidRPr="00190A39">
        <w:rPr>
          <w:color w:val="000000"/>
          <w:sz w:val="20"/>
          <w:szCs w:val="20"/>
        </w:rPr>
        <w:t xml:space="preserve">.- К. : НАН України; Ін-т </w:t>
      </w:r>
      <w:proofErr w:type="spellStart"/>
      <w:r w:rsidRPr="00190A39">
        <w:rPr>
          <w:color w:val="000000"/>
          <w:sz w:val="20"/>
          <w:szCs w:val="20"/>
        </w:rPr>
        <w:t>екон</w:t>
      </w:r>
      <w:proofErr w:type="spellEnd"/>
      <w:r w:rsidRPr="00190A39">
        <w:rPr>
          <w:color w:val="000000"/>
          <w:sz w:val="20"/>
          <w:szCs w:val="20"/>
        </w:rPr>
        <w:t xml:space="preserve">. та </w:t>
      </w:r>
      <w:proofErr w:type="spellStart"/>
      <w:r w:rsidRPr="00190A39">
        <w:rPr>
          <w:color w:val="000000"/>
          <w:sz w:val="20"/>
          <w:szCs w:val="20"/>
        </w:rPr>
        <w:t>прогнозув</w:t>
      </w:r>
      <w:proofErr w:type="spellEnd"/>
      <w:r w:rsidRPr="00190A39">
        <w:rPr>
          <w:color w:val="000000"/>
          <w:sz w:val="20"/>
          <w:szCs w:val="20"/>
        </w:rPr>
        <w:t xml:space="preserve">., 2010. - 320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Західна О.Р., Савчук Н.В. Аналіз фінансування закладів шкільної освіти м. Львова у розрізі поточного та капітального бюджетування / Економіка. Фінанси. Право. : щомісячний інформаційно-аналітичний журнал. – Київ : Академія муніципального управління, 2014. – № 4/1. – С.28–32.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Зубріліна</w:t>
      </w:r>
      <w:proofErr w:type="spellEnd"/>
      <w:r w:rsidRPr="00190A39">
        <w:rPr>
          <w:color w:val="000000"/>
          <w:sz w:val="20"/>
          <w:szCs w:val="20"/>
        </w:rPr>
        <w:t xml:space="preserve"> В.В. Міжбюджетні відносини: теоретичні підвалини та практика сьогодення // Економіка і управління № 2/2014.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Карлін</w:t>
      </w:r>
      <w:proofErr w:type="spellEnd"/>
      <w:r w:rsidRPr="00190A39">
        <w:rPr>
          <w:color w:val="000000"/>
          <w:sz w:val="20"/>
          <w:szCs w:val="20"/>
        </w:rPr>
        <w:t xml:space="preserve"> М.І. Бюджетна система України: </w:t>
      </w:r>
      <w:proofErr w:type="spellStart"/>
      <w:r w:rsidRPr="00190A39">
        <w:rPr>
          <w:color w:val="000000"/>
          <w:sz w:val="20"/>
          <w:szCs w:val="20"/>
        </w:rPr>
        <w:t>Навч</w:t>
      </w:r>
      <w:proofErr w:type="spellEnd"/>
      <w:r w:rsidRPr="00190A39">
        <w:rPr>
          <w:color w:val="000000"/>
          <w:sz w:val="20"/>
          <w:szCs w:val="20"/>
        </w:rPr>
        <w:t xml:space="preserve">. посібник. – К.: Знання, 2008. – 428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Кириленко О. </w:t>
      </w:r>
      <w:proofErr w:type="spellStart"/>
      <w:r w:rsidRPr="00190A39">
        <w:rPr>
          <w:color w:val="000000"/>
          <w:sz w:val="20"/>
          <w:szCs w:val="20"/>
        </w:rPr>
        <w:t>Теретичні</w:t>
      </w:r>
      <w:proofErr w:type="spellEnd"/>
      <w:r w:rsidRPr="00190A39">
        <w:rPr>
          <w:color w:val="000000"/>
          <w:sz w:val="20"/>
          <w:szCs w:val="20"/>
        </w:rPr>
        <w:t xml:space="preserve"> та практичні аспекти фінансового механізму забезпечення органів місцевого самоврядування в Україні // Світ фінансів № 1 2010. С.17.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Клець</w:t>
      </w:r>
      <w:proofErr w:type="spellEnd"/>
      <w:r w:rsidRPr="00190A39">
        <w:rPr>
          <w:color w:val="000000"/>
          <w:sz w:val="20"/>
          <w:szCs w:val="20"/>
        </w:rPr>
        <w:t xml:space="preserve"> Л. Є. Бюджетний менеджмент : </w:t>
      </w:r>
      <w:proofErr w:type="spellStart"/>
      <w:r w:rsidRPr="00190A39">
        <w:rPr>
          <w:color w:val="000000"/>
          <w:sz w:val="20"/>
          <w:szCs w:val="20"/>
        </w:rPr>
        <w:t>навч</w:t>
      </w:r>
      <w:proofErr w:type="spellEnd"/>
      <w:r w:rsidRPr="00190A39">
        <w:rPr>
          <w:color w:val="000000"/>
          <w:sz w:val="20"/>
          <w:szCs w:val="20"/>
        </w:rPr>
        <w:t xml:space="preserve">. </w:t>
      </w:r>
      <w:proofErr w:type="spellStart"/>
      <w:r w:rsidRPr="00190A39">
        <w:rPr>
          <w:color w:val="000000"/>
          <w:sz w:val="20"/>
          <w:szCs w:val="20"/>
        </w:rPr>
        <w:t>посіб</w:t>
      </w:r>
      <w:proofErr w:type="spellEnd"/>
      <w:r w:rsidRPr="00190A39">
        <w:rPr>
          <w:color w:val="000000"/>
          <w:sz w:val="20"/>
          <w:szCs w:val="20"/>
        </w:rPr>
        <w:t xml:space="preserve">. до </w:t>
      </w:r>
      <w:proofErr w:type="spellStart"/>
      <w:r w:rsidRPr="00190A39">
        <w:rPr>
          <w:color w:val="000000"/>
          <w:sz w:val="20"/>
          <w:szCs w:val="20"/>
        </w:rPr>
        <w:t>практ</w:t>
      </w:r>
      <w:proofErr w:type="spellEnd"/>
      <w:r w:rsidRPr="00190A39">
        <w:rPr>
          <w:color w:val="000000"/>
          <w:sz w:val="20"/>
          <w:szCs w:val="20"/>
        </w:rPr>
        <w:t xml:space="preserve">. занять для </w:t>
      </w:r>
      <w:proofErr w:type="spellStart"/>
      <w:r w:rsidRPr="00190A39">
        <w:rPr>
          <w:color w:val="000000"/>
          <w:sz w:val="20"/>
          <w:szCs w:val="20"/>
        </w:rPr>
        <w:t>студ</w:t>
      </w:r>
      <w:proofErr w:type="spellEnd"/>
      <w:r w:rsidRPr="00190A39">
        <w:rPr>
          <w:color w:val="000000"/>
          <w:sz w:val="20"/>
          <w:szCs w:val="20"/>
        </w:rPr>
        <w:t xml:space="preserve">. спец. 7.03050804 «Фінанси» всіх форм навчання / Л. Є. </w:t>
      </w:r>
      <w:proofErr w:type="spellStart"/>
      <w:r w:rsidRPr="00190A39">
        <w:rPr>
          <w:color w:val="000000"/>
          <w:sz w:val="20"/>
          <w:szCs w:val="20"/>
        </w:rPr>
        <w:t>Клець</w:t>
      </w:r>
      <w:proofErr w:type="spellEnd"/>
      <w:r w:rsidRPr="00190A39">
        <w:rPr>
          <w:color w:val="000000"/>
          <w:sz w:val="20"/>
          <w:szCs w:val="20"/>
        </w:rPr>
        <w:t xml:space="preserve"> ; Донбас. </w:t>
      </w:r>
      <w:proofErr w:type="spellStart"/>
      <w:r w:rsidRPr="00190A39">
        <w:rPr>
          <w:color w:val="000000"/>
          <w:sz w:val="20"/>
          <w:szCs w:val="20"/>
        </w:rPr>
        <w:t>держ</w:t>
      </w:r>
      <w:proofErr w:type="spellEnd"/>
      <w:r w:rsidRPr="00190A39">
        <w:rPr>
          <w:color w:val="000000"/>
          <w:sz w:val="20"/>
          <w:szCs w:val="20"/>
        </w:rPr>
        <w:t xml:space="preserve">. </w:t>
      </w:r>
      <w:proofErr w:type="spellStart"/>
      <w:r w:rsidRPr="00190A39">
        <w:rPr>
          <w:color w:val="000000"/>
          <w:sz w:val="20"/>
          <w:szCs w:val="20"/>
        </w:rPr>
        <w:t>машинобуд</w:t>
      </w:r>
      <w:proofErr w:type="spellEnd"/>
      <w:r w:rsidRPr="00190A39">
        <w:rPr>
          <w:color w:val="000000"/>
          <w:sz w:val="20"/>
          <w:szCs w:val="20"/>
        </w:rPr>
        <w:t xml:space="preserve">. акад. – Краматорськ, 2012. – 156 с. 38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Криниця С.О. Бюджетне регулювання регіонального розвитку // Фінансовий простір № 1 (5) 2012р.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Литвинчук І.В. </w:t>
      </w:r>
      <w:proofErr w:type="spellStart"/>
      <w:r w:rsidRPr="00190A39">
        <w:rPr>
          <w:color w:val="000000"/>
          <w:sz w:val="20"/>
          <w:szCs w:val="20"/>
        </w:rPr>
        <w:t>Михалюк</w:t>
      </w:r>
      <w:proofErr w:type="spellEnd"/>
      <w:r w:rsidRPr="00190A39">
        <w:rPr>
          <w:color w:val="000000"/>
          <w:sz w:val="20"/>
          <w:szCs w:val="20"/>
        </w:rPr>
        <w:t xml:space="preserve"> Р.С. Економічна сутність поняття “міжбюджетні відносини” /Вісник ЖДТУ / Економічні науки. – Житомир: ЖДТУ, 2013. – № 2.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Литвинчук І.В., </w:t>
      </w:r>
      <w:proofErr w:type="spellStart"/>
      <w:r w:rsidRPr="00190A39">
        <w:rPr>
          <w:color w:val="000000"/>
          <w:sz w:val="20"/>
          <w:szCs w:val="20"/>
        </w:rPr>
        <w:t>Михалюк</w:t>
      </w:r>
      <w:proofErr w:type="spellEnd"/>
      <w:r w:rsidRPr="00190A39">
        <w:rPr>
          <w:color w:val="000000"/>
          <w:sz w:val="20"/>
          <w:szCs w:val="20"/>
        </w:rPr>
        <w:t xml:space="preserve"> Р.С. Зарубіжний досвід міжбюджетних відносин / Тези Всеукраїнського науково-практичної </w:t>
      </w:r>
      <w:proofErr w:type="spellStart"/>
      <w:r w:rsidRPr="00190A39">
        <w:rPr>
          <w:color w:val="000000"/>
          <w:sz w:val="20"/>
          <w:szCs w:val="20"/>
        </w:rPr>
        <w:t>on-line</w:t>
      </w:r>
      <w:proofErr w:type="spellEnd"/>
      <w:r w:rsidRPr="00190A39">
        <w:rPr>
          <w:color w:val="000000"/>
          <w:sz w:val="20"/>
          <w:szCs w:val="20"/>
        </w:rPr>
        <w:t xml:space="preserve"> конференції аспірантів, молодих вчених та студентів, присвяченої Дню науки// Житомир: ЖДТУ/ 15-17 травня 2013 р. – С.280-281.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Литвинчук І.В. Економічна сутність бюджетного контролю. Проблеми теорії та методології бухгалтерського обліку, контролю і аналізу - 2013. – </w:t>
      </w:r>
      <w:proofErr w:type="spellStart"/>
      <w:r w:rsidRPr="00190A39">
        <w:rPr>
          <w:color w:val="000000"/>
          <w:sz w:val="20"/>
          <w:szCs w:val="20"/>
        </w:rPr>
        <w:t>Вип</w:t>
      </w:r>
      <w:proofErr w:type="spellEnd"/>
      <w:r w:rsidRPr="00190A39">
        <w:rPr>
          <w:color w:val="000000"/>
          <w:sz w:val="20"/>
          <w:szCs w:val="20"/>
        </w:rPr>
        <w:t>. 3 (27). - С. 195-210.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Литвинчук І.В. Громадський контроль за виконанням місцевих бюджетів. Вісник ЖДТУ / Економічні науки - 2014. – </w:t>
      </w:r>
      <w:proofErr w:type="spellStart"/>
      <w:r w:rsidRPr="00190A39">
        <w:rPr>
          <w:color w:val="000000"/>
          <w:sz w:val="20"/>
          <w:szCs w:val="20"/>
        </w:rPr>
        <w:t>Вип</w:t>
      </w:r>
      <w:proofErr w:type="spellEnd"/>
      <w:r w:rsidRPr="00190A39">
        <w:rPr>
          <w:color w:val="000000"/>
          <w:sz w:val="20"/>
          <w:szCs w:val="20"/>
        </w:rPr>
        <w:t>. 4 (70). - С. 155-158.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Литвинчук І.В., </w:t>
      </w:r>
      <w:proofErr w:type="spellStart"/>
      <w:r w:rsidRPr="00190A39">
        <w:rPr>
          <w:color w:val="000000"/>
          <w:sz w:val="20"/>
          <w:szCs w:val="20"/>
        </w:rPr>
        <w:t>Прохорчук</w:t>
      </w:r>
      <w:proofErr w:type="spellEnd"/>
      <w:r w:rsidRPr="00190A39">
        <w:rPr>
          <w:color w:val="000000"/>
          <w:sz w:val="20"/>
          <w:szCs w:val="20"/>
        </w:rPr>
        <w:t xml:space="preserve"> Н.О. Роль органів місцевого самоврядування в організації місцевого господарства. Вісник ЖДТУ / Економічні науки. – Житомир: ЖДТУ, 2016. - № 2 (76)</w:t>
      </w:r>
    </w:p>
    <w:p w:rsidR="00513BC6" w:rsidRPr="00190A39" w:rsidRDefault="00000000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hyperlink r:id="rId175" w:tgtFrame="_blank" w:history="1">
        <w:r w:rsidR="00513BC6" w:rsidRPr="00190A39">
          <w:rPr>
            <w:color w:val="000000"/>
            <w:sz w:val="20"/>
            <w:szCs w:val="20"/>
          </w:rPr>
          <w:t>Литвинчук І.В., Герасимчук</w:t>
        </w:r>
      </w:hyperlink>
      <w:r w:rsidR="00513BC6" w:rsidRPr="00190A39">
        <w:rPr>
          <w:color w:val="000000"/>
          <w:sz w:val="20"/>
          <w:szCs w:val="20"/>
        </w:rPr>
        <w:t xml:space="preserve"> О.М. Фінансове забезпечення закладів охорони здоров</w:t>
      </w:r>
      <w:r w:rsidR="004B1F38" w:rsidRPr="00190A39">
        <w:rPr>
          <w:color w:val="000000"/>
          <w:sz w:val="20"/>
          <w:szCs w:val="20"/>
        </w:rPr>
        <w:t>’</w:t>
      </w:r>
      <w:r w:rsidR="00513BC6" w:rsidRPr="00190A39">
        <w:rPr>
          <w:color w:val="000000"/>
          <w:sz w:val="20"/>
          <w:szCs w:val="20"/>
        </w:rPr>
        <w:t xml:space="preserve">я Житомирської області [Електронний </w:t>
      </w:r>
      <w:proofErr w:type="spellStart"/>
      <w:r w:rsidR="00513BC6" w:rsidRPr="00190A39">
        <w:rPr>
          <w:color w:val="000000"/>
          <w:sz w:val="20"/>
          <w:szCs w:val="20"/>
        </w:rPr>
        <w:t>есурс</w:t>
      </w:r>
      <w:proofErr w:type="spellEnd"/>
      <w:r w:rsidR="00513BC6" w:rsidRPr="00190A39">
        <w:rPr>
          <w:color w:val="000000"/>
          <w:sz w:val="20"/>
          <w:szCs w:val="20"/>
        </w:rPr>
        <w:t xml:space="preserve">] </w:t>
      </w:r>
      <w:r w:rsidR="00513BC6" w:rsidRPr="00190A39">
        <w:rPr>
          <w:color w:val="000000"/>
          <w:sz w:val="20"/>
          <w:szCs w:val="20"/>
        </w:rPr>
        <w:lastRenderedPageBreak/>
        <w:t>/ І.В. Литвинчук, О.М. Герасимчук // Інфраструктура ринку. 2018. №26. URL: http://www.market-infr.od.ua </w:t>
      </w:r>
    </w:p>
    <w:p w:rsidR="00513BC6" w:rsidRPr="00190A39" w:rsidRDefault="00000000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hyperlink r:id="rId176" w:tgtFrame="_blank" w:history="1">
        <w:r w:rsidR="00513BC6" w:rsidRPr="00190A39">
          <w:rPr>
            <w:color w:val="000000"/>
            <w:sz w:val="20"/>
            <w:szCs w:val="20"/>
          </w:rPr>
          <w:t xml:space="preserve">Литвинчук І.В., </w:t>
        </w:r>
        <w:proofErr w:type="spellStart"/>
        <w:r w:rsidR="00513BC6" w:rsidRPr="00190A39">
          <w:rPr>
            <w:color w:val="000000"/>
            <w:sz w:val="20"/>
            <w:szCs w:val="20"/>
          </w:rPr>
          <w:t>Прохорчук</w:t>
        </w:r>
        <w:proofErr w:type="spellEnd"/>
        <w:r w:rsidR="00513BC6" w:rsidRPr="00190A39">
          <w:rPr>
            <w:color w:val="000000"/>
            <w:sz w:val="20"/>
            <w:szCs w:val="20"/>
          </w:rPr>
          <w:t xml:space="preserve"> Н.О.</w:t>
        </w:r>
      </w:hyperlink>
      <w:r w:rsidR="00513BC6" w:rsidRPr="00190A39">
        <w:rPr>
          <w:color w:val="000000"/>
          <w:sz w:val="20"/>
          <w:szCs w:val="20"/>
        </w:rPr>
        <w:t xml:space="preserve"> </w:t>
      </w:r>
      <w:hyperlink r:id="rId177" w:history="1">
        <w:r w:rsidR="00513BC6" w:rsidRPr="00190A39">
          <w:rPr>
            <w:color w:val="000000"/>
            <w:sz w:val="20"/>
            <w:szCs w:val="20"/>
          </w:rPr>
          <w:t>Класифікація доходів загальноосвітніх навчальних закладів: критичний огляд</w:t>
        </w:r>
      </w:hyperlink>
      <w:r w:rsidR="00513BC6" w:rsidRPr="00190A39">
        <w:rPr>
          <w:color w:val="000000"/>
          <w:sz w:val="20"/>
          <w:szCs w:val="20"/>
        </w:rPr>
        <w:t xml:space="preserve"> // Проблеми теорії та методології бухгалтерського обліку, контролю і аналізу. 2019. №1 (42). C. 48-57.</w:t>
      </w:r>
    </w:p>
    <w:p w:rsidR="00513BC6" w:rsidRPr="00190A39" w:rsidRDefault="00000000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hyperlink r:id="rId178" w:tgtFrame="_blank" w:history="1">
        <w:r w:rsidR="00513BC6" w:rsidRPr="00190A39">
          <w:rPr>
            <w:color w:val="000000"/>
            <w:sz w:val="20"/>
            <w:szCs w:val="20"/>
          </w:rPr>
          <w:t xml:space="preserve">Литвинчук І.В., </w:t>
        </w:r>
        <w:proofErr w:type="spellStart"/>
        <w:r w:rsidR="00513BC6" w:rsidRPr="00190A39">
          <w:rPr>
            <w:color w:val="000000"/>
            <w:sz w:val="20"/>
            <w:szCs w:val="20"/>
          </w:rPr>
          <w:t>Прохорчук</w:t>
        </w:r>
        <w:proofErr w:type="spellEnd"/>
      </w:hyperlink>
      <w:r w:rsidR="00513BC6" w:rsidRPr="00190A39">
        <w:rPr>
          <w:color w:val="000000"/>
          <w:sz w:val="20"/>
          <w:szCs w:val="20"/>
        </w:rPr>
        <w:t xml:space="preserve"> Н.О. Оцінка функціонування державних загальноосвітніх навчальних закладів Житомирської області //Держава та регіони. Серія: Економіка та підприємництво. 2019. Випуск 3 (108). С. 228-234.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>Литвинчук І.В. Бюджетний механізм соціально-економічного розвитку регіонів / І.В. Литвинчук, В.О. </w:t>
      </w:r>
      <w:proofErr w:type="spellStart"/>
      <w:r w:rsidRPr="00190A39">
        <w:rPr>
          <w:color w:val="000000"/>
          <w:sz w:val="20"/>
          <w:szCs w:val="20"/>
        </w:rPr>
        <w:t>Бовсунівська</w:t>
      </w:r>
      <w:proofErr w:type="spellEnd"/>
      <w:r w:rsidRPr="00190A39">
        <w:rPr>
          <w:color w:val="000000"/>
          <w:sz w:val="20"/>
          <w:szCs w:val="20"/>
        </w:rPr>
        <w:t xml:space="preserve"> // Тези Всеукраїнської науково-практичної </w:t>
      </w:r>
      <w:proofErr w:type="spellStart"/>
      <w:r w:rsidRPr="00190A39">
        <w:rPr>
          <w:color w:val="000000"/>
          <w:sz w:val="20"/>
          <w:szCs w:val="20"/>
        </w:rPr>
        <w:t>on-line</w:t>
      </w:r>
      <w:proofErr w:type="spellEnd"/>
      <w:r w:rsidRPr="00190A39">
        <w:rPr>
          <w:color w:val="000000"/>
          <w:sz w:val="20"/>
          <w:szCs w:val="20"/>
        </w:rPr>
        <w:t xml:space="preserve"> конференції аспірантів, молодих учених та студентів, присвяченої Дню науки. – Житомир: ЖДТУ, 2018. – С. 284.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>Литвинчук І.В. Зарубіжний досвід бюджетного процесу / І.В. Литвинчук, О.О. </w:t>
      </w:r>
      <w:proofErr w:type="spellStart"/>
      <w:r w:rsidRPr="00190A39">
        <w:rPr>
          <w:color w:val="000000"/>
          <w:sz w:val="20"/>
          <w:szCs w:val="20"/>
        </w:rPr>
        <w:t>Вігура</w:t>
      </w:r>
      <w:proofErr w:type="spellEnd"/>
      <w:r w:rsidRPr="00190A39">
        <w:rPr>
          <w:color w:val="000000"/>
          <w:sz w:val="20"/>
          <w:szCs w:val="20"/>
        </w:rPr>
        <w:t xml:space="preserve"> // Тези Всеукраїнської науково-практичної </w:t>
      </w:r>
      <w:proofErr w:type="spellStart"/>
      <w:r w:rsidRPr="00190A39">
        <w:rPr>
          <w:color w:val="000000"/>
          <w:sz w:val="20"/>
          <w:szCs w:val="20"/>
        </w:rPr>
        <w:t>on-line</w:t>
      </w:r>
      <w:proofErr w:type="spellEnd"/>
      <w:r w:rsidRPr="00190A39">
        <w:rPr>
          <w:color w:val="000000"/>
          <w:sz w:val="20"/>
          <w:szCs w:val="20"/>
        </w:rPr>
        <w:t xml:space="preserve"> конференції аспірантів, молодих учених та студентів, присвяченої Дню науки. – Житомир: ЖДТУ, 2018. – С. 289-290.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>Литвинчук І.В. Теоретичні аспекти функціонування об</w:t>
      </w:r>
      <w:r w:rsidR="004B1F38" w:rsidRPr="00190A39">
        <w:rPr>
          <w:color w:val="000000"/>
          <w:sz w:val="20"/>
          <w:szCs w:val="20"/>
        </w:rPr>
        <w:t>’</w:t>
      </w:r>
      <w:r w:rsidRPr="00190A39">
        <w:rPr>
          <w:color w:val="000000"/>
          <w:sz w:val="20"/>
          <w:szCs w:val="20"/>
        </w:rPr>
        <w:t>єднаних територіальних громад / І.В. Литвинчук, Ю.О. </w:t>
      </w:r>
      <w:proofErr w:type="spellStart"/>
      <w:r w:rsidRPr="00190A39">
        <w:rPr>
          <w:color w:val="000000"/>
          <w:sz w:val="20"/>
          <w:szCs w:val="20"/>
        </w:rPr>
        <w:t>Кичун</w:t>
      </w:r>
      <w:proofErr w:type="spellEnd"/>
      <w:r w:rsidRPr="00190A39">
        <w:rPr>
          <w:color w:val="000000"/>
          <w:sz w:val="20"/>
          <w:szCs w:val="20"/>
        </w:rPr>
        <w:t xml:space="preserve"> // Тези Всеукраїнської науково-практичної </w:t>
      </w:r>
      <w:proofErr w:type="spellStart"/>
      <w:r w:rsidRPr="00190A39">
        <w:rPr>
          <w:color w:val="000000"/>
          <w:sz w:val="20"/>
          <w:szCs w:val="20"/>
        </w:rPr>
        <w:t>on-line</w:t>
      </w:r>
      <w:proofErr w:type="spellEnd"/>
      <w:r w:rsidRPr="00190A39">
        <w:rPr>
          <w:color w:val="000000"/>
          <w:sz w:val="20"/>
          <w:szCs w:val="20"/>
        </w:rPr>
        <w:t xml:space="preserve"> конференції аспірантів, молодих учених та студентів, присвяченої Дню науки. – Житомир: ЖДТУ, 2018. – С. 306.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Литвинчук І.В. Напрями удосконалення регіональної бюджетної політики в Україні / І.В. Литвинчук // Тези Всеукраїнської науково-практичної </w:t>
      </w:r>
      <w:proofErr w:type="spellStart"/>
      <w:r w:rsidRPr="00190A39">
        <w:rPr>
          <w:color w:val="000000"/>
          <w:sz w:val="20"/>
          <w:szCs w:val="20"/>
        </w:rPr>
        <w:t>on-line</w:t>
      </w:r>
      <w:proofErr w:type="spellEnd"/>
      <w:r w:rsidRPr="00190A39">
        <w:rPr>
          <w:color w:val="000000"/>
          <w:sz w:val="20"/>
          <w:szCs w:val="20"/>
        </w:rPr>
        <w:t xml:space="preserve"> конференції аспірантів, молодих учених та студентів, присвяченої Дню науки. – Житомир: ЖДТУ, 2018. – С. 315.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>Литвинчук І.В. Аналіз індикаторів бюджетної безпеки / І.В. Литвинчук, Л.В. Костюк // Тези Всеукраїнської науково-практичної конференції здобувачів вищої освіти і молодих учених присвяченої дню науки – Житомир: ЖДТУ, 2019.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Лободіна</w:t>
      </w:r>
      <w:proofErr w:type="spellEnd"/>
      <w:r w:rsidRPr="00190A39">
        <w:rPr>
          <w:color w:val="000000"/>
          <w:sz w:val="20"/>
          <w:szCs w:val="20"/>
        </w:rPr>
        <w:t xml:space="preserve"> Зоряна / Оцінка методів управління фінансовими ресурсами закладів охорони здоров</w:t>
      </w:r>
      <w:r w:rsidR="004B1F38" w:rsidRPr="00190A39">
        <w:rPr>
          <w:color w:val="000000"/>
          <w:sz w:val="20"/>
          <w:szCs w:val="20"/>
        </w:rPr>
        <w:t>’</w:t>
      </w:r>
      <w:r w:rsidRPr="00190A39">
        <w:rPr>
          <w:color w:val="000000"/>
          <w:sz w:val="20"/>
          <w:szCs w:val="20"/>
        </w:rPr>
        <w:t xml:space="preserve">я // Світ фінансів № 4 (29) 2011р.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Лопушинський</w:t>
      </w:r>
      <w:proofErr w:type="spellEnd"/>
      <w:r w:rsidRPr="00190A39">
        <w:rPr>
          <w:color w:val="000000"/>
          <w:sz w:val="20"/>
          <w:szCs w:val="20"/>
        </w:rPr>
        <w:t xml:space="preserve"> І. П. Бюджетний процес в Україні : </w:t>
      </w:r>
      <w:proofErr w:type="spellStart"/>
      <w:r w:rsidRPr="00190A39">
        <w:rPr>
          <w:color w:val="000000"/>
          <w:sz w:val="20"/>
          <w:szCs w:val="20"/>
        </w:rPr>
        <w:t>навч</w:t>
      </w:r>
      <w:proofErr w:type="spellEnd"/>
      <w:r w:rsidRPr="00190A39">
        <w:rPr>
          <w:color w:val="000000"/>
          <w:sz w:val="20"/>
          <w:szCs w:val="20"/>
        </w:rPr>
        <w:t xml:space="preserve">. </w:t>
      </w:r>
      <w:proofErr w:type="spellStart"/>
      <w:r w:rsidRPr="00190A39">
        <w:rPr>
          <w:color w:val="000000"/>
          <w:sz w:val="20"/>
          <w:szCs w:val="20"/>
        </w:rPr>
        <w:t>посіб</w:t>
      </w:r>
      <w:proofErr w:type="spellEnd"/>
      <w:r w:rsidRPr="00190A39">
        <w:rPr>
          <w:color w:val="000000"/>
          <w:sz w:val="20"/>
          <w:szCs w:val="20"/>
        </w:rPr>
        <w:t xml:space="preserve">. / І. П. </w:t>
      </w:r>
      <w:proofErr w:type="spellStart"/>
      <w:r w:rsidRPr="00190A39">
        <w:rPr>
          <w:color w:val="000000"/>
          <w:sz w:val="20"/>
          <w:szCs w:val="20"/>
        </w:rPr>
        <w:t>Лопушинський</w:t>
      </w:r>
      <w:proofErr w:type="spellEnd"/>
      <w:r w:rsidRPr="00190A39">
        <w:rPr>
          <w:color w:val="000000"/>
          <w:sz w:val="20"/>
          <w:szCs w:val="20"/>
        </w:rPr>
        <w:t xml:space="preserve">, Ю. С. Гаврилюк, Я. М. </w:t>
      </w:r>
      <w:proofErr w:type="spellStart"/>
      <w:r w:rsidRPr="00190A39">
        <w:rPr>
          <w:color w:val="000000"/>
          <w:sz w:val="20"/>
          <w:szCs w:val="20"/>
        </w:rPr>
        <w:t>Казюк</w:t>
      </w:r>
      <w:proofErr w:type="spellEnd"/>
      <w:r w:rsidRPr="00190A39">
        <w:rPr>
          <w:color w:val="000000"/>
          <w:sz w:val="20"/>
          <w:szCs w:val="20"/>
        </w:rPr>
        <w:t xml:space="preserve">. – Херсон : </w:t>
      </w:r>
      <w:proofErr w:type="spellStart"/>
      <w:r w:rsidRPr="00190A39">
        <w:rPr>
          <w:color w:val="000000"/>
          <w:sz w:val="20"/>
          <w:szCs w:val="20"/>
        </w:rPr>
        <w:t>Грінь</w:t>
      </w:r>
      <w:proofErr w:type="spellEnd"/>
      <w:r w:rsidRPr="00190A39">
        <w:rPr>
          <w:color w:val="000000"/>
          <w:sz w:val="20"/>
          <w:szCs w:val="20"/>
        </w:rPr>
        <w:t xml:space="preserve"> Д. С., 2011. – 364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Мярковський</w:t>
      </w:r>
      <w:proofErr w:type="spellEnd"/>
      <w:r w:rsidRPr="00190A39">
        <w:rPr>
          <w:color w:val="000000"/>
          <w:sz w:val="20"/>
          <w:szCs w:val="20"/>
        </w:rPr>
        <w:t xml:space="preserve"> А., </w:t>
      </w:r>
      <w:proofErr w:type="spellStart"/>
      <w:r w:rsidRPr="00190A39">
        <w:rPr>
          <w:color w:val="000000"/>
          <w:sz w:val="20"/>
          <w:szCs w:val="20"/>
        </w:rPr>
        <w:t>Чугунов</w:t>
      </w:r>
      <w:proofErr w:type="spellEnd"/>
      <w:r w:rsidRPr="00190A39">
        <w:rPr>
          <w:color w:val="000000"/>
          <w:sz w:val="20"/>
          <w:szCs w:val="20"/>
        </w:rPr>
        <w:t xml:space="preserve"> І. Бюджетна політика як складова соціально-економічного розвитку країни / А. </w:t>
      </w:r>
      <w:proofErr w:type="spellStart"/>
      <w:r w:rsidRPr="00190A39">
        <w:rPr>
          <w:color w:val="000000"/>
          <w:sz w:val="20"/>
          <w:szCs w:val="20"/>
        </w:rPr>
        <w:t>Мярковський</w:t>
      </w:r>
      <w:proofErr w:type="spellEnd"/>
      <w:r w:rsidRPr="00190A39">
        <w:rPr>
          <w:color w:val="000000"/>
          <w:sz w:val="20"/>
          <w:szCs w:val="20"/>
        </w:rPr>
        <w:t xml:space="preserve">, </w:t>
      </w:r>
      <w:proofErr w:type="spellStart"/>
      <w:r w:rsidRPr="00190A39">
        <w:rPr>
          <w:color w:val="000000"/>
          <w:sz w:val="20"/>
          <w:szCs w:val="20"/>
        </w:rPr>
        <w:t>І.Чугунов</w:t>
      </w:r>
      <w:proofErr w:type="spellEnd"/>
      <w:r w:rsidRPr="00190A39">
        <w:rPr>
          <w:color w:val="000000"/>
          <w:sz w:val="20"/>
          <w:szCs w:val="20"/>
        </w:rPr>
        <w:t xml:space="preserve"> // Вісник КНТЕУ 5/2010.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lastRenderedPageBreak/>
        <w:t xml:space="preserve">Місцеві </w:t>
      </w:r>
      <w:proofErr w:type="spellStart"/>
      <w:r w:rsidRPr="00190A39">
        <w:rPr>
          <w:color w:val="000000"/>
          <w:sz w:val="20"/>
          <w:szCs w:val="20"/>
        </w:rPr>
        <w:t>бджети</w:t>
      </w:r>
      <w:proofErr w:type="spellEnd"/>
      <w:r w:rsidRPr="00190A39">
        <w:rPr>
          <w:color w:val="000000"/>
          <w:sz w:val="20"/>
          <w:szCs w:val="20"/>
        </w:rPr>
        <w:t xml:space="preserve"> в умовах кризових явищ і реформування : [монографія] / за </w:t>
      </w:r>
      <w:proofErr w:type="spellStart"/>
      <w:r w:rsidRPr="00190A39">
        <w:rPr>
          <w:color w:val="000000"/>
          <w:sz w:val="20"/>
          <w:szCs w:val="20"/>
        </w:rPr>
        <w:t>заг</w:t>
      </w:r>
      <w:proofErr w:type="spellEnd"/>
      <w:r w:rsidRPr="00190A39">
        <w:rPr>
          <w:color w:val="000000"/>
          <w:sz w:val="20"/>
          <w:szCs w:val="20"/>
        </w:rPr>
        <w:t xml:space="preserve">. ред. О. Л. Яременка. - Х. : ХІФ УДУФМТ, 2011. - 182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Місцеві фінанси у схемах і таблицях : </w:t>
      </w:r>
      <w:proofErr w:type="spellStart"/>
      <w:r w:rsidRPr="00190A39">
        <w:rPr>
          <w:color w:val="000000"/>
          <w:sz w:val="20"/>
          <w:szCs w:val="20"/>
        </w:rPr>
        <w:t>навч</w:t>
      </w:r>
      <w:proofErr w:type="spellEnd"/>
      <w:r w:rsidRPr="00190A39">
        <w:rPr>
          <w:color w:val="000000"/>
          <w:sz w:val="20"/>
          <w:szCs w:val="20"/>
        </w:rPr>
        <w:t xml:space="preserve">. </w:t>
      </w:r>
      <w:proofErr w:type="spellStart"/>
      <w:r w:rsidRPr="00190A39">
        <w:rPr>
          <w:color w:val="000000"/>
          <w:sz w:val="20"/>
          <w:szCs w:val="20"/>
        </w:rPr>
        <w:t>посіб</w:t>
      </w:r>
      <w:proofErr w:type="spellEnd"/>
      <w:r w:rsidRPr="00190A39">
        <w:rPr>
          <w:color w:val="000000"/>
          <w:sz w:val="20"/>
          <w:szCs w:val="20"/>
        </w:rPr>
        <w:t>. [</w:t>
      </w:r>
      <w:proofErr w:type="spellStart"/>
      <w:r w:rsidRPr="00190A39">
        <w:rPr>
          <w:color w:val="000000"/>
          <w:sz w:val="20"/>
          <w:szCs w:val="20"/>
        </w:rPr>
        <w:t>Гапонюк</w:t>
      </w:r>
      <w:proofErr w:type="spellEnd"/>
      <w:r w:rsidRPr="00190A39">
        <w:rPr>
          <w:color w:val="000000"/>
          <w:sz w:val="20"/>
          <w:szCs w:val="20"/>
        </w:rPr>
        <w:t xml:space="preserve"> М. А., </w:t>
      </w:r>
      <w:proofErr w:type="spellStart"/>
      <w:r w:rsidRPr="00190A39">
        <w:rPr>
          <w:color w:val="000000"/>
          <w:sz w:val="20"/>
          <w:szCs w:val="20"/>
        </w:rPr>
        <w:t>Бураченко</w:t>
      </w:r>
      <w:proofErr w:type="spellEnd"/>
      <w:r w:rsidRPr="00190A39">
        <w:rPr>
          <w:color w:val="000000"/>
          <w:sz w:val="20"/>
          <w:szCs w:val="20"/>
        </w:rPr>
        <w:t xml:space="preserve"> А. Є., </w:t>
      </w:r>
      <w:proofErr w:type="spellStart"/>
      <w:r w:rsidRPr="00190A39">
        <w:rPr>
          <w:color w:val="000000"/>
          <w:sz w:val="20"/>
          <w:szCs w:val="20"/>
        </w:rPr>
        <w:t>Яцюта</w:t>
      </w:r>
      <w:proofErr w:type="spellEnd"/>
      <w:r w:rsidRPr="00190A39">
        <w:rPr>
          <w:color w:val="000000"/>
          <w:sz w:val="20"/>
          <w:szCs w:val="20"/>
        </w:rPr>
        <w:t xml:space="preserve"> В. Т. та ін.] ; за </w:t>
      </w:r>
      <w:proofErr w:type="spellStart"/>
      <w:r w:rsidRPr="00190A39">
        <w:rPr>
          <w:color w:val="000000"/>
          <w:sz w:val="20"/>
          <w:szCs w:val="20"/>
        </w:rPr>
        <w:t>заг</w:t>
      </w:r>
      <w:proofErr w:type="spellEnd"/>
      <w:r w:rsidRPr="00190A39">
        <w:rPr>
          <w:color w:val="000000"/>
          <w:sz w:val="20"/>
          <w:szCs w:val="20"/>
        </w:rPr>
        <w:t xml:space="preserve">. ред. В. М. </w:t>
      </w:r>
      <w:proofErr w:type="spellStart"/>
      <w:r w:rsidRPr="00190A39">
        <w:rPr>
          <w:color w:val="000000"/>
          <w:sz w:val="20"/>
          <w:szCs w:val="20"/>
        </w:rPr>
        <w:t>Федосова</w:t>
      </w:r>
      <w:proofErr w:type="spellEnd"/>
      <w:r w:rsidRPr="00190A39">
        <w:rPr>
          <w:color w:val="000000"/>
          <w:sz w:val="20"/>
          <w:szCs w:val="20"/>
        </w:rPr>
        <w:t xml:space="preserve">. - К. : КНЕУ, 2010. - 600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Навчально-методичний посібник / Н. Б. </w:t>
      </w:r>
      <w:proofErr w:type="spellStart"/>
      <w:r w:rsidRPr="00190A39">
        <w:rPr>
          <w:color w:val="000000"/>
          <w:sz w:val="20"/>
          <w:szCs w:val="20"/>
        </w:rPr>
        <w:t>Ярошевич</w:t>
      </w:r>
      <w:proofErr w:type="spellEnd"/>
      <w:r w:rsidRPr="00190A39">
        <w:rPr>
          <w:color w:val="000000"/>
          <w:sz w:val="20"/>
          <w:szCs w:val="20"/>
        </w:rPr>
        <w:t xml:space="preserve">, Н. О. Шпак, В. Є. </w:t>
      </w:r>
      <w:proofErr w:type="spellStart"/>
      <w:r w:rsidRPr="00190A39">
        <w:rPr>
          <w:color w:val="000000"/>
          <w:sz w:val="20"/>
          <w:szCs w:val="20"/>
        </w:rPr>
        <w:t>Матвіїшин</w:t>
      </w:r>
      <w:proofErr w:type="spellEnd"/>
      <w:r w:rsidRPr="00190A39">
        <w:rPr>
          <w:color w:val="000000"/>
          <w:sz w:val="20"/>
          <w:szCs w:val="20"/>
        </w:rPr>
        <w:t xml:space="preserve">. Львів: Видавництво Львівської політехніки, 2012. 224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Науково-практичний коментар до Бюджетного кодексу України / </w:t>
      </w:r>
      <w:proofErr w:type="spellStart"/>
      <w:r w:rsidRPr="00190A39">
        <w:rPr>
          <w:color w:val="000000"/>
          <w:sz w:val="20"/>
          <w:szCs w:val="20"/>
        </w:rPr>
        <w:t>кол</w:t>
      </w:r>
      <w:proofErr w:type="spellEnd"/>
      <w:r w:rsidRPr="00190A39">
        <w:rPr>
          <w:color w:val="000000"/>
          <w:sz w:val="20"/>
          <w:szCs w:val="20"/>
        </w:rPr>
        <w:t>. авторів [</w:t>
      </w:r>
      <w:proofErr w:type="spellStart"/>
      <w:r w:rsidRPr="00190A39">
        <w:rPr>
          <w:color w:val="000000"/>
          <w:sz w:val="20"/>
          <w:szCs w:val="20"/>
        </w:rPr>
        <w:t>заг</w:t>
      </w:r>
      <w:proofErr w:type="spellEnd"/>
      <w:r w:rsidRPr="00190A39">
        <w:rPr>
          <w:color w:val="000000"/>
          <w:sz w:val="20"/>
          <w:szCs w:val="20"/>
        </w:rPr>
        <w:t xml:space="preserve">. редакція, передмова Ф. О. Ярошенка]. – К. : Зовнішня торгівля; УДУФМТ, 2010. – 592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Нова архітектура бюджетної системи України: ризики та можливості для економічного зростання / Жаліло Я. А., Молдован О. О., Шевченко О. В.; за ред. Я. А. Жаліла. - К. : НІСД, 2010. - 35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Пелехатий А.О., Західна </w:t>
      </w:r>
      <w:proofErr w:type="spellStart"/>
      <w:r w:rsidRPr="00190A39">
        <w:rPr>
          <w:color w:val="000000"/>
          <w:sz w:val="20"/>
          <w:szCs w:val="20"/>
        </w:rPr>
        <w:t>О.Р.Адміністративно</w:t>
      </w:r>
      <w:proofErr w:type="spellEnd"/>
      <w:r w:rsidRPr="00190A39">
        <w:rPr>
          <w:color w:val="000000"/>
          <w:sz w:val="20"/>
          <w:szCs w:val="20"/>
        </w:rPr>
        <w:t>-територіальна реформи як інструмент децентралізації фінансових ресурсів / А.О. Пелехатий, О.Р. Західна // Соціально-економічні проблеми сучасного періоду України. Механізми ефективного розвитку прикордонних територій: [</w:t>
      </w:r>
      <w:proofErr w:type="spellStart"/>
      <w:r w:rsidRPr="00190A39">
        <w:rPr>
          <w:color w:val="000000"/>
          <w:sz w:val="20"/>
          <w:szCs w:val="20"/>
        </w:rPr>
        <w:t>зб</w:t>
      </w:r>
      <w:proofErr w:type="spellEnd"/>
      <w:r w:rsidRPr="00190A39">
        <w:rPr>
          <w:color w:val="000000"/>
          <w:sz w:val="20"/>
          <w:szCs w:val="20"/>
        </w:rPr>
        <w:t xml:space="preserve">. наук. пр.] / НАН України. Ін-т регіональних досліджень; </w:t>
      </w:r>
      <w:proofErr w:type="spellStart"/>
      <w:r w:rsidRPr="00190A39">
        <w:rPr>
          <w:color w:val="000000"/>
          <w:sz w:val="20"/>
          <w:szCs w:val="20"/>
        </w:rPr>
        <w:t>редкол</w:t>
      </w:r>
      <w:proofErr w:type="spellEnd"/>
      <w:r w:rsidRPr="00190A39">
        <w:rPr>
          <w:color w:val="000000"/>
          <w:sz w:val="20"/>
          <w:szCs w:val="20"/>
        </w:rPr>
        <w:t xml:space="preserve">.: В.С. Кравців (відп. ред.). – Львів, 2014. – </w:t>
      </w:r>
      <w:proofErr w:type="spellStart"/>
      <w:r w:rsidRPr="00190A39">
        <w:rPr>
          <w:color w:val="000000"/>
          <w:sz w:val="20"/>
          <w:szCs w:val="20"/>
        </w:rPr>
        <w:t>Вип</w:t>
      </w:r>
      <w:proofErr w:type="spellEnd"/>
      <w:r w:rsidRPr="00190A39">
        <w:rPr>
          <w:color w:val="000000"/>
          <w:sz w:val="20"/>
          <w:szCs w:val="20"/>
        </w:rPr>
        <w:t xml:space="preserve">. 4 (108). – С. 155- 162. – 325 с.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Рябушка Л. Б., Лапа А. Є. Удосконалення механізму міжбюджетних відносин // Проблеми і перспективи розвитку банківської системи України. Збірник наукових праць. 2014. Випуск 38.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Сорока Р.С., </w:t>
      </w:r>
      <w:proofErr w:type="spellStart"/>
      <w:r w:rsidRPr="00190A39">
        <w:rPr>
          <w:color w:val="000000"/>
          <w:sz w:val="20"/>
          <w:szCs w:val="20"/>
        </w:rPr>
        <w:t>Благун</w:t>
      </w:r>
      <w:proofErr w:type="spellEnd"/>
      <w:r w:rsidRPr="00190A39">
        <w:rPr>
          <w:color w:val="000000"/>
          <w:sz w:val="20"/>
          <w:szCs w:val="20"/>
        </w:rPr>
        <w:t xml:space="preserve"> І.Г. Бюджетна система: Навчальний посібник. / Р.С. Сорока, І.Г. </w:t>
      </w:r>
      <w:proofErr w:type="spellStart"/>
      <w:r w:rsidRPr="00190A39">
        <w:rPr>
          <w:color w:val="000000"/>
          <w:sz w:val="20"/>
          <w:szCs w:val="20"/>
        </w:rPr>
        <w:t>Благун</w:t>
      </w:r>
      <w:proofErr w:type="spellEnd"/>
      <w:r w:rsidRPr="00190A39">
        <w:rPr>
          <w:color w:val="000000"/>
          <w:sz w:val="20"/>
          <w:szCs w:val="20"/>
        </w:rPr>
        <w:t xml:space="preserve">. – Львів: Львівський державний університет внутрішніх справ, 2011. – 236 с..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Сидор Ірина Неподаткові надходження в контексті наповнення Державного та місцевих бюджетів </w:t>
      </w:r>
      <w:proofErr w:type="spellStart"/>
      <w:r w:rsidRPr="00190A39">
        <w:rPr>
          <w:color w:val="000000"/>
          <w:sz w:val="20"/>
          <w:szCs w:val="20"/>
        </w:rPr>
        <w:t>Україн</w:t>
      </w:r>
      <w:proofErr w:type="spellEnd"/>
      <w:r w:rsidRPr="00190A39">
        <w:rPr>
          <w:color w:val="000000"/>
          <w:sz w:val="20"/>
          <w:szCs w:val="20"/>
        </w:rPr>
        <w:t xml:space="preserve"> // Світ фінансів № 3 (28) 2011р.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Степанова А.М. Бюджетне регулювання в умовах інституційних перетворень // «Молодий вчений» • № 2 (17) • лютий, 2015 р.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Управління державним бюджетом </w:t>
      </w:r>
      <w:proofErr w:type="spellStart"/>
      <w:r w:rsidRPr="00190A39">
        <w:rPr>
          <w:color w:val="000000"/>
          <w:sz w:val="20"/>
          <w:szCs w:val="20"/>
        </w:rPr>
        <w:t>України:Підручник</w:t>
      </w:r>
      <w:proofErr w:type="spellEnd"/>
      <w:r w:rsidRPr="00190A39">
        <w:rPr>
          <w:color w:val="000000"/>
          <w:sz w:val="20"/>
          <w:szCs w:val="20"/>
        </w:rPr>
        <w:t xml:space="preserve"> для студентів вузів / колектив авторів [за </w:t>
      </w:r>
      <w:proofErr w:type="spellStart"/>
      <w:r w:rsidRPr="00190A39">
        <w:rPr>
          <w:color w:val="000000"/>
          <w:sz w:val="20"/>
          <w:szCs w:val="20"/>
        </w:rPr>
        <w:t>заг</w:t>
      </w:r>
      <w:proofErr w:type="spellEnd"/>
      <w:r w:rsidRPr="00190A39">
        <w:rPr>
          <w:color w:val="000000"/>
          <w:sz w:val="20"/>
          <w:szCs w:val="20"/>
        </w:rPr>
        <w:t xml:space="preserve">. редакцією М.Я. Азарова] – </w:t>
      </w:r>
      <w:proofErr w:type="spellStart"/>
      <w:r w:rsidRPr="00190A39">
        <w:rPr>
          <w:color w:val="000000"/>
          <w:sz w:val="20"/>
          <w:szCs w:val="20"/>
        </w:rPr>
        <w:t>К.:Міністерство</w:t>
      </w:r>
      <w:proofErr w:type="spellEnd"/>
      <w:r w:rsidRPr="00190A39">
        <w:rPr>
          <w:color w:val="000000"/>
          <w:sz w:val="20"/>
          <w:szCs w:val="20"/>
        </w:rPr>
        <w:t xml:space="preserve"> фінансів України, 2010.- 816 с. 39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Тулай</w:t>
      </w:r>
      <w:proofErr w:type="spellEnd"/>
      <w:r w:rsidRPr="00190A39">
        <w:rPr>
          <w:color w:val="000000"/>
          <w:sz w:val="20"/>
          <w:szCs w:val="20"/>
        </w:rPr>
        <w:t xml:space="preserve"> О., </w:t>
      </w:r>
      <w:proofErr w:type="spellStart"/>
      <w:r w:rsidRPr="00190A39">
        <w:rPr>
          <w:color w:val="000000"/>
          <w:sz w:val="20"/>
          <w:szCs w:val="20"/>
        </w:rPr>
        <w:t>Тріпак</w:t>
      </w:r>
      <w:proofErr w:type="spellEnd"/>
      <w:r w:rsidRPr="00190A39">
        <w:rPr>
          <w:color w:val="000000"/>
          <w:sz w:val="20"/>
          <w:szCs w:val="20"/>
        </w:rPr>
        <w:t xml:space="preserve"> М./ Тенденції формування доходів місцевих бюджетів // Світ фінансів № 4(29) 2011 р.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lastRenderedPageBreak/>
        <w:t>Федосов</w:t>
      </w:r>
      <w:proofErr w:type="spellEnd"/>
      <w:r w:rsidRPr="00190A39">
        <w:rPr>
          <w:color w:val="000000"/>
          <w:sz w:val="20"/>
          <w:szCs w:val="20"/>
        </w:rPr>
        <w:t xml:space="preserve"> В.М. Бюджетна система : </w:t>
      </w:r>
      <w:proofErr w:type="spellStart"/>
      <w:r w:rsidRPr="00190A39">
        <w:rPr>
          <w:color w:val="000000"/>
          <w:sz w:val="20"/>
          <w:szCs w:val="20"/>
        </w:rPr>
        <w:t>підруч</w:t>
      </w:r>
      <w:proofErr w:type="spellEnd"/>
      <w:r w:rsidRPr="00190A39">
        <w:rPr>
          <w:color w:val="000000"/>
          <w:sz w:val="20"/>
          <w:szCs w:val="20"/>
        </w:rPr>
        <w:t xml:space="preserve">. / за наук . </w:t>
      </w:r>
      <w:proofErr w:type="spellStart"/>
      <w:r w:rsidRPr="00190A39">
        <w:rPr>
          <w:color w:val="000000"/>
          <w:sz w:val="20"/>
          <w:szCs w:val="20"/>
        </w:rPr>
        <w:t>ред.В</w:t>
      </w:r>
      <w:proofErr w:type="spellEnd"/>
      <w:r w:rsidRPr="00190A39">
        <w:rPr>
          <w:color w:val="000000"/>
          <w:sz w:val="20"/>
          <w:szCs w:val="20"/>
        </w:rPr>
        <w:t xml:space="preserve">. М. </w:t>
      </w:r>
      <w:proofErr w:type="spellStart"/>
      <w:r w:rsidRPr="00190A39">
        <w:rPr>
          <w:color w:val="000000"/>
          <w:sz w:val="20"/>
          <w:szCs w:val="20"/>
        </w:rPr>
        <w:t>Федосова</w:t>
      </w:r>
      <w:proofErr w:type="spellEnd"/>
      <w:r w:rsidRPr="00190A39">
        <w:rPr>
          <w:color w:val="000000"/>
          <w:sz w:val="20"/>
          <w:szCs w:val="20"/>
        </w:rPr>
        <w:t xml:space="preserve">, С. І. Юрія. —К. : Центр </w:t>
      </w:r>
      <w:proofErr w:type="spellStart"/>
      <w:r w:rsidRPr="00190A39">
        <w:rPr>
          <w:color w:val="000000"/>
          <w:sz w:val="20"/>
          <w:szCs w:val="20"/>
        </w:rPr>
        <w:t>учбов</w:t>
      </w:r>
      <w:proofErr w:type="spellEnd"/>
      <w:r w:rsidRPr="00190A39">
        <w:rPr>
          <w:color w:val="000000"/>
          <w:sz w:val="20"/>
          <w:szCs w:val="20"/>
        </w:rPr>
        <w:t xml:space="preserve">. Літератури ; Тернопіль: </w:t>
      </w:r>
      <w:proofErr w:type="spellStart"/>
      <w:r w:rsidRPr="00190A39">
        <w:rPr>
          <w:color w:val="000000"/>
          <w:sz w:val="20"/>
          <w:szCs w:val="20"/>
        </w:rPr>
        <w:t>Екон</w:t>
      </w:r>
      <w:proofErr w:type="spellEnd"/>
      <w:r w:rsidRPr="00190A39">
        <w:rPr>
          <w:color w:val="000000"/>
          <w:sz w:val="20"/>
          <w:szCs w:val="20"/>
        </w:rPr>
        <w:t xml:space="preserve">. думка, 2012. — 871 [1]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proofErr w:type="spellStart"/>
      <w:r w:rsidRPr="00190A39">
        <w:rPr>
          <w:color w:val="000000"/>
          <w:sz w:val="20"/>
          <w:szCs w:val="20"/>
        </w:rPr>
        <w:t>Хлівний</w:t>
      </w:r>
      <w:proofErr w:type="spellEnd"/>
      <w:r w:rsidRPr="00190A39">
        <w:rPr>
          <w:color w:val="000000"/>
          <w:sz w:val="20"/>
          <w:szCs w:val="20"/>
        </w:rPr>
        <w:t xml:space="preserve"> В. / Форми, методи та інструменти бюджетного регулювання / Володимир </w:t>
      </w:r>
      <w:proofErr w:type="spellStart"/>
      <w:r w:rsidRPr="00190A39">
        <w:rPr>
          <w:color w:val="000000"/>
          <w:sz w:val="20"/>
          <w:szCs w:val="20"/>
        </w:rPr>
        <w:t>Хлівний</w:t>
      </w:r>
      <w:proofErr w:type="spellEnd"/>
      <w:r w:rsidRPr="00190A39">
        <w:rPr>
          <w:color w:val="000000"/>
          <w:sz w:val="20"/>
          <w:szCs w:val="20"/>
        </w:rPr>
        <w:t xml:space="preserve">, Зоряна </w:t>
      </w:r>
      <w:proofErr w:type="spellStart"/>
      <w:r w:rsidRPr="00190A39">
        <w:rPr>
          <w:color w:val="000000"/>
          <w:sz w:val="20"/>
          <w:szCs w:val="20"/>
        </w:rPr>
        <w:t>Мацук</w:t>
      </w:r>
      <w:proofErr w:type="spellEnd"/>
      <w:r w:rsidRPr="00190A39">
        <w:rPr>
          <w:color w:val="000000"/>
          <w:sz w:val="20"/>
          <w:szCs w:val="20"/>
        </w:rPr>
        <w:t xml:space="preserve"> // Світ фінансів № 4(29) 2011.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Циганова Н. Розрахунок планових показників обсягу діяльності стаціонарів лікарень і </w:t>
      </w:r>
      <w:proofErr w:type="spellStart"/>
      <w:r w:rsidRPr="00190A39">
        <w:rPr>
          <w:color w:val="000000"/>
          <w:sz w:val="20"/>
          <w:szCs w:val="20"/>
        </w:rPr>
        <w:t>поліклінік</w:t>
      </w:r>
      <w:proofErr w:type="spellEnd"/>
      <w:r w:rsidRPr="00190A39">
        <w:rPr>
          <w:color w:val="000000"/>
          <w:sz w:val="20"/>
          <w:szCs w:val="20"/>
        </w:rPr>
        <w:t xml:space="preserve"> // Баланс-бюджет. </w:t>
      </w:r>
      <w:r w:rsidRPr="00190A39">
        <w:rPr>
          <w:color w:val="000000"/>
          <w:sz w:val="20"/>
          <w:szCs w:val="20"/>
        </w:rPr>
        <w:sym w:font="Symbol" w:char="F02D"/>
      </w:r>
      <w:r w:rsidRPr="00190A39">
        <w:rPr>
          <w:color w:val="000000"/>
          <w:sz w:val="20"/>
          <w:szCs w:val="20"/>
        </w:rPr>
        <w:t xml:space="preserve"> 2005. </w:t>
      </w:r>
      <w:r w:rsidRPr="00190A39">
        <w:rPr>
          <w:color w:val="000000"/>
          <w:sz w:val="20"/>
          <w:szCs w:val="20"/>
        </w:rPr>
        <w:sym w:font="Symbol" w:char="F02D"/>
      </w:r>
      <w:r w:rsidRPr="00190A39">
        <w:rPr>
          <w:color w:val="000000"/>
          <w:sz w:val="20"/>
          <w:szCs w:val="20"/>
        </w:rPr>
        <w:t xml:space="preserve"> №11. </w:t>
      </w:r>
      <w:r w:rsidRPr="00190A39">
        <w:rPr>
          <w:color w:val="000000"/>
          <w:sz w:val="20"/>
          <w:szCs w:val="20"/>
        </w:rPr>
        <w:sym w:font="Symbol" w:char="F02D"/>
      </w:r>
      <w:r w:rsidRPr="00190A39">
        <w:rPr>
          <w:color w:val="000000"/>
          <w:sz w:val="20"/>
          <w:szCs w:val="20"/>
        </w:rPr>
        <w:t xml:space="preserve"> с. 9- 14.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Чала Ніна Дмитрівна Бюджетна система: </w:t>
      </w:r>
      <w:proofErr w:type="spellStart"/>
      <w:r w:rsidRPr="00190A39">
        <w:rPr>
          <w:color w:val="000000"/>
          <w:sz w:val="20"/>
          <w:szCs w:val="20"/>
        </w:rPr>
        <w:t>навч.посіб</w:t>
      </w:r>
      <w:proofErr w:type="spellEnd"/>
      <w:r w:rsidRPr="00190A39">
        <w:rPr>
          <w:color w:val="000000"/>
          <w:sz w:val="20"/>
          <w:szCs w:val="20"/>
        </w:rPr>
        <w:t xml:space="preserve">. /Н.Д. Чала, Л.В. </w:t>
      </w:r>
      <w:proofErr w:type="spellStart"/>
      <w:r w:rsidRPr="00190A39">
        <w:rPr>
          <w:color w:val="000000"/>
          <w:sz w:val="20"/>
          <w:szCs w:val="20"/>
        </w:rPr>
        <w:t>Лазоренко</w:t>
      </w:r>
      <w:proofErr w:type="spellEnd"/>
      <w:r w:rsidRPr="00190A39">
        <w:rPr>
          <w:color w:val="000000"/>
          <w:sz w:val="20"/>
          <w:szCs w:val="20"/>
        </w:rPr>
        <w:t xml:space="preserve">. К. : Знання, 2010. 223с. </w:t>
      </w:r>
    </w:p>
    <w:p w:rsidR="00F972F9" w:rsidRDefault="00F972F9" w:rsidP="00513BC6">
      <w:pPr>
        <w:autoSpaceDE w:val="0"/>
        <w:autoSpaceDN w:val="0"/>
        <w:spacing w:line="240" w:lineRule="auto"/>
        <w:jc w:val="center"/>
        <w:rPr>
          <w:rFonts w:ascii="Times New Roman CYR" w:hAnsi="Times New Roman CYR"/>
          <w:b/>
          <w:sz w:val="20"/>
          <w:szCs w:val="20"/>
          <w:lang w:eastAsia="uk-UA"/>
        </w:rPr>
      </w:pPr>
    </w:p>
    <w:p w:rsidR="00513BC6" w:rsidRPr="00F972F9" w:rsidRDefault="00513BC6" w:rsidP="00F972F9">
      <w:pPr>
        <w:autoSpaceDE w:val="0"/>
        <w:autoSpaceDN w:val="0"/>
        <w:spacing w:line="240" w:lineRule="auto"/>
        <w:rPr>
          <w:rFonts w:ascii="Times New Roman CYR" w:hAnsi="Times New Roman CYR"/>
          <w:b/>
          <w:i/>
          <w:sz w:val="20"/>
          <w:szCs w:val="20"/>
          <w:lang w:eastAsia="uk-UA"/>
        </w:rPr>
      </w:pPr>
      <w:r w:rsidRPr="00F972F9">
        <w:rPr>
          <w:rFonts w:ascii="Times New Roman CYR" w:hAnsi="Times New Roman CYR"/>
          <w:b/>
          <w:i/>
          <w:sz w:val="20"/>
          <w:szCs w:val="20"/>
          <w:lang w:eastAsia="uk-UA"/>
        </w:rPr>
        <w:t>Інформаційні ресурси в Інтернеті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Офіційний сайт Президента України. [Електронний ресурс]. Режим доступу: </w:t>
      </w:r>
      <w:hyperlink r:id="rId179" w:history="1">
        <w:r w:rsidRPr="00190A39">
          <w:rPr>
            <w:color w:val="000000"/>
            <w:sz w:val="20"/>
            <w:szCs w:val="20"/>
          </w:rPr>
          <w:t>http://www.president.gov.ua/</w:t>
        </w:r>
      </w:hyperlink>
      <w:r w:rsidRPr="00190A39">
        <w:rPr>
          <w:color w:val="000000"/>
          <w:sz w:val="20"/>
          <w:szCs w:val="20"/>
        </w:rPr>
        <w:t xml:space="preserve">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Офіційний сайт Верховної Ради України. [Електронний ресурс]. Режим доступу: </w:t>
      </w:r>
      <w:hyperlink r:id="rId180" w:history="1">
        <w:r w:rsidRPr="00190A39">
          <w:rPr>
            <w:color w:val="000000"/>
            <w:sz w:val="20"/>
            <w:szCs w:val="20"/>
          </w:rPr>
          <w:t>http://www.zakon.rada.gov.ua/</w:t>
        </w:r>
      </w:hyperlink>
      <w:r w:rsidRPr="00190A39">
        <w:rPr>
          <w:color w:val="000000"/>
          <w:sz w:val="20"/>
          <w:szCs w:val="20"/>
        </w:rPr>
        <w:t xml:space="preserve">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Офіційний сайт Комітету Верховної Ради України з питань бюджету. [Електронний ресурс]. Режим доступу: </w:t>
      </w:r>
      <w:hyperlink r:id="rId181" w:history="1">
        <w:r w:rsidRPr="00190A39">
          <w:rPr>
            <w:color w:val="000000"/>
            <w:sz w:val="20"/>
            <w:szCs w:val="20"/>
          </w:rPr>
          <w:t>http://www.budget.rada.gov.ua/</w:t>
        </w:r>
      </w:hyperlink>
      <w:r w:rsidRPr="00190A39">
        <w:rPr>
          <w:color w:val="000000"/>
          <w:sz w:val="20"/>
          <w:szCs w:val="20"/>
        </w:rPr>
        <w:t xml:space="preserve">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Офіційний сайт Урядового порталу. [Електронний ресурс]. Режим доступу: </w:t>
      </w:r>
      <w:hyperlink r:id="rId182" w:history="1">
        <w:r w:rsidRPr="00190A39">
          <w:rPr>
            <w:color w:val="000000"/>
            <w:sz w:val="20"/>
            <w:szCs w:val="20"/>
          </w:rPr>
          <w:t>http://www.kmu.gov.ua/</w:t>
        </w:r>
      </w:hyperlink>
      <w:r w:rsidRPr="00190A39">
        <w:rPr>
          <w:color w:val="000000"/>
          <w:sz w:val="20"/>
          <w:szCs w:val="20"/>
        </w:rPr>
        <w:t xml:space="preserve">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Офіційний сайт Міністерства фінансів України. [Електронний ресурс]. Режим доступу: </w:t>
      </w:r>
      <w:hyperlink r:id="rId183" w:history="1">
        <w:r w:rsidRPr="00190A39">
          <w:rPr>
            <w:color w:val="000000"/>
            <w:sz w:val="20"/>
            <w:szCs w:val="20"/>
          </w:rPr>
          <w:t>http://www.minfin.gov.ua/</w:t>
        </w:r>
      </w:hyperlink>
      <w:r w:rsidRPr="00190A39">
        <w:rPr>
          <w:color w:val="000000"/>
          <w:sz w:val="20"/>
          <w:szCs w:val="20"/>
        </w:rPr>
        <w:t xml:space="preserve">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Офіційний сайт Віртуального університету Міністерства фінансів України. [Електронний ресурс]. Режим доступу: </w:t>
      </w:r>
      <w:hyperlink r:id="rId184" w:history="1">
        <w:r w:rsidRPr="00190A39">
          <w:rPr>
            <w:color w:val="000000"/>
            <w:sz w:val="20"/>
            <w:szCs w:val="20"/>
          </w:rPr>
          <w:t>http://edu.minfin.gov.ua/Pages/Default.aspx</w:t>
        </w:r>
      </w:hyperlink>
      <w:r w:rsidRPr="00190A39">
        <w:rPr>
          <w:color w:val="000000"/>
          <w:sz w:val="20"/>
          <w:szCs w:val="20"/>
        </w:rPr>
        <w:t xml:space="preserve">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Офіційний сайт Академії фінансового управління Міністерства фінансів України. [Електронний ресурс]. Режим доступу: </w:t>
      </w:r>
      <w:hyperlink r:id="rId185" w:history="1">
        <w:r w:rsidRPr="00190A39">
          <w:rPr>
            <w:color w:val="000000"/>
            <w:sz w:val="20"/>
            <w:szCs w:val="20"/>
          </w:rPr>
          <w:t>http://ndfi.minfin.gov.ua/</w:t>
        </w:r>
      </w:hyperlink>
      <w:r w:rsidRPr="00190A39">
        <w:rPr>
          <w:color w:val="000000"/>
          <w:sz w:val="20"/>
          <w:szCs w:val="20"/>
        </w:rPr>
        <w:t xml:space="preserve">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Офіційний сайт Державної казначейської служби України. [Електронний ресурс]. Режим доступу: http://treasury.gov.ua/main/uk/index 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Офіційний сайт Міністерства економічного розвитку і торгівлі України. [Електронний ресурс]. Режим доступу: </w:t>
      </w:r>
      <w:hyperlink r:id="rId186" w:history="1">
        <w:r w:rsidRPr="00190A39">
          <w:rPr>
            <w:color w:val="000000"/>
            <w:sz w:val="20"/>
            <w:szCs w:val="20"/>
          </w:rPr>
          <w:t>http://www.me.gov.ua/</w:t>
        </w:r>
      </w:hyperlink>
      <w:r w:rsidRPr="00190A39">
        <w:rPr>
          <w:color w:val="000000"/>
          <w:sz w:val="20"/>
          <w:szCs w:val="20"/>
        </w:rPr>
        <w:t xml:space="preserve">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 xml:space="preserve">Офіційний сайт Державної служби статистики України. [Електронний ресурс]. Режим доступу: http://www.ukrstat.gov.ua/.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t>Офіційний сайт Журналу «Урядовий кур</w:t>
      </w:r>
      <w:r w:rsidR="004B1F38" w:rsidRPr="00190A39">
        <w:rPr>
          <w:color w:val="000000"/>
          <w:sz w:val="20"/>
          <w:szCs w:val="20"/>
        </w:rPr>
        <w:t>’</w:t>
      </w:r>
      <w:r w:rsidRPr="00190A39">
        <w:rPr>
          <w:color w:val="000000"/>
          <w:sz w:val="20"/>
          <w:szCs w:val="20"/>
        </w:rPr>
        <w:t xml:space="preserve">єр» . [Електронний ресурс]. Режим доступу: </w:t>
      </w:r>
      <w:hyperlink r:id="rId187" w:history="1">
        <w:r w:rsidRPr="00190A39">
          <w:rPr>
            <w:color w:val="000000"/>
            <w:sz w:val="20"/>
            <w:szCs w:val="20"/>
          </w:rPr>
          <w:t>http://www.ukurier.gov.ua/</w:t>
        </w:r>
      </w:hyperlink>
      <w:r w:rsidRPr="00190A39">
        <w:rPr>
          <w:color w:val="000000"/>
          <w:sz w:val="20"/>
          <w:szCs w:val="20"/>
        </w:rPr>
        <w:t xml:space="preserve">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color w:val="000000"/>
          <w:sz w:val="20"/>
          <w:szCs w:val="20"/>
        </w:rPr>
      </w:pPr>
      <w:r w:rsidRPr="00190A39">
        <w:rPr>
          <w:color w:val="000000"/>
          <w:sz w:val="20"/>
          <w:szCs w:val="20"/>
        </w:rPr>
        <w:lastRenderedPageBreak/>
        <w:t xml:space="preserve">Офіційний сайт Національної бібліотеки України ім. В.І. Вернадського . [Електронний ресурс]. Режим доступу: </w:t>
      </w:r>
      <w:hyperlink r:id="rId188" w:history="1">
        <w:r w:rsidRPr="00190A39">
          <w:rPr>
            <w:color w:val="000000"/>
            <w:sz w:val="20"/>
            <w:szCs w:val="20"/>
          </w:rPr>
          <w:t>http://www.nbuv.gov.ua/</w:t>
        </w:r>
      </w:hyperlink>
      <w:r w:rsidRPr="00190A39">
        <w:rPr>
          <w:color w:val="000000"/>
          <w:sz w:val="20"/>
          <w:szCs w:val="20"/>
        </w:rPr>
        <w:t xml:space="preserve">. </w:t>
      </w:r>
    </w:p>
    <w:p w:rsidR="00513BC6" w:rsidRPr="00190A39" w:rsidRDefault="00513BC6" w:rsidP="00800FFA">
      <w:pPr>
        <w:pStyle w:val="a4"/>
        <w:numPr>
          <w:ilvl w:val="0"/>
          <w:numId w:val="4"/>
        </w:numPr>
        <w:spacing w:line="240" w:lineRule="auto"/>
        <w:ind w:left="0" w:firstLine="360"/>
        <w:rPr>
          <w:rFonts w:ascii="Times New Roman CYR" w:hAnsi="Times New Roman CYR"/>
          <w:sz w:val="20"/>
          <w:szCs w:val="20"/>
        </w:rPr>
      </w:pPr>
      <w:r w:rsidRPr="00190A39">
        <w:rPr>
          <w:color w:val="000000"/>
          <w:sz w:val="20"/>
          <w:szCs w:val="20"/>
        </w:rPr>
        <w:t>Офіційний сайт Львівської національної бібліотеки України ім. В. Стефаника. [Електронний ресурс]. Режим доступу: http://www.lsl.lviv.ua/.</w:t>
      </w:r>
    </w:p>
    <w:p w:rsidR="00513BC6" w:rsidRDefault="00513BC6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0"/>
          <w:szCs w:val="20"/>
        </w:rPr>
      </w:pPr>
    </w:p>
    <w:p w:rsidR="00513BC6" w:rsidRDefault="00513BC6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0"/>
          <w:szCs w:val="20"/>
        </w:rPr>
      </w:pPr>
    </w:p>
    <w:p w:rsidR="00513BC6" w:rsidRDefault="00513BC6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b/>
          <w:sz w:val="20"/>
          <w:szCs w:val="20"/>
        </w:rPr>
      </w:pPr>
    </w:p>
    <w:p w:rsidR="00513BC6" w:rsidRPr="00513BC6" w:rsidRDefault="00513BC6" w:rsidP="00513BC6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sz w:val="20"/>
          <w:szCs w:val="20"/>
        </w:rPr>
      </w:pPr>
    </w:p>
    <w:p w:rsidR="007C28CA" w:rsidRPr="00F61FDD" w:rsidRDefault="007C28CA" w:rsidP="00F972F9">
      <w:pPr>
        <w:autoSpaceDE w:val="0"/>
        <w:autoSpaceDN w:val="0"/>
        <w:adjustRightInd w:val="0"/>
        <w:spacing w:line="240" w:lineRule="auto"/>
        <w:ind w:left="567" w:firstLine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>Навчальне</w:t>
      </w:r>
      <w:r w:rsidRPr="00F61FDD">
        <w:rPr>
          <w:sz w:val="20"/>
          <w:szCs w:val="20"/>
        </w:rPr>
        <w:t xml:space="preserve"> видання</w:t>
      </w:r>
    </w:p>
    <w:p w:rsidR="007C28CA" w:rsidRPr="00015DBC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i/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P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</w:pPr>
      <w:r>
        <w:rPr>
          <w:b/>
        </w:rPr>
        <w:t>ЛИТВИНЧУК</w:t>
      </w:r>
      <w:r w:rsidRPr="00082FF0">
        <w:t xml:space="preserve"> </w:t>
      </w:r>
      <w:r>
        <w:t>Ірина Вікторівна</w:t>
      </w: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Pr="00015DBC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E754B2" w:rsidP="007C28C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БЮДЖЕТНА</w:t>
      </w:r>
    </w:p>
    <w:p w:rsidR="00E754B2" w:rsidRPr="00F61FDD" w:rsidRDefault="00E754B2" w:rsidP="007C28C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</w:t>
      </w:r>
    </w:p>
    <w:p w:rsidR="007C28CA" w:rsidRPr="00E835B0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b/>
          <w:sz w:val="20"/>
          <w:szCs w:val="20"/>
        </w:rPr>
      </w:pPr>
    </w:p>
    <w:p w:rsidR="007C28CA" w:rsidRPr="00E835B0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b/>
          <w:sz w:val="20"/>
          <w:szCs w:val="20"/>
        </w:rPr>
      </w:pPr>
    </w:p>
    <w:p w:rsidR="007C28CA" w:rsidRPr="00082FF0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b/>
        </w:rPr>
      </w:pPr>
      <w:r w:rsidRPr="00082FF0">
        <w:rPr>
          <w:b/>
        </w:rPr>
        <w:t>Навчальний посібник</w:t>
      </w:r>
    </w:p>
    <w:p w:rsidR="007C28CA" w:rsidRPr="00BC0320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b/>
          <w:sz w:val="20"/>
          <w:szCs w:val="20"/>
        </w:rPr>
      </w:pPr>
    </w:p>
    <w:p w:rsidR="007C28CA" w:rsidRPr="00E835B0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Pr="00E835B0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Pr="00E835B0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Електронне видання</w:t>
      </w:r>
    </w:p>
    <w:p w:rsidR="007C28CA" w:rsidRPr="00E835B0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Pr="005F3CAD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left" w:pos="540"/>
          <w:tab w:val="num" w:pos="709"/>
        </w:tabs>
        <w:spacing w:line="22" w:lineRule="atLeast"/>
        <w:ind w:left="540"/>
        <w:rPr>
          <w:sz w:val="20"/>
          <w:szCs w:val="20"/>
        </w:rPr>
      </w:pPr>
      <w:r w:rsidRPr="005F3CAD">
        <w:rPr>
          <w:sz w:val="20"/>
          <w:szCs w:val="20"/>
        </w:rPr>
        <w:t>Комп</w:t>
      </w:r>
      <w:r w:rsidR="004B1F38">
        <w:rPr>
          <w:sz w:val="20"/>
          <w:szCs w:val="20"/>
        </w:rPr>
        <w:t>’</w:t>
      </w:r>
      <w:r w:rsidRPr="005F3CAD">
        <w:rPr>
          <w:sz w:val="20"/>
          <w:szCs w:val="20"/>
        </w:rPr>
        <w:t xml:space="preserve">ютерний дизайн </w:t>
      </w:r>
    </w:p>
    <w:p w:rsidR="007C28CA" w:rsidRPr="005F3CAD" w:rsidRDefault="007C28CA" w:rsidP="007C28CA">
      <w:pPr>
        <w:widowControl w:val="0"/>
        <w:tabs>
          <w:tab w:val="left" w:pos="540"/>
          <w:tab w:val="num" w:pos="709"/>
        </w:tabs>
        <w:spacing w:line="22" w:lineRule="atLeast"/>
        <w:ind w:left="540"/>
        <w:rPr>
          <w:sz w:val="20"/>
          <w:szCs w:val="20"/>
        </w:rPr>
      </w:pPr>
      <w:r w:rsidRPr="005F3CAD">
        <w:rPr>
          <w:sz w:val="20"/>
          <w:szCs w:val="20"/>
        </w:rPr>
        <w:t xml:space="preserve">та верстка: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Литвинчук І.В.</w:t>
      </w:r>
    </w:p>
    <w:p w:rsidR="007C28CA" w:rsidRDefault="007C28CA" w:rsidP="007C28CA">
      <w:pPr>
        <w:widowControl w:val="0"/>
        <w:tabs>
          <w:tab w:val="left" w:pos="540"/>
          <w:tab w:val="num" w:pos="709"/>
        </w:tabs>
        <w:spacing w:line="22" w:lineRule="atLeast"/>
        <w:ind w:left="540"/>
        <w:rPr>
          <w:sz w:val="20"/>
          <w:szCs w:val="20"/>
        </w:rPr>
      </w:pPr>
    </w:p>
    <w:p w:rsidR="007C28CA" w:rsidRPr="005F3CAD" w:rsidRDefault="007C28CA" w:rsidP="007C28CA">
      <w:pPr>
        <w:widowControl w:val="0"/>
        <w:tabs>
          <w:tab w:val="left" w:pos="540"/>
          <w:tab w:val="num" w:pos="709"/>
        </w:tabs>
        <w:spacing w:line="22" w:lineRule="atLeast"/>
        <w:ind w:left="540"/>
        <w:rPr>
          <w:sz w:val="20"/>
          <w:szCs w:val="20"/>
        </w:rPr>
      </w:pPr>
      <w:r>
        <w:rPr>
          <w:sz w:val="20"/>
          <w:szCs w:val="20"/>
        </w:rPr>
        <w:t xml:space="preserve">Художник обкладинки: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Литвинчук І.В.</w:t>
      </w:r>
    </w:p>
    <w:p w:rsidR="007C28CA" w:rsidRPr="005F3CAD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Pr="005F3CAD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Pr="005F3CAD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Pr="00015DBC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</w:p>
    <w:p w:rsidR="007C28CA" w:rsidRPr="00015DBC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  <w:r w:rsidRPr="00015DBC">
        <w:rPr>
          <w:sz w:val="20"/>
          <w:szCs w:val="20"/>
        </w:rPr>
        <w:t>Державний університет «Житомирська політехніка»</w:t>
      </w:r>
    </w:p>
    <w:p w:rsidR="007C28CA" w:rsidRPr="00015DBC" w:rsidRDefault="007C28CA" w:rsidP="007C28CA">
      <w:pPr>
        <w:widowControl w:val="0"/>
        <w:tabs>
          <w:tab w:val="num" w:pos="709"/>
          <w:tab w:val="left" w:pos="851"/>
        </w:tabs>
        <w:spacing w:line="22" w:lineRule="atLeast"/>
        <w:jc w:val="center"/>
        <w:rPr>
          <w:sz w:val="20"/>
          <w:szCs w:val="20"/>
        </w:rPr>
      </w:pPr>
      <w:r w:rsidRPr="00015DBC">
        <w:rPr>
          <w:sz w:val="20"/>
          <w:szCs w:val="20"/>
        </w:rPr>
        <w:t>вул.</w:t>
      </w:r>
      <w:r>
        <w:rPr>
          <w:sz w:val="20"/>
          <w:szCs w:val="20"/>
        </w:rPr>
        <w:t> </w:t>
      </w:r>
      <w:r w:rsidRPr="00015DBC">
        <w:rPr>
          <w:sz w:val="20"/>
          <w:szCs w:val="20"/>
        </w:rPr>
        <w:t xml:space="preserve">Чуднівська, 103, </w:t>
      </w:r>
      <w:r>
        <w:rPr>
          <w:sz w:val="20"/>
          <w:szCs w:val="20"/>
        </w:rPr>
        <w:t>м. </w:t>
      </w:r>
      <w:r w:rsidRPr="00015DBC">
        <w:rPr>
          <w:sz w:val="20"/>
          <w:szCs w:val="20"/>
        </w:rPr>
        <w:t>Житомир, 10005</w:t>
      </w:r>
    </w:p>
    <w:p w:rsidR="00240A48" w:rsidRPr="00ED26FC" w:rsidRDefault="00240A48" w:rsidP="0015070D">
      <w:pPr>
        <w:widowControl w:val="0"/>
        <w:spacing w:line="240" w:lineRule="auto"/>
        <w:rPr>
          <w:sz w:val="20"/>
          <w:szCs w:val="20"/>
        </w:rPr>
      </w:pPr>
    </w:p>
    <w:sectPr w:rsidR="00240A48" w:rsidRPr="00ED26FC" w:rsidSect="000E7DB0">
      <w:headerReference w:type="default" r:id="rId189"/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1C53" w:rsidRDefault="00921C53" w:rsidP="00D3585C">
      <w:pPr>
        <w:spacing w:line="240" w:lineRule="auto"/>
      </w:pPr>
      <w:r>
        <w:separator/>
      </w:r>
    </w:p>
  </w:endnote>
  <w:endnote w:type="continuationSeparator" w:id="0">
    <w:p w:rsidR="00921C53" w:rsidRDefault="00921C53" w:rsidP="00D35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BookmanOldStyle">
    <w:altName w:val="Times New Roman"/>
    <w:panose1 w:val="020B0604020202020204"/>
    <w:charset w:val="00"/>
    <w:family w:val="roman"/>
    <w:notTrueType/>
    <w:pitch w:val="default"/>
    <w:sig w:usb0="00000203" w:usb1="00000000" w:usb2="00000000" w:usb3="00000000" w:csb0="00000005" w:csb1="00000000"/>
  </w:font>
  <w:font w:name="BookmanOldStyle-Italic">
    <w:altName w:val="Times New Roman"/>
    <w:panose1 w:val="020B0604020202020204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TimesNewRoman,Bold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Times New Roman"/>
    <w:panose1 w:val="020B0604020202020204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20B0604020202020204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1C53" w:rsidRDefault="00921C53" w:rsidP="00D3585C">
      <w:pPr>
        <w:spacing w:line="240" w:lineRule="auto"/>
      </w:pPr>
      <w:r>
        <w:separator/>
      </w:r>
    </w:p>
  </w:footnote>
  <w:footnote w:type="continuationSeparator" w:id="0">
    <w:p w:rsidR="00921C53" w:rsidRDefault="00921C53" w:rsidP="00D358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892"/>
      <w:docPartObj>
        <w:docPartGallery w:val="Page Numbers (Top of Page)"/>
        <w:docPartUnique/>
      </w:docPartObj>
    </w:sdtPr>
    <w:sdtEndPr>
      <w:rPr>
        <w:rFonts w:ascii="Times New Roman CYR" w:hAnsi="Times New Roman CYR"/>
        <w:sz w:val="20"/>
      </w:rPr>
    </w:sdtEndPr>
    <w:sdtContent>
      <w:p w:rsidR="00E007FD" w:rsidRPr="00D3585C" w:rsidRDefault="00E007FD" w:rsidP="00D3585C">
        <w:pPr>
          <w:pStyle w:val="ac"/>
          <w:spacing w:line="240" w:lineRule="auto"/>
          <w:jc w:val="right"/>
          <w:rPr>
            <w:rFonts w:ascii="Times New Roman CYR" w:hAnsi="Times New Roman CYR"/>
            <w:sz w:val="20"/>
          </w:rPr>
        </w:pPr>
        <w:r w:rsidRPr="00D3585C">
          <w:rPr>
            <w:rFonts w:ascii="Times New Roman CYR" w:hAnsi="Times New Roman CYR"/>
            <w:sz w:val="20"/>
          </w:rPr>
          <w:fldChar w:fldCharType="begin"/>
        </w:r>
        <w:r w:rsidRPr="00D3585C">
          <w:rPr>
            <w:rFonts w:ascii="Times New Roman CYR" w:hAnsi="Times New Roman CYR"/>
            <w:sz w:val="20"/>
          </w:rPr>
          <w:instrText xml:space="preserve"> PAGE   \* MERGEFORMAT </w:instrText>
        </w:r>
        <w:r w:rsidRPr="00D3585C">
          <w:rPr>
            <w:rFonts w:ascii="Times New Roman CYR" w:hAnsi="Times New Roman CYR"/>
            <w:sz w:val="20"/>
          </w:rPr>
          <w:fldChar w:fldCharType="separate"/>
        </w:r>
        <w:r w:rsidR="00CF59A4">
          <w:rPr>
            <w:rFonts w:ascii="Times New Roman CYR" w:hAnsi="Times New Roman CYR"/>
            <w:noProof/>
            <w:sz w:val="20"/>
          </w:rPr>
          <w:t>1</w:t>
        </w:r>
        <w:r w:rsidRPr="00D3585C">
          <w:rPr>
            <w:rFonts w:ascii="Times New Roman CYR" w:hAnsi="Times New Roman CYR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530"/>
    <w:multiLevelType w:val="hybridMultilevel"/>
    <w:tmpl w:val="0AD63242"/>
    <w:lvl w:ilvl="0" w:tplc="0419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" w15:restartNumberingAfterBreak="0">
    <w:nsid w:val="09525091"/>
    <w:multiLevelType w:val="hybridMultilevel"/>
    <w:tmpl w:val="29B2F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41F2F"/>
    <w:multiLevelType w:val="hybridMultilevel"/>
    <w:tmpl w:val="258CC56A"/>
    <w:lvl w:ilvl="0" w:tplc="597C4D8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1247C98"/>
    <w:multiLevelType w:val="hybridMultilevel"/>
    <w:tmpl w:val="21D692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C5F"/>
    <w:multiLevelType w:val="hybridMultilevel"/>
    <w:tmpl w:val="FD1840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106C5"/>
    <w:multiLevelType w:val="hybridMultilevel"/>
    <w:tmpl w:val="504607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192214">
    <w:abstractNumId w:val="2"/>
  </w:num>
  <w:num w:numId="2" w16cid:durableId="2032102796">
    <w:abstractNumId w:val="1"/>
  </w:num>
  <w:num w:numId="3" w16cid:durableId="148257959">
    <w:abstractNumId w:val="0"/>
  </w:num>
  <w:num w:numId="4" w16cid:durableId="379208909">
    <w:abstractNumId w:val="4"/>
  </w:num>
  <w:num w:numId="5" w16cid:durableId="79564103">
    <w:abstractNumId w:val="5"/>
  </w:num>
  <w:num w:numId="6" w16cid:durableId="5557768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E1E"/>
    <w:rsid w:val="00002CBB"/>
    <w:rsid w:val="0000664E"/>
    <w:rsid w:val="00007663"/>
    <w:rsid w:val="00012D85"/>
    <w:rsid w:val="00035393"/>
    <w:rsid w:val="00061A0B"/>
    <w:rsid w:val="00063791"/>
    <w:rsid w:val="000638C7"/>
    <w:rsid w:val="000B345E"/>
    <w:rsid w:val="000B5C65"/>
    <w:rsid w:val="000D58DA"/>
    <w:rsid w:val="000D64FF"/>
    <w:rsid w:val="000E71DE"/>
    <w:rsid w:val="000E7DB0"/>
    <w:rsid w:val="000F1D5F"/>
    <w:rsid w:val="00101851"/>
    <w:rsid w:val="0013165F"/>
    <w:rsid w:val="00134E57"/>
    <w:rsid w:val="00141B70"/>
    <w:rsid w:val="0015065B"/>
    <w:rsid w:val="0015070D"/>
    <w:rsid w:val="0015569A"/>
    <w:rsid w:val="00172EF6"/>
    <w:rsid w:val="00190A39"/>
    <w:rsid w:val="00193843"/>
    <w:rsid w:val="00197325"/>
    <w:rsid w:val="001D0C8E"/>
    <w:rsid w:val="001D308C"/>
    <w:rsid w:val="001F13F3"/>
    <w:rsid w:val="001F440C"/>
    <w:rsid w:val="001F72ED"/>
    <w:rsid w:val="00214A48"/>
    <w:rsid w:val="00227549"/>
    <w:rsid w:val="002277CC"/>
    <w:rsid w:val="00240A48"/>
    <w:rsid w:val="00256888"/>
    <w:rsid w:val="0028319D"/>
    <w:rsid w:val="002A2E42"/>
    <w:rsid w:val="002B023E"/>
    <w:rsid w:val="002B0965"/>
    <w:rsid w:val="002B3360"/>
    <w:rsid w:val="002B4B82"/>
    <w:rsid w:val="002E3BF3"/>
    <w:rsid w:val="002E74DF"/>
    <w:rsid w:val="002F078B"/>
    <w:rsid w:val="002F2C0A"/>
    <w:rsid w:val="003003A2"/>
    <w:rsid w:val="0031116F"/>
    <w:rsid w:val="00316C72"/>
    <w:rsid w:val="00330957"/>
    <w:rsid w:val="003508D0"/>
    <w:rsid w:val="00350E97"/>
    <w:rsid w:val="003754D8"/>
    <w:rsid w:val="00385525"/>
    <w:rsid w:val="0039177B"/>
    <w:rsid w:val="003A2CFA"/>
    <w:rsid w:val="003A5B95"/>
    <w:rsid w:val="003B3E62"/>
    <w:rsid w:val="003C6886"/>
    <w:rsid w:val="003F1E7E"/>
    <w:rsid w:val="004301B4"/>
    <w:rsid w:val="004429A2"/>
    <w:rsid w:val="00451936"/>
    <w:rsid w:val="00496303"/>
    <w:rsid w:val="004B1F38"/>
    <w:rsid w:val="004C3FBC"/>
    <w:rsid w:val="004D1F54"/>
    <w:rsid w:val="004D1F5B"/>
    <w:rsid w:val="004D28A2"/>
    <w:rsid w:val="004F7F1D"/>
    <w:rsid w:val="005065C8"/>
    <w:rsid w:val="00513BC6"/>
    <w:rsid w:val="005224AB"/>
    <w:rsid w:val="0055791A"/>
    <w:rsid w:val="0056225A"/>
    <w:rsid w:val="00567B84"/>
    <w:rsid w:val="0057430E"/>
    <w:rsid w:val="00587C32"/>
    <w:rsid w:val="00595168"/>
    <w:rsid w:val="00597BE6"/>
    <w:rsid w:val="005A57E8"/>
    <w:rsid w:val="005A5898"/>
    <w:rsid w:val="005A6E04"/>
    <w:rsid w:val="005D4E03"/>
    <w:rsid w:val="005F31C0"/>
    <w:rsid w:val="0060521F"/>
    <w:rsid w:val="00610AE3"/>
    <w:rsid w:val="006333A2"/>
    <w:rsid w:val="00653EAE"/>
    <w:rsid w:val="006556C1"/>
    <w:rsid w:val="00680ED7"/>
    <w:rsid w:val="006C1112"/>
    <w:rsid w:val="006E4696"/>
    <w:rsid w:val="006E751D"/>
    <w:rsid w:val="00716578"/>
    <w:rsid w:val="00722A6C"/>
    <w:rsid w:val="00725610"/>
    <w:rsid w:val="0074432B"/>
    <w:rsid w:val="00755B9A"/>
    <w:rsid w:val="007644D6"/>
    <w:rsid w:val="00773504"/>
    <w:rsid w:val="0077354F"/>
    <w:rsid w:val="00791F39"/>
    <w:rsid w:val="007926D8"/>
    <w:rsid w:val="007962D9"/>
    <w:rsid w:val="00796717"/>
    <w:rsid w:val="007A6100"/>
    <w:rsid w:val="007B0C5D"/>
    <w:rsid w:val="007C28CA"/>
    <w:rsid w:val="007C4770"/>
    <w:rsid w:val="007D2483"/>
    <w:rsid w:val="007D6AFA"/>
    <w:rsid w:val="007E4C4B"/>
    <w:rsid w:val="007E7336"/>
    <w:rsid w:val="00800FFA"/>
    <w:rsid w:val="00802322"/>
    <w:rsid w:val="00843065"/>
    <w:rsid w:val="008B3E29"/>
    <w:rsid w:val="008F693E"/>
    <w:rsid w:val="00901217"/>
    <w:rsid w:val="009111FA"/>
    <w:rsid w:val="00921C53"/>
    <w:rsid w:val="00921FF2"/>
    <w:rsid w:val="00927356"/>
    <w:rsid w:val="00931662"/>
    <w:rsid w:val="00944FA1"/>
    <w:rsid w:val="00953B87"/>
    <w:rsid w:val="00962363"/>
    <w:rsid w:val="00973914"/>
    <w:rsid w:val="00974D81"/>
    <w:rsid w:val="009756A4"/>
    <w:rsid w:val="009817D3"/>
    <w:rsid w:val="00994AEA"/>
    <w:rsid w:val="00996457"/>
    <w:rsid w:val="009A631A"/>
    <w:rsid w:val="009C1930"/>
    <w:rsid w:val="009C3750"/>
    <w:rsid w:val="009E5EF0"/>
    <w:rsid w:val="00A0727C"/>
    <w:rsid w:val="00A13B04"/>
    <w:rsid w:val="00A206CD"/>
    <w:rsid w:val="00A22074"/>
    <w:rsid w:val="00A30DD5"/>
    <w:rsid w:val="00A31C29"/>
    <w:rsid w:val="00A5320C"/>
    <w:rsid w:val="00A53C7F"/>
    <w:rsid w:val="00A64255"/>
    <w:rsid w:val="00A8691F"/>
    <w:rsid w:val="00A93728"/>
    <w:rsid w:val="00A94B70"/>
    <w:rsid w:val="00AA6163"/>
    <w:rsid w:val="00AC38B8"/>
    <w:rsid w:val="00AC6B18"/>
    <w:rsid w:val="00AF5EE8"/>
    <w:rsid w:val="00B1536B"/>
    <w:rsid w:val="00B20CC8"/>
    <w:rsid w:val="00B228F4"/>
    <w:rsid w:val="00B23ACF"/>
    <w:rsid w:val="00B23DC4"/>
    <w:rsid w:val="00B572DA"/>
    <w:rsid w:val="00B67FD7"/>
    <w:rsid w:val="00B80051"/>
    <w:rsid w:val="00B84C58"/>
    <w:rsid w:val="00BA22FC"/>
    <w:rsid w:val="00BB5953"/>
    <w:rsid w:val="00BC209C"/>
    <w:rsid w:val="00BC307B"/>
    <w:rsid w:val="00BD1E1E"/>
    <w:rsid w:val="00BD74D1"/>
    <w:rsid w:val="00BF44EE"/>
    <w:rsid w:val="00C02E28"/>
    <w:rsid w:val="00C34182"/>
    <w:rsid w:val="00C4093C"/>
    <w:rsid w:val="00C50AA9"/>
    <w:rsid w:val="00C561A3"/>
    <w:rsid w:val="00C67071"/>
    <w:rsid w:val="00C714B5"/>
    <w:rsid w:val="00C74AD6"/>
    <w:rsid w:val="00C85F5A"/>
    <w:rsid w:val="00C865F4"/>
    <w:rsid w:val="00C9601A"/>
    <w:rsid w:val="00CA0B71"/>
    <w:rsid w:val="00CA2EAC"/>
    <w:rsid w:val="00CA50CC"/>
    <w:rsid w:val="00CB0B4D"/>
    <w:rsid w:val="00CB396D"/>
    <w:rsid w:val="00CB5ED3"/>
    <w:rsid w:val="00CB67A6"/>
    <w:rsid w:val="00CD2002"/>
    <w:rsid w:val="00CD544D"/>
    <w:rsid w:val="00CD5CE7"/>
    <w:rsid w:val="00CD7114"/>
    <w:rsid w:val="00CF59A4"/>
    <w:rsid w:val="00D079FA"/>
    <w:rsid w:val="00D31F6B"/>
    <w:rsid w:val="00D324B9"/>
    <w:rsid w:val="00D32615"/>
    <w:rsid w:val="00D3513D"/>
    <w:rsid w:val="00D3585C"/>
    <w:rsid w:val="00D42108"/>
    <w:rsid w:val="00D56424"/>
    <w:rsid w:val="00D567C6"/>
    <w:rsid w:val="00D57735"/>
    <w:rsid w:val="00D750AD"/>
    <w:rsid w:val="00D92281"/>
    <w:rsid w:val="00D96A7A"/>
    <w:rsid w:val="00DA0CF6"/>
    <w:rsid w:val="00DD4F20"/>
    <w:rsid w:val="00DE25CC"/>
    <w:rsid w:val="00E007FD"/>
    <w:rsid w:val="00E102F5"/>
    <w:rsid w:val="00E13392"/>
    <w:rsid w:val="00E328D7"/>
    <w:rsid w:val="00E403E0"/>
    <w:rsid w:val="00E457C9"/>
    <w:rsid w:val="00E4734B"/>
    <w:rsid w:val="00E478AC"/>
    <w:rsid w:val="00E754B2"/>
    <w:rsid w:val="00E76E1E"/>
    <w:rsid w:val="00E93737"/>
    <w:rsid w:val="00EA02D8"/>
    <w:rsid w:val="00EA4C7E"/>
    <w:rsid w:val="00EA6E6B"/>
    <w:rsid w:val="00EB6C46"/>
    <w:rsid w:val="00EC3992"/>
    <w:rsid w:val="00EC7B3E"/>
    <w:rsid w:val="00ED1809"/>
    <w:rsid w:val="00ED26FC"/>
    <w:rsid w:val="00ED2A10"/>
    <w:rsid w:val="00EF26B5"/>
    <w:rsid w:val="00F04C12"/>
    <w:rsid w:val="00F15C18"/>
    <w:rsid w:val="00F17662"/>
    <w:rsid w:val="00F252D4"/>
    <w:rsid w:val="00F52AAD"/>
    <w:rsid w:val="00F56DE7"/>
    <w:rsid w:val="00F70551"/>
    <w:rsid w:val="00F72191"/>
    <w:rsid w:val="00F73C88"/>
    <w:rsid w:val="00F96B99"/>
    <w:rsid w:val="00F972F9"/>
    <w:rsid w:val="00FA75D0"/>
    <w:rsid w:val="00FD28D9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4"/>
    <o:shapelayout v:ext="edit">
      <o:idmap v:ext="edit" data="1"/>
      <o:rules v:ext="edit">
        <o:r id="V:Rule1" type="connector" idref="#_x0000_s1035">
          <o:proxy start="" idref="#_x0000_s1031" connectloc="0"/>
          <o:proxy end="" idref="#_x0000_s1029" connectloc="2"/>
        </o:r>
        <o:r id="V:Rule2" type="connector" idref="#_x0000_s1034">
          <o:proxy start="" idref="#_x0000_s1029" connectloc="0"/>
        </o:r>
        <o:r id="V:Rule3" type="connector" idref="#_x0000_s1049">
          <o:proxy start="" idref="#_x0000_s1042" connectloc="2"/>
          <o:proxy end="" idref="#_x0000_s1043" connectloc="0"/>
        </o:r>
        <o:r id="V:Rule4" type="connector" idref="#_x0000_s1050">
          <o:proxy start="" idref="#_x0000_s1043" connectloc="2"/>
          <o:proxy end="" idref="#_x0000_s1044" connectloc="0"/>
        </o:r>
        <o:r id="V:Rule5" type="connector" idref="#_x0000_s1047">
          <o:proxy start="" idref="#_x0000_s1045" connectloc="2"/>
          <o:proxy end="" idref="#_x0000_s1041" connectloc="0"/>
        </o:r>
        <o:r id="V:Rule6" type="connector" idref="#_x0000_s1048">
          <o:proxy start="" idref="#_x0000_s1041" connectloc="2"/>
          <o:proxy end="" idref="#_x0000_s1042" connectloc="0"/>
        </o:r>
        <o:r id="V:Rule7" type="connector" idref="#_x0000_s1046">
          <o:proxy end="" idref="#_x0000_s1045" connectloc="0"/>
        </o:r>
        <o:r id="V:Rule8" type="connector" idref="#_x0000_s1063">
          <o:proxy start="" idref="#_x0000_s1056" connectloc="2"/>
          <o:proxy end="" idref="#_x0000_s1057" connectloc="0"/>
        </o:r>
        <o:r id="V:Rule9" type="connector" idref="#_x0000_s1062">
          <o:proxy start="" idref="#_x0000_s1055" connectloc="2"/>
          <o:proxy end="" idref="#_x0000_s1056" connectloc="0"/>
        </o:r>
        <o:r id="V:Rule10" type="connector" idref="#_x0000_s1061">
          <o:proxy end="" idref="#_x0000_s1055" connectloc="0"/>
        </o:r>
        <o:r id="V:Rule11" type="connector" idref="#_x0000_s1060">
          <o:proxy start="" idref="#_x0000_s1054" connectloc="2"/>
        </o:r>
        <o:r id="V:Rule12" type="connector" idref="#_x0000_s1075"/>
        <o:r id="V:Rule13" type="connector" idref="#_x0000_s1086">
          <o:proxy start="" idref="#_x0000_s1080" connectloc="2"/>
          <o:proxy end="" idref="#_x0000_s1084" connectloc="0"/>
        </o:r>
        <o:r id="V:Rule14" type="connector" idref="#_x0000_s1076"/>
        <o:r id="V:Rule15" type="connector" idref="#_x0000_s1078"/>
        <o:r id="V:Rule16" type="connector" idref="#_x0000_s1073">
          <o:proxy start="" idref="#_x0000_s1067" connectloc="2"/>
          <o:proxy end="" idref="#_x0000_s1069" connectloc="0"/>
        </o:r>
        <o:r id="V:Rule17" type="connector" idref="#_x0000_s1077"/>
        <o:r id="V:Rule18" type="connector" idref="#_x0000_s1074">
          <o:proxy start="" idref="#_x0000_s1067" connectloc="2"/>
          <o:proxy end="" idref="#_x0000_s1068" connectloc="0"/>
        </o:r>
        <o:r id="V:Rule19" type="connector" idref="#_x0000_s1081">
          <o:proxy start="" idref="#_x0000_s1068" connectloc="2"/>
          <o:proxy end="" idref="#_x0000_s1079" connectloc="0"/>
        </o:r>
        <o:r id="V:Rule20" type="connector" idref="#_x0000_s1085">
          <o:proxy start="" idref="#_x0000_s1079" connectloc="2"/>
          <o:proxy end="" idref="#_x0000_s1083" connectloc="0"/>
        </o:r>
        <o:r id="V:Rule21" type="connector" idref="#_x0000_s1082">
          <o:proxy start="" idref="#_x0000_s1068" connectloc="2"/>
          <o:proxy end="" idref="#_x0000_s1080" connectloc="0"/>
        </o:r>
        <o:r id="V:Rule22" type="connector" idref="#_x0000_s1105">
          <o:proxy start="" idref="#_x0000_s1099" connectloc="2"/>
        </o:r>
        <o:r id="V:Rule23" type="connector" idref="#_x0000_s1104">
          <o:proxy start="" idref="#_x0000_s1098" connectloc="2"/>
          <o:proxy end="" idref="#_x0000_s1100" connectloc="0"/>
        </o:r>
        <o:r id="V:Rule24" type="connector" idref="#_x0000_s1103">
          <o:proxy start="" idref="#_x0000_s1098" connectloc="2"/>
          <o:proxy end="" idref="#_x0000_s1099" connectloc="0"/>
        </o:r>
        <o:r id="V:Rule25" type="connector" idref="#_x0000_s1106">
          <o:proxy start="" idref="#_x0000_s1100" connectloc="2"/>
          <o:proxy end="" idref="#_x0000_s1101" connectloc="0"/>
        </o:r>
        <o:r id="V:Rule26" type="connector" idref="#_x0000_s1153">
          <o:proxy start="" idref="#_x0000_s1147" connectloc="2"/>
          <o:proxy end="" idref="#_x0000_s1150" connectloc="0"/>
        </o:r>
        <o:r id="V:Rule27" type="connector" idref="#_x0000_s1140">
          <o:proxy end="" idref="#_x0000_s1134" connectloc="0"/>
        </o:r>
        <o:r id="V:Rule28" type="connector" idref="#_x0000_s1139">
          <o:proxy end="" idref="#_x0000_s1133" connectloc="0"/>
        </o:r>
        <o:r id="V:Rule29" type="connector" idref="#_x0000_s1141">
          <o:proxy start="" idref="#_x0000_s1132" connectloc="2"/>
          <o:proxy end="" idref="#_x0000_s1135" connectloc="0"/>
        </o:r>
        <o:r id="V:Rule30" type="connector" idref="#_x0000_s1154">
          <o:proxy start="" idref="#_x0000_s1148" connectloc="2"/>
          <o:proxy end="" idref="#_x0000_s1151" connectloc="0"/>
        </o:r>
        <o:r id="V:Rule31" type="connector" idref="#_x0000_s1155">
          <o:proxy start="" idref="#_x0000_s1149" connectloc="2"/>
          <o:proxy end="" idref="#_x0000_s1152" connectloc="0"/>
        </o:r>
        <o:r id="V:Rule32" type="connector" idref="#_x0000_s1156">
          <o:proxy end="" idref="#_x0000_s1147" connectloc="0"/>
        </o:r>
        <o:r id="V:Rule33" type="connector" idref="#_x0000_s1157">
          <o:proxy end="" idref="#_x0000_s1148" connectloc="0"/>
        </o:r>
        <o:r id="V:Rule34" type="connector" idref="#_x0000_s1144"/>
        <o:r id="V:Rule35" type="connector" idref="#_x0000_s1158">
          <o:proxy end="" idref="#_x0000_s1149" connectloc="0"/>
        </o:r>
        <o:r id="V:Rule36" type="connector" idref="#_x0000_s1145"/>
        <o:r id="V:Rule37" type="connector" idref="#_x0000_s1143">
          <o:proxy start="" idref="#_x0000_s1134" connectloc="2"/>
          <o:proxy end="" idref="#_x0000_s1137" connectloc="0"/>
        </o:r>
        <o:r id="V:Rule38" type="connector" idref="#_x0000_s1146"/>
        <o:r id="V:Rule39" type="connector" idref="#_x0000_s1142">
          <o:proxy start="" idref="#_x0000_s1133" connectloc="2"/>
          <o:proxy end="" idref="#_x0000_s1136" connectloc="0"/>
        </o:r>
        <o:r id="V:Rule40" type="connector" idref="#_x0000_s1138">
          <o:proxy end="" idref="#_x0000_s1132" connectloc="0"/>
        </o:r>
        <o:r id="V:Rule41" type="connector" idref="#_x0000_s1171">
          <o:proxy start="" idref="#_x0000_s1164" connectloc="2"/>
          <o:proxy end="" idref="#_x0000_s1167" connectloc="0"/>
        </o:r>
        <o:r id="V:Rule42" type="connector" idref="#_x0000_s1170">
          <o:proxy start="" idref="#_x0000_s1165" connectloc="2"/>
          <o:proxy end="" idref="#_x0000_s1166" connectloc="0"/>
        </o:r>
        <o:r id="V:Rule43" type="connector" idref="#_x0000_s1169">
          <o:proxy start="" idref="#_x0000_s1163" connectloc="2"/>
          <o:proxy end="" idref="#_x0000_s1164" connectloc="0"/>
        </o:r>
        <o:r id="V:Rule44" type="connector" idref="#_x0000_s1168">
          <o:proxy start="" idref="#_x0000_s1163" connectloc="2"/>
          <o:proxy end="" idref="#_x0000_s1165" connectloc="0"/>
        </o:r>
      </o:rules>
    </o:shapelayout>
  </w:shapeDefaults>
  <w:decimalSymbol w:val=","/>
  <w:listSeparator w:val=";"/>
  <w14:docId w14:val="53C858E1"/>
  <w15:docId w15:val="{7AEE7969-B019-44B9-9482-DDAC28A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D81"/>
    <w:pPr>
      <w:spacing w:line="288" w:lineRule="auto"/>
      <w:ind w:firstLine="567"/>
      <w:jc w:val="both"/>
    </w:pPr>
    <w:rPr>
      <w:sz w:val="26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EC7B3E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76E1E"/>
    <w:rPr>
      <w:szCs w:val="20"/>
    </w:rPr>
  </w:style>
  <w:style w:type="paragraph" w:styleId="a3">
    <w:name w:val="Body Text"/>
    <w:basedOn w:val="a"/>
    <w:rsid w:val="00E76E1E"/>
    <w:pPr>
      <w:spacing w:line="312" w:lineRule="auto"/>
      <w:ind w:firstLine="0"/>
    </w:pPr>
    <w:rPr>
      <w:szCs w:val="20"/>
    </w:rPr>
  </w:style>
  <w:style w:type="paragraph" w:customStyle="1" w:styleId="FR1">
    <w:name w:val="FR1"/>
    <w:rsid w:val="00E76E1E"/>
    <w:pPr>
      <w:widowControl w:val="0"/>
      <w:autoSpaceDE w:val="0"/>
      <w:autoSpaceDN w:val="0"/>
      <w:adjustRightInd w:val="0"/>
      <w:spacing w:line="280" w:lineRule="auto"/>
      <w:ind w:left="1720" w:firstLine="840"/>
      <w:jc w:val="both"/>
    </w:pPr>
    <w:rPr>
      <w:sz w:val="44"/>
      <w:szCs w:val="44"/>
      <w:lang w:val="uk-UA"/>
    </w:rPr>
  </w:style>
  <w:style w:type="paragraph" w:customStyle="1" w:styleId="31">
    <w:name w:val="Основной текст с отступом 31"/>
    <w:basedOn w:val="a"/>
    <w:rsid w:val="00E76E1E"/>
    <w:pPr>
      <w:spacing w:line="360" w:lineRule="auto"/>
    </w:pPr>
    <w:rPr>
      <w:sz w:val="28"/>
      <w:szCs w:val="20"/>
      <w:lang w:val="ru-RU"/>
    </w:rPr>
  </w:style>
  <w:style w:type="paragraph" w:styleId="3">
    <w:name w:val="Body Text Indent 3"/>
    <w:basedOn w:val="a"/>
    <w:rsid w:val="00316C72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link w:val="32"/>
    <w:uiPriority w:val="99"/>
    <w:rsid w:val="00E403E0"/>
    <w:pPr>
      <w:spacing w:after="120"/>
    </w:pPr>
    <w:rPr>
      <w:sz w:val="16"/>
      <w:szCs w:val="16"/>
    </w:rPr>
  </w:style>
  <w:style w:type="paragraph" w:styleId="20">
    <w:name w:val="Body Text 2"/>
    <w:basedOn w:val="a"/>
    <w:link w:val="21"/>
    <w:rsid w:val="00CD5CE7"/>
    <w:pPr>
      <w:spacing w:after="120" w:line="480" w:lineRule="auto"/>
    </w:pPr>
  </w:style>
  <w:style w:type="character" w:customStyle="1" w:styleId="21">
    <w:name w:val="Основной текст 2 Знак"/>
    <w:link w:val="20"/>
    <w:rsid w:val="00CD5CE7"/>
    <w:rPr>
      <w:sz w:val="26"/>
      <w:szCs w:val="24"/>
      <w:lang w:eastAsia="ru-RU"/>
    </w:rPr>
  </w:style>
  <w:style w:type="paragraph" w:styleId="a4">
    <w:name w:val="List Paragraph"/>
    <w:basedOn w:val="a"/>
    <w:uiPriority w:val="34"/>
    <w:qFormat/>
    <w:rsid w:val="00CD5CE7"/>
    <w:pPr>
      <w:ind w:left="720"/>
      <w:contextualSpacing/>
    </w:pPr>
  </w:style>
  <w:style w:type="table" w:styleId="a5">
    <w:name w:val="Table Grid"/>
    <w:basedOn w:val="a1"/>
    <w:uiPriority w:val="39"/>
    <w:rsid w:val="00CD5C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B0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0E7DB0"/>
    <w:pPr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character" w:customStyle="1" w:styleId="32">
    <w:name w:val="Основной текст 3 Знак"/>
    <w:basedOn w:val="a0"/>
    <w:link w:val="30"/>
    <w:uiPriority w:val="99"/>
    <w:rsid w:val="000E7DB0"/>
    <w:rPr>
      <w:sz w:val="16"/>
      <w:szCs w:val="16"/>
      <w:lang w:val="uk-UA"/>
    </w:rPr>
  </w:style>
  <w:style w:type="character" w:customStyle="1" w:styleId="11">
    <w:name w:val="Основной текст Знак1"/>
    <w:basedOn w:val="a0"/>
    <w:uiPriority w:val="99"/>
    <w:rsid w:val="000E7DB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Курсив"/>
    <w:basedOn w:val="11"/>
    <w:uiPriority w:val="99"/>
    <w:rsid w:val="000E7DB0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7">
    <w:name w:val="Заголовок №7_"/>
    <w:basedOn w:val="a0"/>
    <w:link w:val="71"/>
    <w:uiPriority w:val="99"/>
    <w:locked/>
    <w:rsid w:val="000E7DB0"/>
    <w:rPr>
      <w:sz w:val="27"/>
      <w:szCs w:val="27"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0E7DB0"/>
    <w:pPr>
      <w:widowControl w:val="0"/>
      <w:shd w:val="clear" w:color="auto" w:fill="FFFFFF"/>
      <w:spacing w:after="420" w:line="240" w:lineRule="atLeast"/>
      <w:ind w:firstLine="0"/>
      <w:jc w:val="center"/>
      <w:outlineLvl w:val="6"/>
    </w:pPr>
    <w:rPr>
      <w:sz w:val="27"/>
      <w:szCs w:val="27"/>
      <w:lang w:val="ru-RU"/>
    </w:rPr>
  </w:style>
  <w:style w:type="paragraph" w:styleId="a8">
    <w:name w:val="Body Text Indent"/>
    <w:basedOn w:val="a"/>
    <w:link w:val="a9"/>
    <w:rsid w:val="00BD74D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D74D1"/>
    <w:rPr>
      <w:sz w:val="26"/>
      <w:szCs w:val="24"/>
      <w:lang w:val="uk-UA"/>
    </w:rPr>
  </w:style>
  <w:style w:type="paragraph" w:customStyle="1" w:styleId="rvps2">
    <w:name w:val="rvps2"/>
    <w:basedOn w:val="a"/>
    <w:rsid w:val="00A206CD"/>
    <w:pPr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rvts46">
    <w:name w:val="rvts46"/>
    <w:basedOn w:val="a0"/>
    <w:rsid w:val="00A206CD"/>
  </w:style>
  <w:style w:type="character" w:styleId="aa">
    <w:name w:val="Hyperlink"/>
    <w:basedOn w:val="a0"/>
    <w:uiPriority w:val="99"/>
    <w:unhideWhenUsed/>
    <w:rsid w:val="00A206CD"/>
    <w:rPr>
      <w:color w:val="0000FF"/>
      <w:u w:val="single"/>
    </w:rPr>
  </w:style>
  <w:style w:type="character" w:customStyle="1" w:styleId="rvts37">
    <w:name w:val="rvts37"/>
    <w:basedOn w:val="a0"/>
    <w:rsid w:val="00A206CD"/>
  </w:style>
  <w:style w:type="character" w:customStyle="1" w:styleId="rvts11">
    <w:name w:val="rvts11"/>
    <w:basedOn w:val="a0"/>
    <w:rsid w:val="00A206CD"/>
  </w:style>
  <w:style w:type="character" w:styleId="ab">
    <w:name w:val="Strong"/>
    <w:basedOn w:val="a0"/>
    <w:uiPriority w:val="22"/>
    <w:qFormat/>
    <w:rsid w:val="00921FF2"/>
    <w:rPr>
      <w:b/>
      <w:bCs/>
    </w:rPr>
  </w:style>
  <w:style w:type="paragraph" w:styleId="ac">
    <w:name w:val="header"/>
    <w:basedOn w:val="a"/>
    <w:link w:val="ad"/>
    <w:uiPriority w:val="99"/>
    <w:rsid w:val="00921FF2"/>
    <w:pPr>
      <w:tabs>
        <w:tab w:val="center" w:pos="4536"/>
        <w:tab w:val="right" w:pos="9072"/>
      </w:tabs>
      <w:spacing w:line="360" w:lineRule="auto"/>
      <w:ind w:firstLine="0"/>
    </w:pPr>
    <w:rPr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921FF2"/>
    <w:rPr>
      <w:sz w:val="28"/>
      <w:lang w:val="uk-UA"/>
    </w:rPr>
  </w:style>
  <w:style w:type="paragraph" w:customStyle="1" w:styleId="ae">
    <w:name w:val="Звичайний"/>
    <w:basedOn w:val="a"/>
    <w:rsid w:val="00921FF2"/>
    <w:pPr>
      <w:spacing w:line="312" w:lineRule="auto"/>
      <w:ind w:firstLine="0"/>
    </w:pPr>
    <w:rPr>
      <w:sz w:val="28"/>
      <w:szCs w:val="20"/>
    </w:rPr>
  </w:style>
  <w:style w:type="character" w:customStyle="1" w:styleId="fontstyle01">
    <w:name w:val="fontstyle01"/>
    <w:basedOn w:val="a0"/>
    <w:rsid w:val="00BC209C"/>
    <w:rPr>
      <w:rFonts w:ascii="BookmanOldStyle" w:hAnsi="BookmanOldSty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C209C"/>
    <w:rPr>
      <w:rFonts w:ascii="BookmanOldStyle-Italic" w:hAnsi="BookmanOldStyle-Italic" w:hint="default"/>
      <w:b w:val="0"/>
      <w:bCs w:val="0"/>
      <w:i/>
      <w:iCs/>
      <w:color w:val="000000"/>
      <w:sz w:val="20"/>
      <w:szCs w:val="20"/>
    </w:rPr>
  </w:style>
  <w:style w:type="paragraph" w:styleId="af">
    <w:name w:val="Balloon Text"/>
    <w:basedOn w:val="a"/>
    <w:link w:val="af0"/>
    <w:rsid w:val="007A61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A6100"/>
    <w:rPr>
      <w:rFonts w:ascii="Tahoma" w:hAnsi="Tahoma" w:cs="Tahoma"/>
      <w:sz w:val="16"/>
      <w:szCs w:val="16"/>
      <w:lang w:val="uk-UA"/>
    </w:rPr>
  </w:style>
  <w:style w:type="character" w:styleId="af1">
    <w:name w:val="Placeholder Text"/>
    <w:basedOn w:val="a0"/>
    <w:uiPriority w:val="99"/>
    <w:semiHidden/>
    <w:rsid w:val="00193843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C7B3E"/>
    <w:rPr>
      <w:b/>
      <w:bCs/>
      <w:kern w:val="36"/>
      <w:sz w:val="48"/>
      <w:szCs w:val="48"/>
      <w:lang w:val="uk-UA" w:eastAsia="uk-UA"/>
    </w:rPr>
  </w:style>
  <w:style w:type="paragraph" w:styleId="af2">
    <w:name w:val="footer"/>
    <w:basedOn w:val="a"/>
    <w:link w:val="af3"/>
    <w:unhideWhenUsed/>
    <w:rsid w:val="00D3585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rsid w:val="00D3585C"/>
    <w:rPr>
      <w:sz w:val="26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microsoft.com/office/2007/relationships/diagramDrawing" Target="diagrams/drawing22.xml"/><Relationship Id="rId21" Type="http://schemas.openxmlformats.org/officeDocument/2006/relationships/diagramColors" Target="diagrams/colors3.xml"/><Relationship Id="rId42" Type="http://schemas.microsoft.com/office/2007/relationships/diagramDrawing" Target="diagrams/drawing7.xml"/><Relationship Id="rId63" Type="http://schemas.openxmlformats.org/officeDocument/2006/relationships/diagramData" Target="diagrams/data12.xml"/><Relationship Id="rId84" Type="http://schemas.openxmlformats.org/officeDocument/2006/relationships/diagramLayout" Target="diagrams/layout16.xml"/><Relationship Id="rId138" Type="http://schemas.openxmlformats.org/officeDocument/2006/relationships/diagramData" Target="diagrams/data27.xml"/><Relationship Id="rId159" Type="http://schemas.openxmlformats.org/officeDocument/2006/relationships/diagramLayout" Target="diagrams/layout31.xml"/><Relationship Id="rId170" Type="http://schemas.openxmlformats.org/officeDocument/2006/relationships/hyperlink" Target="https://zakon.rada.gov.ua/rada/show/v0011201-11" TargetMode="External"/><Relationship Id="rId191" Type="http://schemas.openxmlformats.org/officeDocument/2006/relationships/theme" Target="theme/theme1.xml"/><Relationship Id="rId107" Type="http://schemas.microsoft.com/office/2007/relationships/diagramDrawing" Target="diagrams/drawing20.xml"/><Relationship Id="rId11" Type="http://schemas.openxmlformats.org/officeDocument/2006/relationships/diagramColors" Target="diagrams/colors1.xml"/><Relationship Id="rId32" Type="http://schemas.microsoft.com/office/2007/relationships/diagramDrawing" Target="diagrams/drawing5.xml"/><Relationship Id="rId53" Type="http://schemas.openxmlformats.org/officeDocument/2006/relationships/diagramData" Target="diagrams/data10.xml"/><Relationship Id="rId74" Type="http://schemas.openxmlformats.org/officeDocument/2006/relationships/diagramLayout" Target="diagrams/layout14.xml"/><Relationship Id="rId128" Type="http://schemas.openxmlformats.org/officeDocument/2006/relationships/diagramData" Target="diagrams/data25.xml"/><Relationship Id="rId149" Type="http://schemas.openxmlformats.org/officeDocument/2006/relationships/diagramLayout" Target="diagrams/layout29.xml"/><Relationship Id="rId5" Type="http://schemas.openxmlformats.org/officeDocument/2006/relationships/webSettings" Target="webSettings.xml"/><Relationship Id="rId95" Type="http://schemas.openxmlformats.org/officeDocument/2006/relationships/diagramQuickStyle" Target="diagrams/quickStyle18.xml"/><Relationship Id="rId160" Type="http://schemas.openxmlformats.org/officeDocument/2006/relationships/diagramQuickStyle" Target="diagrams/quickStyle31.xml"/><Relationship Id="rId181" Type="http://schemas.openxmlformats.org/officeDocument/2006/relationships/hyperlink" Target="http://www.budget.rada.gov.ua/" TargetMode="External"/><Relationship Id="rId22" Type="http://schemas.microsoft.com/office/2007/relationships/diagramDrawing" Target="diagrams/drawing3.xml"/><Relationship Id="rId43" Type="http://schemas.openxmlformats.org/officeDocument/2006/relationships/diagramData" Target="diagrams/data8.xml"/><Relationship Id="rId64" Type="http://schemas.openxmlformats.org/officeDocument/2006/relationships/diagramLayout" Target="diagrams/layout12.xml"/><Relationship Id="rId118" Type="http://schemas.openxmlformats.org/officeDocument/2006/relationships/diagramData" Target="diagrams/data23.xml"/><Relationship Id="rId139" Type="http://schemas.openxmlformats.org/officeDocument/2006/relationships/diagramLayout" Target="diagrams/layout27.xml"/><Relationship Id="rId85" Type="http://schemas.openxmlformats.org/officeDocument/2006/relationships/diagramQuickStyle" Target="diagrams/quickStyle16.xml"/><Relationship Id="rId150" Type="http://schemas.openxmlformats.org/officeDocument/2006/relationships/diagramQuickStyle" Target="diagrams/quickStyle29.xml"/><Relationship Id="rId171" Type="http://schemas.openxmlformats.org/officeDocument/2006/relationships/hyperlink" Target="http://budget.rada.gov.ua/fsview/76330.html" TargetMode="External"/><Relationship Id="rId12" Type="http://schemas.microsoft.com/office/2007/relationships/diagramDrawing" Target="diagrams/drawing1.xml"/><Relationship Id="rId33" Type="http://schemas.openxmlformats.org/officeDocument/2006/relationships/diagramData" Target="diagrams/data6.xml"/><Relationship Id="rId108" Type="http://schemas.openxmlformats.org/officeDocument/2006/relationships/diagramData" Target="diagrams/data21.xml"/><Relationship Id="rId129" Type="http://schemas.openxmlformats.org/officeDocument/2006/relationships/diagramLayout" Target="diagrams/layout25.xml"/><Relationship Id="rId54" Type="http://schemas.openxmlformats.org/officeDocument/2006/relationships/diagramLayout" Target="diagrams/layout10.xml"/><Relationship Id="rId75" Type="http://schemas.openxmlformats.org/officeDocument/2006/relationships/diagramQuickStyle" Target="diagrams/quickStyle14.xml"/><Relationship Id="rId96" Type="http://schemas.openxmlformats.org/officeDocument/2006/relationships/diagramColors" Target="diagrams/colors18.xml"/><Relationship Id="rId140" Type="http://schemas.openxmlformats.org/officeDocument/2006/relationships/diagramQuickStyle" Target="diagrams/quickStyle27.xml"/><Relationship Id="rId161" Type="http://schemas.openxmlformats.org/officeDocument/2006/relationships/diagramColors" Target="diagrams/colors31.xml"/><Relationship Id="rId182" Type="http://schemas.openxmlformats.org/officeDocument/2006/relationships/hyperlink" Target="http://www.kmu.gov.ua/" TargetMode="External"/><Relationship Id="rId6" Type="http://schemas.openxmlformats.org/officeDocument/2006/relationships/footnotes" Target="footnotes.xml"/><Relationship Id="rId23" Type="http://schemas.openxmlformats.org/officeDocument/2006/relationships/diagramData" Target="diagrams/data4.xml"/><Relationship Id="rId119" Type="http://schemas.openxmlformats.org/officeDocument/2006/relationships/diagramLayout" Target="diagrams/layout23.xml"/><Relationship Id="rId44" Type="http://schemas.openxmlformats.org/officeDocument/2006/relationships/diagramLayout" Target="diagrams/layout8.xml"/><Relationship Id="rId65" Type="http://schemas.openxmlformats.org/officeDocument/2006/relationships/diagramQuickStyle" Target="diagrams/quickStyle12.xml"/><Relationship Id="rId86" Type="http://schemas.openxmlformats.org/officeDocument/2006/relationships/diagramColors" Target="diagrams/colors16.xml"/><Relationship Id="rId130" Type="http://schemas.openxmlformats.org/officeDocument/2006/relationships/diagramQuickStyle" Target="diagrams/quickStyle25.xml"/><Relationship Id="rId151" Type="http://schemas.openxmlformats.org/officeDocument/2006/relationships/diagramColors" Target="diagrams/colors29.xml"/><Relationship Id="rId172" Type="http://schemas.openxmlformats.org/officeDocument/2006/relationships/hyperlink" Target="https://zakon.rada.gov.ua/laws/show/157-19" TargetMode="Externa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9" Type="http://schemas.openxmlformats.org/officeDocument/2006/relationships/diagramLayout" Target="diagrams/layout7.xml"/><Relationship Id="rId109" Type="http://schemas.openxmlformats.org/officeDocument/2006/relationships/diagramLayout" Target="diagrams/layout21.xml"/><Relationship Id="rId34" Type="http://schemas.openxmlformats.org/officeDocument/2006/relationships/diagramLayout" Target="diagrams/layout6.xml"/><Relationship Id="rId50" Type="http://schemas.openxmlformats.org/officeDocument/2006/relationships/diagramQuickStyle" Target="diagrams/quickStyle9.xml"/><Relationship Id="rId55" Type="http://schemas.openxmlformats.org/officeDocument/2006/relationships/diagramQuickStyle" Target="diagrams/quickStyle10.xml"/><Relationship Id="rId76" Type="http://schemas.openxmlformats.org/officeDocument/2006/relationships/diagramColors" Target="diagrams/colors14.xml"/><Relationship Id="rId97" Type="http://schemas.microsoft.com/office/2007/relationships/diagramDrawing" Target="diagrams/drawing18.xml"/><Relationship Id="rId104" Type="http://schemas.openxmlformats.org/officeDocument/2006/relationships/diagramLayout" Target="diagrams/layout20.xml"/><Relationship Id="rId120" Type="http://schemas.openxmlformats.org/officeDocument/2006/relationships/diagramQuickStyle" Target="diagrams/quickStyle23.xml"/><Relationship Id="rId125" Type="http://schemas.openxmlformats.org/officeDocument/2006/relationships/diagramQuickStyle" Target="diagrams/quickStyle24.xml"/><Relationship Id="rId141" Type="http://schemas.openxmlformats.org/officeDocument/2006/relationships/diagramColors" Target="diagrams/colors27.xml"/><Relationship Id="rId146" Type="http://schemas.openxmlformats.org/officeDocument/2006/relationships/diagramColors" Target="diagrams/colors28.xml"/><Relationship Id="rId167" Type="http://schemas.openxmlformats.org/officeDocument/2006/relationships/hyperlink" Target="https://zakon.rada.gov.ua/laws/show/586-14" TargetMode="External"/><Relationship Id="rId188" Type="http://schemas.openxmlformats.org/officeDocument/2006/relationships/hyperlink" Target="http://www.nbuv.gov.ua/" TargetMode="External"/><Relationship Id="rId7" Type="http://schemas.openxmlformats.org/officeDocument/2006/relationships/endnotes" Target="endnotes.xml"/><Relationship Id="rId71" Type="http://schemas.openxmlformats.org/officeDocument/2006/relationships/diagramColors" Target="diagrams/colors13.xml"/><Relationship Id="rId92" Type="http://schemas.microsoft.com/office/2007/relationships/diagramDrawing" Target="diagrams/drawing17.xml"/><Relationship Id="rId162" Type="http://schemas.microsoft.com/office/2007/relationships/diagramDrawing" Target="diagrams/drawing31.xml"/><Relationship Id="rId183" Type="http://schemas.openxmlformats.org/officeDocument/2006/relationships/hyperlink" Target="http://www.minfin.gov.ua/" TargetMode="External"/><Relationship Id="rId2" Type="http://schemas.openxmlformats.org/officeDocument/2006/relationships/numbering" Target="numbering.xml"/><Relationship Id="rId29" Type="http://schemas.openxmlformats.org/officeDocument/2006/relationships/diagramLayout" Target="diagrams/layout5.xml"/><Relationship Id="rId24" Type="http://schemas.openxmlformats.org/officeDocument/2006/relationships/diagramLayout" Target="diagrams/layout4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66" Type="http://schemas.openxmlformats.org/officeDocument/2006/relationships/diagramColors" Target="diagrams/colors12.xml"/><Relationship Id="rId87" Type="http://schemas.microsoft.com/office/2007/relationships/diagramDrawing" Target="diagrams/drawing16.xml"/><Relationship Id="rId110" Type="http://schemas.openxmlformats.org/officeDocument/2006/relationships/diagramQuickStyle" Target="diagrams/quickStyle21.xml"/><Relationship Id="rId115" Type="http://schemas.openxmlformats.org/officeDocument/2006/relationships/diagramQuickStyle" Target="diagrams/quickStyle22.xml"/><Relationship Id="rId131" Type="http://schemas.openxmlformats.org/officeDocument/2006/relationships/diagramColors" Target="diagrams/colors25.xml"/><Relationship Id="rId136" Type="http://schemas.openxmlformats.org/officeDocument/2006/relationships/diagramColors" Target="diagrams/colors26.xml"/><Relationship Id="rId157" Type="http://schemas.microsoft.com/office/2007/relationships/diagramDrawing" Target="diagrams/drawing30.xml"/><Relationship Id="rId178" Type="http://schemas.openxmlformats.org/officeDocument/2006/relationships/hyperlink" Target="http://www.market-infr.od.ua/journals/2018/17_2018_ukr/62.pdf" TargetMode="External"/><Relationship Id="rId61" Type="http://schemas.openxmlformats.org/officeDocument/2006/relationships/diagramColors" Target="diagrams/colors11.xml"/><Relationship Id="rId82" Type="http://schemas.microsoft.com/office/2007/relationships/diagramDrawing" Target="diagrams/drawing15.xml"/><Relationship Id="rId152" Type="http://schemas.microsoft.com/office/2007/relationships/diagramDrawing" Target="diagrams/drawing29.xml"/><Relationship Id="rId173" Type="http://schemas.openxmlformats.org/officeDocument/2006/relationships/hyperlink" Target="https://zakon.rada.gov.ua/laws/show/215-2015-%D0%BF" TargetMode="External"/><Relationship Id="rId19" Type="http://schemas.openxmlformats.org/officeDocument/2006/relationships/diagramLayout" Target="diagrams/layout3.xml"/><Relationship Id="rId14" Type="http://schemas.openxmlformats.org/officeDocument/2006/relationships/diagramLayout" Target="diagrams/layout2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56" Type="http://schemas.openxmlformats.org/officeDocument/2006/relationships/diagramColors" Target="diagrams/colors10.xml"/><Relationship Id="rId77" Type="http://schemas.microsoft.com/office/2007/relationships/diagramDrawing" Target="diagrams/drawing14.xml"/><Relationship Id="rId100" Type="http://schemas.openxmlformats.org/officeDocument/2006/relationships/diagramQuickStyle" Target="diagrams/quickStyle19.xml"/><Relationship Id="rId105" Type="http://schemas.openxmlformats.org/officeDocument/2006/relationships/diagramQuickStyle" Target="diagrams/quickStyle20.xml"/><Relationship Id="rId126" Type="http://schemas.openxmlformats.org/officeDocument/2006/relationships/diagramColors" Target="diagrams/colors24.xml"/><Relationship Id="rId147" Type="http://schemas.microsoft.com/office/2007/relationships/diagramDrawing" Target="diagrams/drawing28.xml"/><Relationship Id="rId168" Type="http://schemas.openxmlformats.org/officeDocument/2006/relationships/hyperlink" Target="https://zakon.rada.gov.ua/laws/show/254%D0%BA/96-%D0%B2%D1%80" TargetMode="External"/><Relationship Id="rId8" Type="http://schemas.openxmlformats.org/officeDocument/2006/relationships/diagramData" Target="diagrams/data1.xml"/><Relationship Id="rId51" Type="http://schemas.openxmlformats.org/officeDocument/2006/relationships/diagramColors" Target="diagrams/colors9.xml"/><Relationship Id="rId72" Type="http://schemas.microsoft.com/office/2007/relationships/diagramDrawing" Target="diagrams/drawing13.xml"/><Relationship Id="rId93" Type="http://schemas.openxmlformats.org/officeDocument/2006/relationships/diagramData" Target="diagrams/data18.xml"/><Relationship Id="rId98" Type="http://schemas.openxmlformats.org/officeDocument/2006/relationships/diagramData" Target="diagrams/data19.xml"/><Relationship Id="rId121" Type="http://schemas.openxmlformats.org/officeDocument/2006/relationships/diagramColors" Target="diagrams/colors23.xml"/><Relationship Id="rId142" Type="http://schemas.microsoft.com/office/2007/relationships/diagramDrawing" Target="diagrams/drawing27.xml"/><Relationship Id="rId163" Type="http://schemas.openxmlformats.org/officeDocument/2006/relationships/hyperlink" Target="https://zakon.rada.gov.ua/laws/show/2456-17" TargetMode="External"/><Relationship Id="rId184" Type="http://schemas.openxmlformats.org/officeDocument/2006/relationships/hyperlink" Target="http://edu.minfin.gov.ua/Pages/Default.aspx" TargetMode="External"/><Relationship Id="rId189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diagramQuickStyle" Target="diagrams/quickStyle4.xml"/><Relationship Id="rId46" Type="http://schemas.openxmlformats.org/officeDocument/2006/relationships/diagramColors" Target="diagrams/colors8.xml"/><Relationship Id="rId67" Type="http://schemas.microsoft.com/office/2007/relationships/diagramDrawing" Target="diagrams/drawing12.xml"/><Relationship Id="rId116" Type="http://schemas.openxmlformats.org/officeDocument/2006/relationships/diagramColors" Target="diagrams/colors22.xml"/><Relationship Id="rId137" Type="http://schemas.microsoft.com/office/2007/relationships/diagramDrawing" Target="diagrams/drawing26.xml"/><Relationship Id="rId158" Type="http://schemas.openxmlformats.org/officeDocument/2006/relationships/diagramData" Target="diagrams/data31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Relationship Id="rId62" Type="http://schemas.microsoft.com/office/2007/relationships/diagramDrawing" Target="diagrams/drawing11.xml"/><Relationship Id="rId83" Type="http://schemas.openxmlformats.org/officeDocument/2006/relationships/diagramData" Target="diagrams/data16.xml"/><Relationship Id="rId88" Type="http://schemas.openxmlformats.org/officeDocument/2006/relationships/diagramData" Target="diagrams/data17.xml"/><Relationship Id="rId111" Type="http://schemas.openxmlformats.org/officeDocument/2006/relationships/diagramColors" Target="diagrams/colors21.xml"/><Relationship Id="rId132" Type="http://schemas.microsoft.com/office/2007/relationships/diagramDrawing" Target="diagrams/drawing25.xml"/><Relationship Id="rId153" Type="http://schemas.openxmlformats.org/officeDocument/2006/relationships/diagramData" Target="diagrams/data30.xml"/><Relationship Id="rId174" Type="http://schemas.openxmlformats.org/officeDocument/2006/relationships/hyperlink" Target="https://zakon.rada.gov.ua/laws/show/228-2002-%D0%BF" TargetMode="External"/><Relationship Id="rId179" Type="http://schemas.openxmlformats.org/officeDocument/2006/relationships/hyperlink" Target="http://www.president.gov.ua/" TargetMode="External"/><Relationship Id="rId190" Type="http://schemas.openxmlformats.org/officeDocument/2006/relationships/fontTable" Target="fontTable.xml"/><Relationship Id="rId15" Type="http://schemas.openxmlformats.org/officeDocument/2006/relationships/diagramQuickStyle" Target="diagrams/quickStyle2.xml"/><Relationship Id="rId36" Type="http://schemas.openxmlformats.org/officeDocument/2006/relationships/diagramColors" Target="diagrams/colors6.xml"/><Relationship Id="rId57" Type="http://schemas.microsoft.com/office/2007/relationships/diagramDrawing" Target="diagrams/drawing10.xml"/><Relationship Id="rId106" Type="http://schemas.openxmlformats.org/officeDocument/2006/relationships/diagramColors" Target="diagrams/colors20.xml"/><Relationship Id="rId127" Type="http://schemas.microsoft.com/office/2007/relationships/diagramDrawing" Target="diagrams/drawing24.xml"/><Relationship Id="rId10" Type="http://schemas.openxmlformats.org/officeDocument/2006/relationships/diagramQuickStyle" Target="diagrams/quickStyle1.xml"/><Relationship Id="rId31" Type="http://schemas.openxmlformats.org/officeDocument/2006/relationships/diagramColors" Target="diagrams/colors5.xml"/><Relationship Id="rId52" Type="http://schemas.microsoft.com/office/2007/relationships/diagramDrawing" Target="diagrams/drawing9.xml"/><Relationship Id="rId73" Type="http://schemas.openxmlformats.org/officeDocument/2006/relationships/diagramData" Target="diagrams/data14.xml"/><Relationship Id="rId78" Type="http://schemas.openxmlformats.org/officeDocument/2006/relationships/diagramData" Target="diagrams/data15.xml"/><Relationship Id="rId94" Type="http://schemas.openxmlformats.org/officeDocument/2006/relationships/diagramLayout" Target="diagrams/layout18.xml"/><Relationship Id="rId99" Type="http://schemas.openxmlformats.org/officeDocument/2006/relationships/diagramLayout" Target="diagrams/layout19.xml"/><Relationship Id="rId101" Type="http://schemas.openxmlformats.org/officeDocument/2006/relationships/diagramColors" Target="diagrams/colors19.xml"/><Relationship Id="rId122" Type="http://schemas.microsoft.com/office/2007/relationships/diagramDrawing" Target="diagrams/drawing23.xml"/><Relationship Id="rId143" Type="http://schemas.openxmlformats.org/officeDocument/2006/relationships/diagramData" Target="diagrams/data28.xml"/><Relationship Id="rId148" Type="http://schemas.openxmlformats.org/officeDocument/2006/relationships/diagramData" Target="diagrams/data29.xml"/><Relationship Id="rId164" Type="http://schemas.openxmlformats.org/officeDocument/2006/relationships/hyperlink" Target="https://zakon.rada.gov.ua/laws/show/2456-17" TargetMode="External"/><Relationship Id="rId169" Type="http://schemas.openxmlformats.org/officeDocument/2006/relationships/hyperlink" Target="https://zakon.rada.gov.ua/laws/show/2755-17" TargetMode="External"/><Relationship Id="rId185" Type="http://schemas.openxmlformats.org/officeDocument/2006/relationships/hyperlink" Target="http://ndfi.minfin.gov.ua/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80" Type="http://schemas.openxmlformats.org/officeDocument/2006/relationships/hyperlink" Target="http://www.zakon.rada.gov.ua/" TargetMode="External"/><Relationship Id="rId26" Type="http://schemas.openxmlformats.org/officeDocument/2006/relationships/diagramColors" Target="diagrams/colors4.xml"/><Relationship Id="rId47" Type="http://schemas.microsoft.com/office/2007/relationships/diagramDrawing" Target="diagrams/drawing8.xml"/><Relationship Id="rId68" Type="http://schemas.openxmlformats.org/officeDocument/2006/relationships/diagramData" Target="diagrams/data13.xml"/><Relationship Id="rId89" Type="http://schemas.openxmlformats.org/officeDocument/2006/relationships/diagramLayout" Target="diagrams/layout17.xml"/><Relationship Id="rId112" Type="http://schemas.microsoft.com/office/2007/relationships/diagramDrawing" Target="diagrams/drawing21.xml"/><Relationship Id="rId133" Type="http://schemas.openxmlformats.org/officeDocument/2006/relationships/diagramData" Target="diagrams/data26.xml"/><Relationship Id="rId154" Type="http://schemas.openxmlformats.org/officeDocument/2006/relationships/diagramLayout" Target="diagrams/layout30.xml"/><Relationship Id="rId175" Type="http://schemas.openxmlformats.org/officeDocument/2006/relationships/hyperlink" Target="http://www.market-infr.od.ua/journals/2018/17_2018_ukr/62.pdf" TargetMode="External"/><Relationship Id="rId16" Type="http://schemas.openxmlformats.org/officeDocument/2006/relationships/diagramColors" Target="diagrams/colors2.xml"/><Relationship Id="rId37" Type="http://schemas.microsoft.com/office/2007/relationships/diagramDrawing" Target="diagrams/drawing6.xml"/><Relationship Id="rId58" Type="http://schemas.openxmlformats.org/officeDocument/2006/relationships/diagramData" Target="diagrams/data11.xml"/><Relationship Id="rId79" Type="http://schemas.openxmlformats.org/officeDocument/2006/relationships/diagramLayout" Target="diagrams/layout15.xml"/><Relationship Id="rId102" Type="http://schemas.microsoft.com/office/2007/relationships/diagramDrawing" Target="diagrams/drawing19.xml"/><Relationship Id="rId123" Type="http://schemas.openxmlformats.org/officeDocument/2006/relationships/diagramData" Target="diagrams/data24.xml"/><Relationship Id="rId144" Type="http://schemas.openxmlformats.org/officeDocument/2006/relationships/diagramLayout" Target="diagrams/layout28.xml"/><Relationship Id="rId90" Type="http://schemas.openxmlformats.org/officeDocument/2006/relationships/diagramQuickStyle" Target="diagrams/quickStyle17.xml"/><Relationship Id="rId165" Type="http://schemas.openxmlformats.org/officeDocument/2006/relationships/hyperlink" Target="https://zakon.rada.gov.ua/laws/show/2456-17/ed20150920" TargetMode="External"/><Relationship Id="rId186" Type="http://schemas.openxmlformats.org/officeDocument/2006/relationships/hyperlink" Target="http://www.me.gov.ua/" TargetMode="External"/><Relationship Id="rId27" Type="http://schemas.microsoft.com/office/2007/relationships/diagramDrawing" Target="diagrams/drawing4.xml"/><Relationship Id="rId48" Type="http://schemas.openxmlformats.org/officeDocument/2006/relationships/diagramData" Target="diagrams/data9.xml"/><Relationship Id="rId69" Type="http://schemas.openxmlformats.org/officeDocument/2006/relationships/diagramLayout" Target="diagrams/layout13.xml"/><Relationship Id="rId113" Type="http://schemas.openxmlformats.org/officeDocument/2006/relationships/diagramData" Target="diagrams/data22.xml"/><Relationship Id="rId134" Type="http://schemas.openxmlformats.org/officeDocument/2006/relationships/diagramLayout" Target="diagrams/layout26.xml"/><Relationship Id="rId80" Type="http://schemas.openxmlformats.org/officeDocument/2006/relationships/diagramQuickStyle" Target="diagrams/quickStyle15.xml"/><Relationship Id="rId155" Type="http://schemas.openxmlformats.org/officeDocument/2006/relationships/diagramQuickStyle" Target="diagrams/quickStyle30.xml"/><Relationship Id="rId176" Type="http://schemas.openxmlformats.org/officeDocument/2006/relationships/hyperlink" Target="http://www.market-infr.od.ua/journals/2018/17_2018_ukr/62.pdf" TargetMode="External"/><Relationship Id="rId17" Type="http://schemas.microsoft.com/office/2007/relationships/diagramDrawing" Target="diagrams/drawing2.xml"/><Relationship Id="rId38" Type="http://schemas.openxmlformats.org/officeDocument/2006/relationships/diagramData" Target="diagrams/data7.xml"/><Relationship Id="rId59" Type="http://schemas.openxmlformats.org/officeDocument/2006/relationships/diagramLayout" Target="diagrams/layout11.xml"/><Relationship Id="rId103" Type="http://schemas.openxmlformats.org/officeDocument/2006/relationships/diagramData" Target="diagrams/data20.xml"/><Relationship Id="rId124" Type="http://schemas.openxmlformats.org/officeDocument/2006/relationships/diagramLayout" Target="diagrams/layout24.xml"/><Relationship Id="rId70" Type="http://schemas.openxmlformats.org/officeDocument/2006/relationships/diagramQuickStyle" Target="diagrams/quickStyle13.xml"/><Relationship Id="rId91" Type="http://schemas.openxmlformats.org/officeDocument/2006/relationships/diagramColors" Target="diagrams/colors17.xml"/><Relationship Id="rId145" Type="http://schemas.openxmlformats.org/officeDocument/2006/relationships/diagramQuickStyle" Target="diagrams/quickStyle28.xml"/><Relationship Id="rId166" Type="http://schemas.openxmlformats.org/officeDocument/2006/relationships/hyperlink" Target="https://zakon.rada.gov.ua/laws/show/280/97-%D0%B2%D1%80" TargetMode="External"/><Relationship Id="rId187" Type="http://schemas.openxmlformats.org/officeDocument/2006/relationships/hyperlink" Target="http://www.ukurier.gov.ua/" TargetMode="External"/><Relationship Id="rId1" Type="http://schemas.openxmlformats.org/officeDocument/2006/relationships/customXml" Target="../customXml/item1.xml"/><Relationship Id="rId28" Type="http://schemas.openxmlformats.org/officeDocument/2006/relationships/diagramData" Target="diagrams/data5.xml"/><Relationship Id="rId49" Type="http://schemas.openxmlformats.org/officeDocument/2006/relationships/diagramLayout" Target="diagrams/layout9.xml"/><Relationship Id="rId114" Type="http://schemas.openxmlformats.org/officeDocument/2006/relationships/diagramLayout" Target="diagrams/layout22.xml"/><Relationship Id="rId60" Type="http://schemas.openxmlformats.org/officeDocument/2006/relationships/diagramQuickStyle" Target="diagrams/quickStyle11.xml"/><Relationship Id="rId81" Type="http://schemas.openxmlformats.org/officeDocument/2006/relationships/diagramColors" Target="diagrams/colors15.xml"/><Relationship Id="rId135" Type="http://schemas.openxmlformats.org/officeDocument/2006/relationships/diagramQuickStyle" Target="diagrams/quickStyle26.xml"/><Relationship Id="rId156" Type="http://schemas.openxmlformats.org/officeDocument/2006/relationships/diagramColors" Target="diagrams/colors30.xml"/><Relationship Id="rId177" Type="http://schemas.openxmlformats.org/officeDocument/2006/relationships/hyperlink" Target="https://scholar.google.com.ua/scholar?oi=bibs&amp;cluster=7808607389957689187&amp;btnI=1&amp;hl=uk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0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61EF57-6FD2-493E-A1D6-F2B1F04AF316}" type="doc">
      <dgm:prSet loTypeId="urn:microsoft.com/office/officeart/2005/8/layout/hierarchy3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8715B5B-7853-497A-83E1-04D0FE3866C1}">
      <dgm:prSet phldrT="[Текст]" custT="1"/>
      <dgm:spPr/>
      <dgm:t>
        <a:bodyPr/>
        <a:lstStyle/>
        <a:p>
          <a:r>
            <a:rPr lang="ru-RU" sz="1000" b="1">
              <a:latin typeface="Times New Roman Cyr" pitchFamily="18" charset="-52"/>
            </a:rPr>
            <a:t>Об’єктивні чинники, що впливають на формування бюджету</a:t>
          </a:r>
        </a:p>
      </dgm:t>
    </dgm:pt>
    <dgm:pt modelId="{EC2F255A-CD25-4BBC-B60F-31218A6F4086}" type="parTrans" cxnId="{594CF52D-3CE2-4E44-AFC4-6F6FA5032D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1D1436B-A90B-4EE7-843A-2C0CF445DAF1}" type="sibTrans" cxnId="{594CF52D-3CE2-4E44-AFC4-6F6FA5032D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4DCABD2-5556-42B7-A453-551908DD16F2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характер виробничих відносин і рівень розвитку продуктивних сил, які впливають на зміст бюджету</a:t>
          </a:r>
        </a:p>
      </dgm:t>
    </dgm:pt>
    <dgm:pt modelId="{B4C81A41-CA69-4FD1-B2F9-EA6F13203782}" type="parTrans" cxnId="{6A5A7B91-10F6-46B2-9AA5-E406892B7A2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71EDA68-D6E2-4679-BC0D-C737BC819436}" type="sibTrans" cxnId="{6A5A7B91-10F6-46B2-9AA5-E406892B7A2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4579BE8-288F-4476-A733-86B2D6B5DBF9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природні особливості країни</a:t>
          </a:r>
        </a:p>
      </dgm:t>
    </dgm:pt>
    <dgm:pt modelId="{A1FC3B12-49F2-4EAD-8581-9B2708107738}" type="parTrans" cxnId="{2918D00A-B9A6-48BD-A9B7-202E8BD3E58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DB8BF4A-3B31-4665-A355-9001393C07D9}" type="sibTrans" cxnId="{2918D00A-B9A6-48BD-A9B7-202E8BD3E58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DD97426-936B-492D-B48D-B93F41F41CF1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економічні особливості країни</a:t>
          </a:r>
        </a:p>
      </dgm:t>
    </dgm:pt>
    <dgm:pt modelId="{E91FA656-A266-402E-A878-36BEC2CB7F43}" type="parTrans" cxnId="{04951D1A-888A-4830-8EF8-288141FE2DB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A32F065-3F3B-43B0-9B6D-B49DF8B5C343}" type="sibTrans" cxnId="{04951D1A-888A-4830-8EF8-288141FE2DB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2E16B66-87EB-4E1D-B0CF-8EDA2F7E9FAE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соцальні особливості країни</a:t>
          </a:r>
        </a:p>
      </dgm:t>
    </dgm:pt>
    <dgm:pt modelId="{AF3719EE-DF87-4DE4-9F93-947E7647B5B7}" type="parTrans" cxnId="{D3EC4880-72CE-44CA-9F9B-D746C8FDDF6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13AEFC1-A896-4404-89FD-40FC0DB2DE5A}" type="sibTrans" cxnId="{D3EC4880-72CE-44CA-9F9B-D746C8FDDF6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49B548E-D751-429F-B2AE-7001BEB9CDD4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традиції, специфіка розвитку на певному історичному етапі</a:t>
          </a:r>
        </a:p>
      </dgm:t>
    </dgm:pt>
    <dgm:pt modelId="{71CAF833-4A62-4530-B9EE-39B657B89ED5}" type="parTrans" cxnId="{DDAE66FA-2E83-46D7-94F3-FA2CF120B37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C75831C-D3B9-4458-A783-B7E86C2FCEF4}" type="sibTrans" cxnId="{DDAE66FA-2E83-46D7-94F3-FA2CF120B37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FF21CBC-78A1-48E0-A190-48E918D26A70}" type="pres">
      <dgm:prSet presAssocID="{2261EF57-6FD2-493E-A1D6-F2B1F04AF316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2EFE4A2-D4AB-4AE5-9C92-A1D9F4FB46DD}" type="pres">
      <dgm:prSet presAssocID="{A8715B5B-7853-497A-83E1-04D0FE3866C1}" presName="root" presStyleCnt="0"/>
      <dgm:spPr/>
    </dgm:pt>
    <dgm:pt modelId="{B0900AE6-B0EB-4B50-9CF5-828708DA049D}" type="pres">
      <dgm:prSet presAssocID="{A8715B5B-7853-497A-83E1-04D0FE3866C1}" presName="rootComposite" presStyleCnt="0"/>
      <dgm:spPr/>
    </dgm:pt>
    <dgm:pt modelId="{F6F71863-32AC-4AE9-97DB-4A235CA15103}" type="pres">
      <dgm:prSet presAssocID="{A8715B5B-7853-497A-83E1-04D0FE3866C1}" presName="rootText" presStyleLbl="node1" presStyleIdx="0" presStyleCnt="1" custScaleX="481288"/>
      <dgm:spPr/>
    </dgm:pt>
    <dgm:pt modelId="{D9A2B457-E794-4726-BBA6-8DF41FE51CE1}" type="pres">
      <dgm:prSet presAssocID="{A8715B5B-7853-497A-83E1-04D0FE3866C1}" presName="rootConnector" presStyleLbl="node1" presStyleIdx="0" presStyleCnt="1"/>
      <dgm:spPr/>
    </dgm:pt>
    <dgm:pt modelId="{0829642B-8B77-406F-95C4-FBE0273A929F}" type="pres">
      <dgm:prSet presAssocID="{A8715B5B-7853-497A-83E1-04D0FE3866C1}" presName="childShape" presStyleCnt="0"/>
      <dgm:spPr/>
    </dgm:pt>
    <dgm:pt modelId="{C3B1D810-D12E-4D9B-AB41-800FF2746FC8}" type="pres">
      <dgm:prSet presAssocID="{B4C81A41-CA69-4FD1-B2F9-EA6F13203782}" presName="Name13" presStyleLbl="parChTrans1D2" presStyleIdx="0" presStyleCnt="5"/>
      <dgm:spPr/>
    </dgm:pt>
    <dgm:pt modelId="{AC378C2E-54F8-41E4-980C-AF601291B060}" type="pres">
      <dgm:prSet presAssocID="{D4DCABD2-5556-42B7-A453-551908DD16F2}" presName="childText" presStyleLbl="bgAcc1" presStyleIdx="0" presStyleCnt="5" custScaleX="476327">
        <dgm:presLayoutVars>
          <dgm:bulletEnabled val="1"/>
        </dgm:presLayoutVars>
      </dgm:prSet>
      <dgm:spPr/>
    </dgm:pt>
    <dgm:pt modelId="{5F920EE7-89C6-452C-BD01-631F158EA8F9}" type="pres">
      <dgm:prSet presAssocID="{A1FC3B12-49F2-4EAD-8581-9B2708107738}" presName="Name13" presStyleLbl="parChTrans1D2" presStyleIdx="1" presStyleCnt="5"/>
      <dgm:spPr/>
    </dgm:pt>
    <dgm:pt modelId="{A5ED6FF9-3128-462D-A3EE-A717B9E44BB7}" type="pres">
      <dgm:prSet presAssocID="{D4579BE8-288F-4476-A733-86B2D6B5DBF9}" presName="childText" presStyleLbl="bgAcc1" presStyleIdx="1" presStyleCnt="5" custScaleX="479084">
        <dgm:presLayoutVars>
          <dgm:bulletEnabled val="1"/>
        </dgm:presLayoutVars>
      </dgm:prSet>
      <dgm:spPr/>
    </dgm:pt>
    <dgm:pt modelId="{E59F878C-CDEE-4B7F-8A81-C251B640D45F}" type="pres">
      <dgm:prSet presAssocID="{E91FA656-A266-402E-A878-36BEC2CB7F43}" presName="Name13" presStyleLbl="parChTrans1D2" presStyleIdx="2" presStyleCnt="5"/>
      <dgm:spPr/>
    </dgm:pt>
    <dgm:pt modelId="{3A3C6314-FB2E-41CF-ABDD-0460D0BE8E74}" type="pres">
      <dgm:prSet presAssocID="{BDD97426-936B-492D-B48D-B93F41F41CF1}" presName="childText" presStyleLbl="bgAcc1" presStyleIdx="2" presStyleCnt="5" custScaleX="479170">
        <dgm:presLayoutVars>
          <dgm:bulletEnabled val="1"/>
        </dgm:presLayoutVars>
      </dgm:prSet>
      <dgm:spPr/>
    </dgm:pt>
    <dgm:pt modelId="{A65CBC19-3FAA-4799-803C-D1EAA6E3FE7B}" type="pres">
      <dgm:prSet presAssocID="{AF3719EE-DF87-4DE4-9F93-947E7647B5B7}" presName="Name13" presStyleLbl="parChTrans1D2" presStyleIdx="3" presStyleCnt="5"/>
      <dgm:spPr/>
    </dgm:pt>
    <dgm:pt modelId="{428E4777-2F29-45B0-8018-B96744648B0B}" type="pres">
      <dgm:prSet presAssocID="{E2E16B66-87EB-4E1D-B0CF-8EDA2F7E9FAE}" presName="childText" presStyleLbl="bgAcc1" presStyleIdx="3" presStyleCnt="5" custScaleX="478785">
        <dgm:presLayoutVars>
          <dgm:bulletEnabled val="1"/>
        </dgm:presLayoutVars>
      </dgm:prSet>
      <dgm:spPr/>
    </dgm:pt>
    <dgm:pt modelId="{B5F9FB71-3D7B-4769-9014-6728247E8196}" type="pres">
      <dgm:prSet presAssocID="{71CAF833-4A62-4530-B9EE-39B657B89ED5}" presName="Name13" presStyleLbl="parChTrans1D2" presStyleIdx="4" presStyleCnt="5"/>
      <dgm:spPr/>
    </dgm:pt>
    <dgm:pt modelId="{1855A6DC-EA0D-4C57-9F17-F09117A5EF43}" type="pres">
      <dgm:prSet presAssocID="{949B548E-D751-429F-B2AE-7001BEB9CDD4}" presName="childText" presStyleLbl="bgAcc1" presStyleIdx="4" presStyleCnt="5" custScaleX="482999">
        <dgm:presLayoutVars>
          <dgm:bulletEnabled val="1"/>
        </dgm:presLayoutVars>
      </dgm:prSet>
      <dgm:spPr/>
    </dgm:pt>
  </dgm:ptLst>
  <dgm:cxnLst>
    <dgm:cxn modelId="{2918D00A-B9A6-48BD-A9B7-202E8BD3E58E}" srcId="{A8715B5B-7853-497A-83E1-04D0FE3866C1}" destId="{D4579BE8-288F-4476-A733-86B2D6B5DBF9}" srcOrd="1" destOrd="0" parTransId="{A1FC3B12-49F2-4EAD-8581-9B2708107738}" sibTransId="{5DB8BF4A-3B31-4665-A355-9001393C07D9}"/>
    <dgm:cxn modelId="{04951D1A-888A-4830-8EF8-288141FE2DBD}" srcId="{A8715B5B-7853-497A-83E1-04D0FE3866C1}" destId="{BDD97426-936B-492D-B48D-B93F41F41CF1}" srcOrd="2" destOrd="0" parTransId="{E91FA656-A266-402E-A878-36BEC2CB7F43}" sibTransId="{3A32F065-3F3B-43B0-9B6D-B49DF8B5C343}"/>
    <dgm:cxn modelId="{0EA6D522-2AA8-48B2-A8D3-83403A91DD0F}" type="presOf" srcId="{A1FC3B12-49F2-4EAD-8581-9B2708107738}" destId="{5F920EE7-89C6-452C-BD01-631F158EA8F9}" srcOrd="0" destOrd="0" presId="urn:microsoft.com/office/officeart/2005/8/layout/hierarchy3"/>
    <dgm:cxn modelId="{594CF52D-3CE2-4E44-AFC4-6F6FA5032D08}" srcId="{2261EF57-6FD2-493E-A1D6-F2B1F04AF316}" destId="{A8715B5B-7853-497A-83E1-04D0FE3866C1}" srcOrd="0" destOrd="0" parTransId="{EC2F255A-CD25-4BBC-B60F-31218A6F4086}" sibTransId="{B1D1436B-A90B-4EE7-843A-2C0CF445DAF1}"/>
    <dgm:cxn modelId="{B7FA562E-5FE5-4F3C-8AE8-6F10DA6F10A2}" type="presOf" srcId="{BDD97426-936B-492D-B48D-B93F41F41CF1}" destId="{3A3C6314-FB2E-41CF-ABDD-0460D0BE8E74}" srcOrd="0" destOrd="0" presId="urn:microsoft.com/office/officeart/2005/8/layout/hierarchy3"/>
    <dgm:cxn modelId="{2CF1B352-1FBA-4C75-84E2-B5CC422B48B3}" type="presOf" srcId="{D4579BE8-288F-4476-A733-86B2D6B5DBF9}" destId="{A5ED6FF9-3128-462D-A3EE-A717B9E44BB7}" srcOrd="0" destOrd="0" presId="urn:microsoft.com/office/officeart/2005/8/layout/hierarchy3"/>
    <dgm:cxn modelId="{C2979755-4706-480C-89B6-555EF11A36FE}" type="presOf" srcId="{E2E16B66-87EB-4E1D-B0CF-8EDA2F7E9FAE}" destId="{428E4777-2F29-45B0-8018-B96744648B0B}" srcOrd="0" destOrd="0" presId="urn:microsoft.com/office/officeart/2005/8/layout/hierarchy3"/>
    <dgm:cxn modelId="{4B05765F-C46D-4EE5-B715-4ED30E7A84E5}" type="presOf" srcId="{949B548E-D751-429F-B2AE-7001BEB9CDD4}" destId="{1855A6DC-EA0D-4C57-9F17-F09117A5EF43}" srcOrd="0" destOrd="0" presId="urn:microsoft.com/office/officeart/2005/8/layout/hierarchy3"/>
    <dgm:cxn modelId="{DED28561-E85F-4DF4-A428-91DCF3ECE833}" type="presOf" srcId="{B4C81A41-CA69-4FD1-B2F9-EA6F13203782}" destId="{C3B1D810-D12E-4D9B-AB41-800FF2746FC8}" srcOrd="0" destOrd="0" presId="urn:microsoft.com/office/officeart/2005/8/layout/hierarchy3"/>
    <dgm:cxn modelId="{5DF94563-7F3E-448A-A771-515F56CB5AB6}" type="presOf" srcId="{E91FA656-A266-402E-A878-36BEC2CB7F43}" destId="{E59F878C-CDEE-4B7F-8A81-C251B640D45F}" srcOrd="0" destOrd="0" presId="urn:microsoft.com/office/officeart/2005/8/layout/hierarchy3"/>
    <dgm:cxn modelId="{2FB47C66-68C0-4218-ABEB-677B045A24D7}" type="presOf" srcId="{2261EF57-6FD2-493E-A1D6-F2B1F04AF316}" destId="{CFF21CBC-78A1-48E0-A190-48E918D26A70}" srcOrd="0" destOrd="0" presId="urn:microsoft.com/office/officeart/2005/8/layout/hierarchy3"/>
    <dgm:cxn modelId="{A5558B7A-9492-4716-8821-2962C821F791}" type="presOf" srcId="{71CAF833-4A62-4530-B9EE-39B657B89ED5}" destId="{B5F9FB71-3D7B-4769-9014-6728247E8196}" srcOrd="0" destOrd="0" presId="urn:microsoft.com/office/officeart/2005/8/layout/hierarchy3"/>
    <dgm:cxn modelId="{D3EC4880-72CE-44CA-9F9B-D746C8FDDF6C}" srcId="{A8715B5B-7853-497A-83E1-04D0FE3866C1}" destId="{E2E16B66-87EB-4E1D-B0CF-8EDA2F7E9FAE}" srcOrd="3" destOrd="0" parTransId="{AF3719EE-DF87-4DE4-9F93-947E7647B5B7}" sibTransId="{F13AEFC1-A896-4404-89FD-40FC0DB2DE5A}"/>
    <dgm:cxn modelId="{6A5A7B91-10F6-46B2-9AA5-E406892B7A2D}" srcId="{A8715B5B-7853-497A-83E1-04D0FE3866C1}" destId="{D4DCABD2-5556-42B7-A453-551908DD16F2}" srcOrd="0" destOrd="0" parTransId="{B4C81A41-CA69-4FD1-B2F9-EA6F13203782}" sibTransId="{571EDA68-D6E2-4679-BC0D-C737BC819436}"/>
    <dgm:cxn modelId="{DE499999-7466-47F6-9A61-2A4500965CBF}" type="presOf" srcId="{D4DCABD2-5556-42B7-A453-551908DD16F2}" destId="{AC378C2E-54F8-41E4-980C-AF601291B060}" srcOrd="0" destOrd="0" presId="urn:microsoft.com/office/officeart/2005/8/layout/hierarchy3"/>
    <dgm:cxn modelId="{CE52DDB5-AAFB-4368-AB5C-F2383E50EC83}" type="presOf" srcId="{A8715B5B-7853-497A-83E1-04D0FE3866C1}" destId="{F6F71863-32AC-4AE9-97DB-4A235CA15103}" srcOrd="0" destOrd="0" presId="urn:microsoft.com/office/officeart/2005/8/layout/hierarchy3"/>
    <dgm:cxn modelId="{F251B6C2-73F7-4CF1-B89E-E65259123A65}" type="presOf" srcId="{AF3719EE-DF87-4DE4-9F93-947E7647B5B7}" destId="{A65CBC19-3FAA-4799-803C-D1EAA6E3FE7B}" srcOrd="0" destOrd="0" presId="urn:microsoft.com/office/officeart/2005/8/layout/hierarchy3"/>
    <dgm:cxn modelId="{21418BD4-81AE-474C-A3F8-48181D8E6474}" type="presOf" srcId="{A8715B5B-7853-497A-83E1-04D0FE3866C1}" destId="{D9A2B457-E794-4726-BBA6-8DF41FE51CE1}" srcOrd="1" destOrd="0" presId="urn:microsoft.com/office/officeart/2005/8/layout/hierarchy3"/>
    <dgm:cxn modelId="{DDAE66FA-2E83-46D7-94F3-FA2CF120B37E}" srcId="{A8715B5B-7853-497A-83E1-04D0FE3866C1}" destId="{949B548E-D751-429F-B2AE-7001BEB9CDD4}" srcOrd="4" destOrd="0" parTransId="{71CAF833-4A62-4530-B9EE-39B657B89ED5}" sibTransId="{8C75831C-D3B9-4458-A783-B7E86C2FCEF4}"/>
    <dgm:cxn modelId="{203CBAB9-67AD-4D91-B05A-01CEE5B50CFB}" type="presParOf" srcId="{CFF21CBC-78A1-48E0-A190-48E918D26A70}" destId="{F2EFE4A2-D4AB-4AE5-9C92-A1D9F4FB46DD}" srcOrd="0" destOrd="0" presId="urn:microsoft.com/office/officeart/2005/8/layout/hierarchy3"/>
    <dgm:cxn modelId="{6B301C43-E0CD-4D58-9F2C-E80D307B5EB9}" type="presParOf" srcId="{F2EFE4A2-D4AB-4AE5-9C92-A1D9F4FB46DD}" destId="{B0900AE6-B0EB-4B50-9CF5-828708DA049D}" srcOrd="0" destOrd="0" presId="urn:microsoft.com/office/officeart/2005/8/layout/hierarchy3"/>
    <dgm:cxn modelId="{613960EA-8832-4AC3-9EAB-9FEB894696BB}" type="presParOf" srcId="{B0900AE6-B0EB-4B50-9CF5-828708DA049D}" destId="{F6F71863-32AC-4AE9-97DB-4A235CA15103}" srcOrd="0" destOrd="0" presId="urn:microsoft.com/office/officeart/2005/8/layout/hierarchy3"/>
    <dgm:cxn modelId="{8AA14A21-4263-45D5-9F4A-7D6C38FF35DD}" type="presParOf" srcId="{B0900AE6-B0EB-4B50-9CF5-828708DA049D}" destId="{D9A2B457-E794-4726-BBA6-8DF41FE51CE1}" srcOrd="1" destOrd="0" presId="urn:microsoft.com/office/officeart/2005/8/layout/hierarchy3"/>
    <dgm:cxn modelId="{AEEE363E-485F-45AD-BA21-C157ADCC3442}" type="presParOf" srcId="{F2EFE4A2-D4AB-4AE5-9C92-A1D9F4FB46DD}" destId="{0829642B-8B77-406F-95C4-FBE0273A929F}" srcOrd="1" destOrd="0" presId="urn:microsoft.com/office/officeart/2005/8/layout/hierarchy3"/>
    <dgm:cxn modelId="{5A610980-A5E9-4E53-992F-999902439343}" type="presParOf" srcId="{0829642B-8B77-406F-95C4-FBE0273A929F}" destId="{C3B1D810-D12E-4D9B-AB41-800FF2746FC8}" srcOrd="0" destOrd="0" presId="urn:microsoft.com/office/officeart/2005/8/layout/hierarchy3"/>
    <dgm:cxn modelId="{B7BB3D7D-8E52-46F0-A427-75C6B8E07BCE}" type="presParOf" srcId="{0829642B-8B77-406F-95C4-FBE0273A929F}" destId="{AC378C2E-54F8-41E4-980C-AF601291B060}" srcOrd="1" destOrd="0" presId="urn:microsoft.com/office/officeart/2005/8/layout/hierarchy3"/>
    <dgm:cxn modelId="{D5AF9A86-E53F-4469-816E-B7E1ADD8BF20}" type="presParOf" srcId="{0829642B-8B77-406F-95C4-FBE0273A929F}" destId="{5F920EE7-89C6-452C-BD01-631F158EA8F9}" srcOrd="2" destOrd="0" presId="urn:microsoft.com/office/officeart/2005/8/layout/hierarchy3"/>
    <dgm:cxn modelId="{6131C32C-4A2B-42A3-B660-10992F4FAAD2}" type="presParOf" srcId="{0829642B-8B77-406F-95C4-FBE0273A929F}" destId="{A5ED6FF9-3128-462D-A3EE-A717B9E44BB7}" srcOrd="3" destOrd="0" presId="urn:microsoft.com/office/officeart/2005/8/layout/hierarchy3"/>
    <dgm:cxn modelId="{FA7A7004-9606-4D95-80CB-E7982D481077}" type="presParOf" srcId="{0829642B-8B77-406F-95C4-FBE0273A929F}" destId="{E59F878C-CDEE-4B7F-8A81-C251B640D45F}" srcOrd="4" destOrd="0" presId="urn:microsoft.com/office/officeart/2005/8/layout/hierarchy3"/>
    <dgm:cxn modelId="{DDA60756-89D9-4330-8C5F-C8B5F7ABDC2A}" type="presParOf" srcId="{0829642B-8B77-406F-95C4-FBE0273A929F}" destId="{3A3C6314-FB2E-41CF-ABDD-0460D0BE8E74}" srcOrd="5" destOrd="0" presId="urn:microsoft.com/office/officeart/2005/8/layout/hierarchy3"/>
    <dgm:cxn modelId="{603827B9-09EC-47DD-9829-28FCF9AC9FED}" type="presParOf" srcId="{0829642B-8B77-406F-95C4-FBE0273A929F}" destId="{A65CBC19-3FAA-4799-803C-D1EAA6E3FE7B}" srcOrd="6" destOrd="0" presId="urn:microsoft.com/office/officeart/2005/8/layout/hierarchy3"/>
    <dgm:cxn modelId="{09301771-376C-4466-8EC0-DBE64F5FC561}" type="presParOf" srcId="{0829642B-8B77-406F-95C4-FBE0273A929F}" destId="{428E4777-2F29-45B0-8018-B96744648B0B}" srcOrd="7" destOrd="0" presId="urn:microsoft.com/office/officeart/2005/8/layout/hierarchy3"/>
    <dgm:cxn modelId="{6E7066F2-F4F3-4CE5-B2F0-6824A8C69684}" type="presParOf" srcId="{0829642B-8B77-406F-95C4-FBE0273A929F}" destId="{B5F9FB71-3D7B-4769-9014-6728247E8196}" srcOrd="8" destOrd="0" presId="urn:microsoft.com/office/officeart/2005/8/layout/hierarchy3"/>
    <dgm:cxn modelId="{05840C05-57C0-45CD-AF28-6291976EF536}" type="presParOf" srcId="{0829642B-8B77-406F-95C4-FBE0273A929F}" destId="{1855A6DC-EA0D-4C57-9F17-F09117A5EF43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DAD29BF2-EFDE-4552-88D0-29B17FBD6FF7}" type="doc">
      <dgm:prSet loTypeId="urn:microsoft.com/office/officeart/2005/8/layout/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2E27F7A-CEED-4E71-95B1-D033133ECC74}">
      <dgm:prSet phldrT="[Текст]" custT="1"/>
      <dgm:spPr/>
      <dgm:t>
        <a:bodyPr/>
        <a:lstStyle/>
        <a:p>
          <a:r>
            <a:rPr lang="ru-RU" sz="1200" b="1" i="0">
              <a:latin typeface="Times New Roman Cyr" pitchFamily="18" charset="-52"/>
            </a:rPr>
            <a:t>Цілі функціональної класифікації</a:t>
          </a:r>
        </a:p>
      </dgm:t>
    </dgm:pt>
    <dgm:pt modelId="{DAC53D24-0302-4E6B-B3CC-4988FEF6F589}" type="parTrans" cxnId="{A63EF663-8AB6-4407-8A1D-AF5D3A30745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9FFAABF-EA74-4A76-9BB6-60AC19E0BD71}" type="sibTrans" cxnId="{A63EF663-8AB6-4407-8A1D-AF5D3A30745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19180B6-D04F-420A-A214-A4A14A81D879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здійснення міжнародних порівнянь</a:t>
          </a:r>
        </a:p>
      </dgm:t>
    </dgm:pt>
    <dgm:pt modelId="{0AA23C61-5805-49F2-9057-62A44915EB36}" type="parTrans" cxnId="{A6232C33-E602-49C6-BAA3-8482E3D47E9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EDD8C33-1395-471B-BE3D-B84CC5E913DE}" type="sibTrans" cxnId="{A6232C33-E602-49C6-BAA3-8482E3D47E9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923A64B-4876-4E67-9210-1E728151E4F4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формування показників звеленого бюджету</a:t>
          </a:r>
        </a:p>
      </dgm:t>
    </dgm:pt>
    <dgm:pt modelId="{6B2E442A-973C-4715-8CC1-3496C4E94198}" type="parTrans" cxnId="{60AA98B7-3F16-4075-952E-9C524CBC58CE}">
      <dgm:prSet/>
      <dgm:spPr/>
      <dgm:t>
        <a:bodyPr/>
        <a:lstStyle/>
        <a:p>
          <a:endParaRPr lang="ru-RU"/>
        </a:p>
      </dgm:t>
    </dgm:pt>
    <dgm:pt modelId="{1407BDAE-54AC-4F7D-8683-7588FEDF4EBE}" type="sibTrans" cxnId="{60AA98B7-3F16-4075-952E-9C524CBC58CE}">
      <dgm:prSet/>
      <dgm:spPr/>
      <dgm:t>
        <a:bodyPr/>
        <a:lstStyle/>
        <a:p>
          <a:endParaRPr lang="ru-RU"/>
        </a:p>
      </dgm:t>
    </dgm:pt>
    <dgm:pt modelId="{50411C59-73E5-4A27-888B-47355B2C5B23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здійснення макроекономічного аналізу</a:t>
          </a:r>
        </a:p>
      </dgm:t>
    </dgm:pt>
    <dgm:pt modelId="{891E9E10-FDA2-4F59-BC0B-7EB2DDA556E6}" type="parTrans" cxnId="{CF7D500B-6412-491A-A9E4-86DE8E074507}">
      <dgm:prSet/>
      <dgm:spPr/>
      <dgm:t>
        <a:bodyPr/>
        <a:lstStyle/>
        <a:p>
          <a:endParaRPr lang="ru-RU"/>
        </a:p>
      </dgm:t>
    </dgm:pt>
    <dgm:pt modelId="{439F3E98-6325-4F2E-BF70-0C84D1D77132}" type="sibTrans" cxnId="{CF7D500B-6412-491A-A9E4-86DE8E074507}">
      <dgm:prSet/>
      <dgm:spPr/>
      <dgm:t>
        <a:bodyPr/>
        <a:lstStyle/>
        <a:p>
          <a:endParaRPr lang="ru-RU"/>
        </a:p>
      </dgm:t>
    </dgm:pt>
    <dgm:pt modelId="{7B16662B-256E-49E0-A2AD-E8AEC4AB1ABA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формування галузевої політики</a:t>
          </a:r>
        </a:p>
      </dgm:t>
    </dgm:pt>
    <dgm:pt modelId="{93804DEA-60EA-4359-BE65-07EECBA174A9}" type="parTrans" cxnId="{6B7B401A-0FC2-4BA2-9BA9-4EE874E065D6}">
      <dgm:prSet/>
      <dgm:spPr/>
      <dgm:t>
        <a:bodyPr/>
        <a:lstStyle/>
        <a:p>
          <a:endParaRPr lang="ru-RU"/>
        </a:p>
      </dgm:t>
    </dgm:pt>
    <dgm:pt modelId="{3A0BC00F-F373-461A-BB15-5B3405A25C91}" type="sibTrans" cxnId="{6B7B401A-0FC2-4BA2-9BA9-4EE874E065D6}">
      <dgm:prSet/>
      <dgm:spPr/>
      <dgm:t>
        <a:bodyPr/>
        <a:lstStyle/>
        <a:p>
          <a:endParaRPr lang="ru-RU"/>
        </a:p>
      </dgm:t>
    </dgm:pt>
    <dgm:pt modelId="{F8019622-2F6B-4D7A-B6C8-B05636993A42}" type="pres">
      <dgm:prSet presAssocID="{DAD29BF2-EFDE-4552-88D0-29B17FBD6FF7}" presName="linear" presStyleCnt="0">
        <dgm:presLayoutVars>
          <dgm:dir/>
          <dgm:animLvl val="lvl"/>
          <dgm:resizeHandles val="exact"/>
        </dgm:presLayoutVars>
      </dgm:prSet>
      <dgm:spPr/>
    </dgm:pt>
    <dgm:pt modelId="{B3443A4F-8FE1-4E23-8CCD-20D5D0425FBD}" type="pres">
      <dgm:prSet presAssocID="{42E27F7A-CEED-4E71-95B1-D033133ECC74}" presName="parentLin" presStyleCnt="0"/>
      <dgm:spPr/>
    </dgm:pt>
    <dgm:pt modelId="{AF6B09F2-7D4F-4302-8F16-63DD05820214}" type="pres">
      <dgm:prSet presAssocID="{42E27F7A-CEED-4E71-95B1-D033133ECC74}" presName="parentLeftMargin" presStyleLbl="node1" presStyleIdx="0" presStyleCnt="1"/>
      <dgm:spPr/>
    </dgm:pt>
    <dgm:pt modelId="{D989BEF9-648B-4F48-97FF-3B15CC5C3141}" type="pres">
      <dgm:prSet presAssocID="{42E27F7A-CEED-4E71-95B1-D033133ECC74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4FE51113-A0F7-4123-82D3-51BD8DF019B8}" type="pres">
      <dgm:prSet presAssocID="{42E27F7A-CEED-4E71-95B1-D033133ECC74}" presName="negativeSpace" presStyleCnt="0"/>
      <dgm:spPr/>
    </dgm:pt>
    <dgm:pt modelId="{92B54FC5-CFF4-45C0-87AA-0725DF06E9A3}" type="pres">
      <dgm:prSet presAssocID="{42E27F7A-CEED-4E71-95B1-D033133ECC74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CF7D500B-6412-491A-A9E4-86DE8E074507}" srcId="{42E27F7A-CEED-4E71-95B1-D033133ECC74}" destId="{50411C59-73E5-4A27-888B-47355B2C5B23}" srcOrd="2" destOrd="0" parTransId="{891E9E10-FDA2-4F59-BC0B-7EB2DDA556E6}" sibTransId="{439F3E98-6325-4F2E-BF70-0C84D1D77132}"/>
    <dgm:cxn modelId="{6B7B401A-0FC2-4BA2-9BA9-4EE874E065D6}" srcId="{42E27F7A-CEED-4E71-95B1-D033133ECC74}" destId="{7B16662B-256E-49E0-A2AD-E8AEC4AB1ABA}" srcOrd="3" destOrd="0" parTransId="{93804DEA-60EA-4359-BE65-07EECBA174A9}" sibTransId="{3A0BC00F-F373-461A-BB15-5B3405A25C91}"/>
    <dgm:cxn modelId="{A6232C33-E602-49C6-BAA3-8482E3D47E99}" srcId="{42E27F7A-CEED-4E71-95B1-D033133ECC74}" destId="{819180B6-D04F-420A-A214-A4A14A81D879}" srcOrd="0" destOrd="0" parTransId="{0AA23C61-5805-49F2-9057-62A44915EB36}" sibTransId="{3EDD8C33-1395-471B-BE3D-B84CC5E913DE}"/>
    <dgm:cxn modelId="{D279004C-7552-430D-BFC5-5E71040D3C34}" type="presOf" srcId="{DAD29BF2-EFDE-4552-88D0-29B17FBD6FF7}" destId="{F8019622-2F6B-4D7A-B6C8-B05636993A42}" srcOrd="0" destOrd="0" presId="urn:microsoft.com/office/officeart/2005/8/layout/list1"/>
    <dgm:cxn modelId="{41841762-04AC-4E76-84EA-87D1BF841777}" type="presOf" srcId="{A923A64B-4876-4E67-9210-1E728151E4F4}" destId="{92B54FC5-CFF4-45C0-87AA-0725DF06E9A3}" srcOrd="0" destOrd="1" presId="urn:microsoft.com/office/officeart/2005/8/layout/list1"/>
    <dgm:cxn modelId="{A63EF663-8AB6-4407-8A1D-AF5D3A307455}" srcId="{DAD29BF2-EFDE-4552-88D0-29B17FBD6FF7}" destId="{42E27F7A-CEED-4E71-95B1-D033133ECC74}" srcOrd="0" destOrd="0" parTransId="{DAC53D24-0302-4E6B-B3CC-4988FEF6F589}" sibTransId="{B9FFAABF-EA74-4A76-9BB6-60AC19E0BD71}"/>
    <dgm:cxn modelId="{8D64CA6F-4505-44AD-BD03-D6142C90592E}" type="presOf" srcId="{42E27F7A-CEED-4E71-95B1-D033133ECC74}" destId="{D989BEF9-648B-4F48-97FF-3B15CC5C3141}" srcOrd="1" destOrd="0" presId="urn:microsoft.com/office/officeart/2005/8/layout/list1"/>
    <dgm:cxn modelId="{A23A06A4-CFB5-410C-A5D3-A94160BF90AF}" type="presOf" srcId="{819180B6-D04F-420A-A214-A4A14A81D879}" destId="{92B54FC5-CFF4-45C0-87AA-0725DF06E9A3}" srcOrd="0" destOrd="0" presId="urn:microsoft.com/office/officeart/2005/8/layout/list1"/>
    <dgm:cxn modelId="{94907EA6-3B60-4690-8C84-352829602E59}" type="presOf" srcId="{42E27F7A-CEED-4E71-95B1-D033133ECC74}" destId="{AF6B09F2-7D4F-4302-8F16-63DD05820214}" srcOrd="0" destOrd="0" presId="urn:microsoft.com/office/officeart/2005/8/layout/list1"/>
    <dgm:cxn modelId="{60AA98B7-3F16-4075-952E-9C524CBC58CE}" srcId="{42E27F7A-CEED-4E71-95B1-D033133ECC74}" destId="{A923A64B-4876-4E67-9210-1E728151E4F4}" srcOrd="1" destOrd="0" parTransId="{6B2E442A-973C-4715-8CC1-3496C4E94198}" sibTransId="{1407BDAE-54AC-4F7D-8683-7588FEDF4EBE}"/>
    <dgm:cxn modelId="{B1ECD8E1-8024-48F1-8238-5A9B8D04BBB8}" type="presOf" srcId="{50411C59-73E5-4A27-888B-47355B2C5B23}" destId="{92B54FC5-CFF4-45C0-87AA-0725DF06E9A3}" srcOrd="0" destOrd="2" presId="urn:microsoft.com/office/officeart/2005/8/layout/list1"/>
    <dgm:cxn modelId="{24AAFDFA-DDD5-4DD1-AB12-CB910FA1ED0E}" type="presOf" srcId="{7B16662B-256E-49E0-A2AD-E8AEC4AB1ABA}" destId="{92B54FC5-CFF4-45C0-87AA-0725DF06E9A3}" srcOrd="0" destOrd="3" presId="urn:microsoft.com/office/officeart/2005/8/layout/list1"/>
    <dgm:cxn modelId="{9D6DC14C-CB13-40C9-A560-781B01EFA14F}" type="presParOf" srcId="{F8019622-2F6B-4D7A-B6C8-B05636993A42}" destId="{B3443A4F-8FE1-4E23-8CCD-20D5D0425FBD}" srcOrd="0" destOrd="0" presId="urn:microsoft.com/office/officeart/2005/8/layout/list1"/>
    <dgm:cxn modelId="{581FD4E1-E12E-4CEE-AB7C-FE0C68AF0D5D}" type="presParOf" srcId="{B3443A4F-8FE1-4E23-8CCD-20D5D0425FBD}" destId="{AF6B09F2-7D4F-4302-8F16-63DD05820214}" srcOrd="0" destOrd="0" presId="urn:microsoft.com/office/officeart/2005/8/layout/list1"/>
    <dgm:cxn modelId="{E22E9B40-6A8D-454B-AC9F-381F1537C3F1}" type="presParOf" srcId="{B3443A4F-8FE1-4E23-8CCD-20D5D0425FBD}" destId="{D989BEF9-648B-4F48-97FF-3B15CC5C3141}" srcOrd="1" destOrd="0" presId="urn:microsoft.com/office/officeart/2005/8/layout/list1"/>
    <dgm:cxn modelId="{76C637C0-B7F4-4112-8D11-610BBCA07C6C}" type="presParOf" srcId="{F8019622-2F6B-4D7A-B6C8-B05636993A42}" destId="{4FE51113-A0F7-4123-82D3-51BD8DF019B8}" srcOrd="1" destOrd="0" presId="urn:microsoft.com/office/officeart/2005/8/layout/list1"/>
    <dgm:cxn modelId="{9DD0C5BC-6611-475B-ABED-685C7C1C52BF}" type="presParOf" srcId="{F8019622-2F6B-4D7A-B6C8-B05636993A42}" destId="{92B54FC5-CFF4-45C0-87AA-0725DF06E9A3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476BD649-A112-46E5-87B0-2FB5BF7EA75E}" type="doc">
      <dgm:prSet loTypeId="urn:microsoft.com/office/officeart/2005/8/layout/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0CB8C68-AC29-4C6B-878E-01F56A64B697}">
      <dgm:prSet phldrT="[Текст]" custT="1"/>
      <dgm:spPr/>
      <dgm:t>
        <a:bodyPr/>
        <a:lstStyle/>
        <a:p>
          <a:r>
            <a:rPr lang="ru-RU" sz="1000" b="1">
              <a:latin typeface="Times New Roman Cyr" pitchFamily="18" charset="-52"/>
            </a:rPr>
            <a:t>Ознаки фінансування бюджету</a:t>
          </a:r>
        </a:p>
      </dgm:t>
    </dgm:pt>
    <dgm:pt modelId="{AD2BC73F-0AF7-48F7-BF7F-E96C3A5A5AC7}" type="parTrans" cxnId="{A1D1E4A2-B613-4F8D-B354-4F27308FECC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8CDE5E4-EE21-4239-8ED9-C01904F61953}" type="sibTrans" cxnId="{A1D1E4A2-B613-4F8D-B354-4F27308FECC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C61C1CE-8554-45C9-BDB2-70A3D832B2D1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операції з фінансування бюджету включають як надходження, так і витрачання бюджетних ресурсів</a:t>
          </a:r>
        </a:p>
      </dgm:t>
    </dgm:pt>
    <dgm:pt modelId="{506A677B-C5C0-44E3-8F5E-CADB8A1635E1}" type="parTrans" cxnId="{E497DAEB-6353-4ED3-BEF4-5F565A0B3C7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6ECC86C-6FF7-41B0-BE8D-2E661576AD84}" type="sibTrans" cxnId="{E497DAEB-6353-4ED3-BEF4-5F565A0B3C7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AA6AED8-2157-4678-8129-A817CD18E5A3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у бюджеті фінансування відображається окремо, оскільки не належить ні до доходів, ні до видатків</a:t>
          </a:r>
        </a:p>
      </dgm:t>
    </dgm:pt>
    <dgm:pt modelId="{75D40B53-89C2-4589-8DFF-562ECABE0FE8}" type="parTrans" cxnId="{C655EB59-71A8-4E36-934E-C0094F8C3F6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20030CC-17A0-4E5C-B839-3B3BB5BB5DC1}" type="sibTrans" cxnId="{C655EB59-71A8-4E36-934E-C0094F8C3F6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DA1DF9D-9F55-432F-AFAD-3C81BB95AC47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на відміну від брутто-основи відображення показників доходів і видатків бюджету, фінансування має чисту основу</a:t>
          </a:r>
        </a:p>
      </dgm:t>
    </dgm:pt>
    <dgm:pt modelId="{4E36D95F-9638-444F-894E-F84BA59EB1AB}" type="parTrans" cxnId="{9A7FE063-7881-4609-A0FF-2094A53BAB1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B2C200C-AE11-4B13-A29C-F4937FD8DF70}" type="sibTrans" cxnId="{9A7FE063-7881-4609-A0FF-2094A53BAB1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5B13858-E70D-41B1-9068-8EE2E1EDBA18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може набувати форми не тільки дефіциту, а й надлишку, так і фінансування бюджету може бути як "позитивним", так і "від'ємним"</a:t>
          </a:r>
        </a:p>
      </dgm:t>
    </dgm:pt>
    <dgm:pt modelId="{158CF4F4-C490-4BE0-98F6-1E2AEEAA1A38}" type="parTrans" cxnId="{9C122DEB-A96C-41F5-B645-9674914D8A8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6827021-E837-479D-9539-84BCE212FF64}" type="sibTrans" cxnId="{9C122DEB-A96C-41F5-B645-9674914D8A8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E3A7368-72B4-4080-888D-E40D0C9BADA5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операції з фінансування бюджету мають на меті: профінансувати бюджетний дефіцит, погасити державний борг</a:t>
          </a:r>
        </a:p>
      </dgm:t>
    </dgm:pt>
    <dgm:pt modelId="{0618336A-6DA4-4052-97AF-AB4BDE13CC4B}" type="parTrans" cxnId="{0860899B-426A-4923-8D87-3CE39D7BFC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DCCD1AF-2E5E-4413-AEF6-4299A5A7CF8A}" type="sibTrans" cxnId="{0860899B-426A-4923-8D87-3CE39D7BFC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1532A29-D83F-40C7-B5D2-013DCDA7263E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розмір бюджетного дефіциту (або надлишку) дорівнює розміру нетто-фінансування</a:t>
          </a:r>
        </a:p>
      </dgm:t>
    </dgm:pt>
    <dgm:pt modelId="{1E8173A2-B0CA-456C-9B8D-7AF9093CF432}" type="parTrans" cxnId="{7B81507B-8F0C-491D-9334-6E021527B19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CBC30A9-19D6-4F84-8A42-430612589F40}" type="sibTrans" cxnId="{7B81507B-8F0C-491D-9334-6E021527B19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49AB897-3AFD-4B09-A75C-DCB8E08397EC}" type="pres">
      <dgm:prSet presAssocID="{476BD649-A112-46E5-87B0-2FB5BF7EA75E}" presName="linear" presStyleCnt="0">
        <dgm:presLayoutVars>
          <dgm:dir/>
          <dgm:animLvl val="lvl"/>
          <dgm:resizeHandles val="exact"/>
        </dgm:presLayoutVars>
      </dgm:prSet>
      <dgm:spPr/>
    </dgm:pt>
    <dgm:pt modelId="{F4395C24-BE07-4FB4-82D4-932E834FE27E}" type="pres">
      <dgm:prSet presAssocID="{40CB8C68-AC29-4C6B-878E-01F56A64B697}" presName="parentLin" presStyleCnt="0"/>
      <dgm:spPr/>
    </dgm:pt>
    <dgm:pt modelId="{FEA7E66F-E85B-43C6-965E-22FB12A9BA15}" type="pres">
      <dgm:prSet presAssocID="{40CB8C68-AC29-4C6B-878E-01F56A64B697}" presName="parentLeftMargin" presStyleLbl="node1" presStyleIdx="0" presStyleCnt="1"/>
      <dgm:spPr/>
    </dgm:pt>
    <dgm:pt modelId="{6FDF8FD8-27EB-4307-8815-7B83B88DE7F9}" type="pres">
      <dgm:prSet presAssocID="{40CB8C68-AC29-4C6B-878E-01F56A64B697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BB9B5707-ECBF-4F07-97E6-F9695C794E4C}" type="pres">
      <dgm:prSet presAssocID="{40CB8C68-AC29-4C6B-878E-01F56A64B697}" presName="negativeSpace" presStyleCnt="0"/>
      <dgm:spPr/>
    </dgm:pt>
    <dgm:pt modelId="{8C971B85-EDBA-4B23-A445-B8884436273E}" type="pres">
      <dgm:prSet presAssocID="{40CB8C68-AC29-4C6B-878E-01F56A64B697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6A04CA03-1197-4CB2-BD18-5462188058EA}" type="presOf" srcId="{3DA1DF9D-9F55-432F-AFAD-3C81BB95AC47}" destId="{8C971B85-EDBA-4B23-A445-B8884436273E}" srcOrd="0" destOrd="2" presId="urn:microsoft.com/office/officeart/2005/8/layout/list1"/>
    <dgm:cxn modelId="{37C1611E-2AC0-4F33-A03B-FF0EF4734A6A}" type="presOf" srcId="{21532A29-D83F-40C7-B5D2-013DCDA7263E}" destId="{8C971B85-EDBA-4B23-A445-B8884436273E}" srcOrd="0" destOrd="5" presId="urn:microsoft.com/office/officeart/2005/8/layout/list1"/>
    <dgm:cxn modelId="{200FC224-752D-4AF2-AE1D-5A1A61484488}" type="presOf" srcId="{0E3A7368-72B4-4080-888D-E40D0C9BADA5}" destId="{8C971B85-EDBA-4B23-A445-B8884436273E}" srcOrd="0" destOrd="4" presId="urn:microsoft.com/office/officeart/2005/8/layout/list1"/>
    <dgm:cxn modelId="{C655EB59-71A8-4E36-934E-C0094F8C3F68}" srcId="{40CB8C68-AC29-4C6B-878E-01F56A64B697}" destId="{2AA6AED8-2157-4678-8129-A817CD18E5A3}" srcOrd="1" destOrd="0" parTransId="{75D40B53-89C2-4589-8DFF-562ECABE0FE8}" sibTransId="{720030CC-17A0-4E5C-B839-3B3BB5BB5DC1}"/>
    <dgm:cxn modelId="{9A7FE063-7881-4609-A0FF-2094A53BAB19}" srcId="{40CB8C68-AC29-4C6B-878E-01F56A64B697}" destId="{3DA1DF9D-9F55-432F-AFAD-3C81BB95AC47}" srcOrd="2" destOrd="0" parTransId="{4E36D95F-9638-444F-894E-F84BA59EB1AB}" sibTransId="{1B2C200C-AE11-4B13-A29C-F4937FD8DF70}"/>
    <dgm:cxn modelId="{5ECDB37A-7268-4A29-950B-5CC3DF8FC425}" type="presOf" srcId="{05B13858-E70D-41B1-9068-8EE2E1EDBA18}" destId="{8C971B85-EDBA-4B23-A445-B8884436273E}" srcOrd="0" destOrd="3" presId="urn:microsoft.com/office/officeart/2005/8/layout/list1"/>
    <dgm:cxn modelId="{7B81507B-8F0C-491D-9334-6E021527B19C}" srcId="{40CB8C68-AC29-4C6B-878E-01F56A64B697}" destId="{21532A29-D83F-40C7-B5D2-013DCDA7263E}" srcOrd="5" destOrd="0" parTransId="{1E8173A2-B0CA-456C-9B8D-7AF9093CF432}" sibTransId="{4CBC30A9-19D6-4F84-8A42-430612589F40}"/>
    <dgm:cxn modelId="{F76A8984-7CCB-40B3-B12B-F2B580598EE7}" type="presOf" srcId="{40CB8C68-AC29-4C6B-878E-01F56A64B697}" destId="{FEA7E66F-E85B-43C6-965E-22FB12A9BA15}" srcOrd="0" destOrd="0" presId="urn:microsoft.com/office/officeart/2005/8/layout/list1"/>
    <dgm:cxn modelId="{0860899B-426A-4923-8D87-3CE39D7BFC08}" srcId="{40CB8C68-AC29-4C6B-878E-01F56A64B697}" destId="{0E3A7368-72B4-4080-888D-E40D0C9BADA5}" srcOrd="4" destOrd="0" parTransId="{0618336A-6DA4-4052-97AF-AB4BDE13CC4B}" sibTransId="{9DCCD1AF-2E5E-4413-AEF6-4299A5A7CF8A}"/>
    <dgm:cxn modelId="{6079899E-9237-4576-B79B-341C6EF0C5BE}" type="presOf" srcId="{476BD649-A112-46E5-87B0-2FB5BF7EA75E}" destId="{749AB897-3AFD-4B09-A75C-DCB8E08397EC}" srcOrd="0" destOrd="0" presId="urn:microsoft.com/office/officeart/2005/8/layout/list1"/>
    <dgm:cxn modelId="{A1D1E4A2-B613-4F8D-B354-4F27308FECCB}" srcId="{476BD649-A112-46E5-87B0-2FB5BF7EA75E}" destId="{40CB8C68-AC29-4C6B-878E-01F56A64B697}" srcOrd="0" destOrd="0" parTransId="{AD2BC73F-0AF7-48F7-BF7F-E96C3A5A5AC7}" sibTransId="{B8CDE5E4-EE21-4239-8ED9-C01904F61953}"/>
    <dgm:cxn modelId="{B8BF3CB5-1B83-40A4-9629-06E0A2058D90}" type="presOf" srcId="{40CB8C68-AC29-4C6B-878E-01F56A64B697}" destId="{6FDF8FD8-27EB-4307-8815-7B83B88DE7F9}" srcOrd="1" destOrd="0" presId="urn:microsoft.com/office/officeart/2005/8/layout/list1"/>
    <dgm:cxn modelId="{F70667C9-3DD8-41E4-B5E9-C7BAE2E2764F}" type="presOf" srcId="{FC61C1CE-8554-45C9-BDB2-70A3D832B2D1}" destId="{8C971B85-EDBA-4B23-A445-B8884436273E}" srcOrd="0" destOrd="0" presId="urn:microsoft.com/office/officeart/2005/8/layout/list1"/>
    <dgm:cxn modelId="{06FBCDE1-2B2E-4AD5-9A24-814C2371C5BA}" type="presOf" srcId="{2AA6AED8-2157-4678-8129-A817CD18E5A3}" destId="{8C971B85-EDBA-4B23-A445-B8884436273E}" srcOrd="0" destOrd="1" presId="urn:microsoft.com/office/officeart/2005/8/layout/list1"/>
    <dgm:cxn modelId="{9C122DEB-A96C-41F5-B645-9674914D8A8C}" srcId="{40CB8C68-AC29-4C6B-878E-01F56A64B697}" destId="{05B13858-E70D-41B1-9068-8EE2E1EDBA18}" srcOrd="3" destOrd="0" parTransId="{158CF4F4-C490-4BE0-98F6-1E2AEEAA1A38}" sibTransId="{46827021-E837-479D-9539-84BCE212FF64}"/>
    <dgm:cxn modelId="{E497DAEB-6353-4ED3-BEF4-5F565A0B3C74}" srcId="{40CB8C68-AC29-4C6B-878E-01F56A64B697}" destId="{FC61C1CE-8554-45C9-BDB2-70A3D832B2D1}" srcOrd="0" destOrd="0" parTransId="{506A677B-C5C0-44E3-8F5E-CADB8A1635E1}" sibTransId="{76ECC86C-6FF7-41B0-BE8D-2E661576AD84}"/>
    <dgm:cxn modelId="{ED4A743D-672B-461F-BDBE-12C36F08411D}" type="presParOf" srcId="{749AB897-3AFD-4B09-A75C-DCB8E08397EC}" destId="{F4395C24-BE07-4FB4-82D4-932E834FE27E}" srcOrd="0" destOrd="0" presId="urn:microsoft.com/office/officeart/2005/8/layout/list1"/>
    <dgm:cxn modelId="{6B9296F5-EB75-4457-B623-BA05EFA49E0D}" type="presParOf" srcId="{F4395C24-BE07-4FB4-82D4-932E834FE27E}" destId="{FEA7E66F-E85B-43C6-965E-22FB12A9BA15}" srcOrd="0" destOrd="0" presId="urn:microsoft.com/office/officeart/2005/8/layout/list1"/>
    <dgm:cxn modelId="{315402ED-B647-45E7-99B1-9AA18A684C29}" type="presParOf" srcId="{F4395C24-BE07-4FB4-82D4-932E834FE27E}" destId="{6FDF8FD8-27EB-4307-8815-7B83B88DE7F9}" srcOrd="1" destOrd="0" presId="urn:microsoft.com/office/officeart/2005/8/layout/list1"/>
    <dgm:cxn modelId="{DC05B3D8-0A49-4032-9E88-79C5A4DD909B}" type="presParOf" srcId="{749AB897-3AFD-4B09-A75C-DCB8E08397EC}" destId="{BB9B5707-ECBF-4F07-97E6-F9695C794E4C}" srcOrd="1" destOrd="0" presId="urn:microsoft.com/office/officeart/2005/8/layout/list1"/>
    <dgm:cxn modelId="{F3D7DBBC-C23B-4090-91E7-BBF81A944E12}" type="presParOf" srcId="{749AB897-3AFD-4B09-A75C-DCB8E08397EC}" destId="{8C971B85-EDBA-4B23-A445-B8884436273E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62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FB3C36E2-F74A-4AB0-B5F4-E9A86E668AD6}" type="doc">
      <dgm:prSet loTypeId="urn:microsoft.com/office/officeart/2005/8/layout/radial5" loCatId="relationship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6133F17-6024-4D3F-9429-AD94EF3DBBCA}">
      <dgm:prSet phldrT="[Текст]" custT="1"/>
      <dgm:spPr/>
      <dgm:t>
        <a:bodyPr/>
        <a:lstStyle/>
        <a:p>
          <a:r>
            <a:rPr lang="ru-RU" sz="900" b="1">
              <a:latin typeface="Times New Roman Cyr" pitchFamily="18" charset="-52"/>
            </a:rPr>
            <a:t>Методи формування доходів бюджету держави</a:t>
          </a:r>
        </a:p>
      </dgm:t>
    </dgm:pt>
    <dgm:pt modelId="{0D0B7052-3280-489C-9C11-D9E9E5F7AFF4}" type="parTrans" cxnId="{BED072CF-48C6-43E5-9382-F59FCB323E4B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A34B9665-E054-49D2-BAFF-816B0E8D2C73}" type="sibTrans" cxnId="{BED072CF-48C6-43E5-9382-F59FCB323E4B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B15D3C1D-A2E3-41AF-8F26-0C68E5D7309B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продуктивна діяльність</a:t>
          </a:r>
        </a:p>
      </dgm:t>
    </dgm:pt>
    <dgm:pt modelId="{7D817198-73FC-4C38-AD76-952576A8DA97}" type="parTrans" cxnId="{5A3C2293-8994-4C60-B8C5-7086ED86FB58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1D2E1515-C0D1-4541-8FC1-566FCC2A242F}" type="sibTrans" cxnId="{5A3C2293-8994-4C60-B8C5-7086ED86FB58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19D5ABB8-3572-41E3-B9C1-77844390DBDC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від майна і майнових прав</a:t>
          </a:r>
        </a:p>
      </dgm:t>
    </dgm:pt>
    <dgm:pt modelId="{B746A730-46D4-4BCE-89D1-2A44E78DE16F}" type="parTrans" cxnId="{A9457D5F-935B-4FC0-9A23-AA1DF19C484F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55FE6A05-2C97-450C-9245-BF2B4076C240}" type="sibTrans" cxnId="{A9457D5F-935B-4FC0-9A23-AA1DF19C484F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B1B8667D-F676-45B1-A253-F125D125B3BF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від державних угідь</a:t>
          </a:r>
        </a:p>
      </dgm:t>
    </dgm:pt>
    <dgm:pt modelId="{EDD43050-8915-4CEF-B208-E1A8F168F3B7}" type="parTrans" cxnId="{3E657E4B-5487-4AA8-8D6E-AD84B7D7490E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2FA49ED9-BC2B-4A74-BAB4-85E1EE8873B1}" type="sibTrans" cxnId="{3E657E4B-5487-4AA8-8D6E-AD84B7D7490E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CA5E4BD3-B4AF-4C2D-BF40-0E10A4AEC166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податковий</a:t>
          </a:r>
        </a:p>
      </dgm:t>
    </dgm:pt>
    <dgm:pt modelId="{105C6F8D-DD71-4F48-97F4-9B602A8D4CDC}" type="parTrans" cxnId="{B87EC525-C6C0-412D-B096-C0D467E079F6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299EF058-AC29-4974-935C-B9DFF60D637A}" type="sibTrans" cxnId="{B87EC525-C6C0-412D-B096-C0D467E079F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7DF03A33-F01C-451C-80EC-395B10DE0104}">
      <dgm:prSet phldrT="[Текст]" custT="1"/>
      <dgm:spPr/>
      <dgm:t>
        <a:bodyPr/>
        <a:lstStyle/>
        <a:p>
          <a:r>
            <a:rPr lang="ru-RU" sz="800">
              <a:latin typeface="Times New Roman Cyr" pitchFamily="18" charset="-52"/>
            </a:rPr>
            <a:t>трансфертний</a:t>
          </a:r>
        </a:p>
      </dgm:t>
    </dgm:pt>
    <dgm:pt modelId="{427D3482-81B0-454E-A7AC-546716D96DC9}" type="parTrans" cxnId="{4957B6DF-61EF-4A7E-B86B-A20CA641E188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FE93D616-F660-4C75-8E24-4D35762C6F8A}" type="sibTrans" cxnId="{4957B6DF-61EF-4A7E-B86B-A20CA641E188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67AB23F6-C4F7-4F95-8723-2BA36D07E6A2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позиковий</a:t>
          </a:r>
        </a:p>
      </dgm:t>
    </dgm:pt>
    <dgm:pt modelId="{D08ADDB5-53A2-4A96-81DD-C44768E7CD5B}" type="parTrans" cxnId="{FE0C8611-BCD4-4744-8989-52C8DDEEB142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3564F1EB-868B-4FAA-AD29-29D0513532F1}" type="sibTrans" cxnId="{FE0C8611-BCD4-4744-8989-52C8DDEEB142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11B7C821-4E43-4624-992E-0E88B304C9E8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емісійний</a:t>
          </a:r>
        </a:p>
      </dgm:t>
    </dgm:pt>
    <dgm:pt modelId="{AB24F5DA-80C6-442A-B193-E90D2245FECE}" type="parTrans" cxnId="{EF11A75E-DE7B-453C-B9E4-75369CC0DC3B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B1886630-4C3C-40FA-81A1-1D570915C383}" type="sibTrans" cxnId="{EF11A75E-DE7B-453C-B9E4-75369CC0DC3B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3FFB07C4-2189-4947-87EA-1D3BDEF9E7AE}" type="pres">
      <dgm:prSet presAssocID="{FB3C36E2-F74A-4AB0-B5F4-E9A86E668A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F7380D2-169A-4216-A175-5AFCA86F3149}" type="pres">
      <dgm:prSet presAssocID="{16133F17-6024-4D3F-9429-AD94EF3DBBCA}" presName="centerShape" presStyleLbl="node0" presStyleIdx="0" presStyleCnt="1" custScaleX="141307" custScaleY="112860"/>
      <dgm:spPr/>
    </dgm:pt>
    <dgm:pt modelId="{2F5D0AC2-EEBF-4AC1-AE54-5C4EA6908959}" type="pres">
      <dgm:prSet presAssocID="{7D817198-73FC-4C38-AD76-952576A8DA97}" presName="parTrans" presStyleLbl="sibTrans2D1" presStyleIdx="0" presStyleCnt="7"/>
      <dgm:spPr/>
    </dgm:pt>
    <dgm:pt modelId="{AE24B547-E6B4-4B57-A7D5-3143B546D7D4}" type="pres">
      <dgm:prSet presAssocID="{7D817198-73FC-4C38-AD76-952576A8DA97}" presName="connectorText" presStyleLbl="sibTrans2D1" presStyleIdx="0" presStyleCnt="7"/>
      <dgm:spPr/>
    </dgm:pt>
    <dgm:pt modelId="{CED49666-3F5B-4581-BF8B-F6BDDB57CCB5}" type="pres">
      <dgm:prSet presAssocID="{B15D3C1D-A2E3-41AF-8F26-0C68E5D7309B}" presName="node" presStyleLbl="node1" presStyleIdx="0" presStyleCnt="7" custScaleX="128083">
        <dgm:presLayoutVars>
          <dgm:bulletEnabled val="1"/>
        </dgm:presLayoutVars>
      </dgm:prSet>
      <dgm:spPr/>
    </dgm:pt>
    <dgm:pt modelId="{78B9B613-157A-4D55-97E5-A9B9C784AD3D}" type="pres">
      <dgm:prSet presAssocID="{B746A730-46D4-4BCE-89D1-2A44E78DE16F}" presName="parTrans" presStyleLbl="sibTrans2D1" presStyleIdx="1" presStyleCnt="7"/>
      <dgm:spPr/>
    </dgm:pt>
    <dgm:pt modelId="{BF60E5B1-A0D0-4E0C-AE87-D9BFD25E7001}" type="pres">
      <dgm:prSet presAssocID="{B746A730-46D4-4BCE-89D1-2A44E78DE16F}" presName="connectorText" presStyleLbl="sibTrans2D1" presStyleIdx="1" presStyleCnt="7"/>
      <dgm:spPr/>
    </dgm:pt>
    <dgm:pt modelId="{5EAEFAAF-7A2F-4DB1-ABE0-40F90065F777}" type="pres">
      <dgm:prSet presAssocID="{19D5ABB8-3572-41E3-B9C1-77844390DBDC}" presName="node" presStyleLbl="node1" presStyleIdx="1" presStyleCnt="7" custScaleX="116245">
        <dgm:presLayoutVars>
          <dgm:bulletEnabled val="1"/>
        </dgm:presLayoutVars>
      </dgm:prSet>
      <dgm:spPr/>
    </dgm:pt>
    <dgm:pt modelId="{270ACD7B-D9E3-4B5B-A6A4-F6ECB72185CA}" type="pres">
      <dgm:prSet presAssocID="{EDD43050-8915-4CEF-B208-E1A8F168F3B7}" presName="parTrans" presStyleLbl="sibTrans2D1" presStyleIdx="2" presStyleCnt="7"/>
      <dgm:spPr/>
    </dgm:pt>
    <dgm:pt modelId="{2167BC90-E2D3-4901-83E6-0A6639AE9E89}" type="pres">
      <dgm:prSet presAssocID="{EDD43050-8915-4CEF-B208-E1A8F168F3B7}" presName="connectorText" presStyleLbl="sibTrans2D1" presStyleIdx="2" presStyleCnt="7"/>
      <dgm:spPr/>
    </dgm:pt>
    <dgm:pt modelId="{B6F7895F-D678-454A-A19C-B34842E47AE7}" type="pres">
      <dgm:prSet presAssocID="{B1B8667D-F676-45B1-A253-F125D125B3BF}" presName="node" presStyleLbl="node1" presStyleIdx="2" presStyleCnt="7" custScaleX="114080">
        <dgm:presLayoutVars>
          <dgm:bulletEnabled val="1"/>
        </dgm:presLayoutVars>
      </dgm:prSet>
      <dgm:spPr/>
    </dgm:pt>
    <dgm:pt modelId="{51210F9E-7F0D-458A-8C08-316B955B4F39}" type="pres">
      <dgm:prSet presAssocID="{105C6F8D-DD71-4F48-97F4-9B602A8D4CDC}" presName="parTrans" presStyleLbl="sibTrans2D1" presStyleIdx="3" presStyleCnt="7"/>
      <dgm:spPr/>
    </dgm:pt>
    <dgm:pt modelId="{3546FADD-13EC-4356-B363-7D628D70C3E4}" type="pres">
      <dgm:prSet presAssocID="{105C6F8D-DD71-4F48-97F4-9B602A8D4CDC}" presName="connectorText" presStyleLbl="sibTrans2D1" presStyleIdx="3" presStyleCnt="7"/>
      <dgm:spPr/>
    </dgm:pt>
    <dgm:pt modelId="{0561C93A-4174-4A50-B314-6EA25CB00201}" type="pres">
      <dgm:prSet presAssocID="{CA5E4BD3-B4AF-4C2D-BF40-0E10A4AEC166}" presName="node" presStyleLbl="node1" presStyleIdx="3" presStyleCnt="7" custScaleX="118023">
        <dgm:presLayoutVars>
          <dgm:bulletEnabled val="1"/>
        </dgm:presLayoutVars>
      </dgm:prSet>
      <dgm:spPr/>
    </dgm:pt>
    <dgm:pt modelId="{73115FB0-A3FB-451D-94C5-41540ADFBE25}" type="pres">
      <dgm:prSet presAssocID="{427D3482-81B0-454E-A7AC-546716D96DC9}" presName="parTrans" presStyleLbl="sibTrans2D1" presStyleIdx="4" presStyleCnt="7"/>
      <dgm:spPr/>
    </dgm:pt>
    <dgm:pt modelId="{5C150B47-D056-40AD-A6A7-77B2B9F37FF3}" type="pres">
      <dgm:prSet presAssocID="{427D3482-81B0-454E-A7AC-546716D96DC9}" presName="connectorText" presStyleLbl="sibTrans2D1" presStyleIdx="4" presStyleCnt="7"/>
      <dgm:spPr/>
    </dgm:pt>
    <dgm:pt modelId="{FC2A9AF6-A536-4B38-9440-3AE0A63AF709}" type="pres">
      <dgm:prSet presAssocID="{7DF03A33-F01C-451C-80EC-395B10DE0104}" presName="node" presStyleLbl="node1" presStyleIdx="4" presStyleCnt="7" custScaleX="134849" custScaleY="101745" custRadScaleRad="101253" custRadScaleInc="6269">
        <dgm:presLayoutVars>
          <dgm:bulletEnabled val="1"/>
        </dgm:presLayoutVars>
      </dgm:prSet>
      <dgm:spPr/>
    </dgm:pt>
    <dgm:pt modelId="{9DAC3579-BE10-49BE-AB8C-668CB5514070}" type="pres">
      <dgm:prSet presAssocID="{D08ADDB5-53A2-4A96-81DD-C44768E7CD5B}" presName="parTrans" presStyleLbl="sibTrans2D1" presStyleIdx="5" presStyleCnt="7"/>
      <dgm:spPr/>
    </dgm:pt>
    <dgm:pt modelId="{8EBF2740-89BE-4718-9716-97BCC7763443}" type="pres">
      <dgm:prSet presAssocID="{D08ADDB5-53A2-4A96-81DD-C44768E7CD5B}" presName="connectorText" presStyleLbl="sibTrans2D1" presStyleIdx="5" presStyleCnt="7"/>
      <dgm:spPr/>
    </dgm:pt>
    <dgm:pt modelId="{C9BEB699-3A73-44C3-B9D9-16F227C28ABE}" type="pres">
      <dgm:prSet presAssocID="{67AB23F6-C4F7-4F95-8723-2BA36D07E6A2}" presName="node" presStyleLbl="node1" presStyleIdx="5" presStyleCnt="7">
        <dgm:presLayoutVars>
          <dgm:bulletEnabled val="1"/>
        </dgm:presLayoutVars>
      </dgm:prSet>
      <dgm:spPr/>
    </dgm:pt>
    <dgm:pt modelId="{0DAED72F-2BDD-44C1-8A06-C95A292173B8}" type="pres">
      <dgm:prSet presAssocID="{AB24F5DA-80C6-442A-B193-E90D2245FECE}" presName="parTrans" presStyleLbl="sibTrans2D1" presStyleIdx="6" presStyleCnt="7"/>
      <dgm:spPr/>
    </dgm:pt>
    <dgm:pt modelId="{6F51A811-A004-498E-ACDC-6CF81EC56603}" type="pres">
      <dgm:prSet presAssocID="{AB24F5DA-80C6-442A-B193-E90D2245FECE}" presName="connectorText" presStyleLbl="sibTrans2D1" presStyleIdx="6" presStyleCnt="7"/>
      <dgm:spPr/>
    </dgm:pt>
    <dgm:pt modelId="{ABE01003-E843-4772-A854-A6F4DADFB5E6}" type="pres">
      <dgm:prSet presAssocID="{11B7C821-4E43-4624-992E-0E88B304C9E8}" presName="node" presStyleLbl="node1" presStyleIdx="6" presStyleCnt="7">
        <dgm:presLayoutVars>
          <dgm:bulletEnabled val="1"/>
        </dgm:presLayoutVars>
      </dgm:prSet>
      <dgm:spPr/>
    </dgm:pt>
  </dgm:ptLst>
  <dgm:cxnLst>
    <dgm:cxn modelId="{0E1EC401-EB67-471D-B511-2381FEA86C2F}" type="presOf" srcId="{427D3482-81B0-454E-A7AC-546716D96DC9}" destId="{73115FB0-A3FB-451D-94C5-41540ADFBE25}" srcOrd="0" destOrd="0" presId="urn:microsoft.com/office/officeart/2005/8/layout/radial5"/>
    <dgm:cxn modelId="{DAB0360F-1143-43EF-AC1A-4A56BED506C6}" type="presOf" srcId="{FB3C36E2-F74A-4AB0-B5F4-E9A86E668AD6}" destId="{3FFB07C4-2189-4947-87EA-1D3BDEF9E7AE}" srcOrd="0" destOrd="0" presId="urn:microsoft.com/office/officeart/2005/8/layout/radial5"/>
    <dgm:cxn modelId="{FE0C8611-BCD4-4744-8989-52C8DDEEB142}" srcId="{16133F17-6024-4D3F-9429-AD94EF3DBBCA}" destId="{67AB23F6-C4F7-4F95-8723-2BA36D07E6A2}" srcOrd="5" destOrd="0" parTransId="{D08ADDB5-53A2-4A96-81DD-C44768E7CD5B}" sibTransId="{3564F1EB-868B-4FAA-AD29-29D0513532F1}"/>
    <dgm:cxn modelId="{0D7C4624-BBD7-48A0-A208-967C9B663F19}" type="presOf" srcId="{105C6F8D-DD71-4F48-97F4-9B602A8D4CDC}" destId="{51210F9E-7F0D-458A-8C08-316B955B4F39}" srcOrd="0" destOrd="0" presId="urn:microsoft.com/office/officeart/2005/8/layout/radial5"/>
    <dgm:cxn modelId="{B87EC525-C6C0-412D-B096-C0D467E079F6}" srcId="{16133F17-6024-4D3F-9429-AD94EF3DBBCA}" destId="{CA5E4BD3-B4AF-4C2D-BF40-0E10A4AEC166}" srcOrd="3" destOrd="0" parTransId="{105C6F8D-DD71-4F48-97F4-9B602A8D4CDC}" sibTransId="{299EF058-AC29-4974-935C-B9DFF60D637A}"/>
    <dgm:cxn modelId="{94B25B2E-09A6-449C-87A5-61325DAE126A}" type="presOf" srcId="{D08ADDB5-53A2-4A96-81DD-C44768E7CD5B}" destId="{8EBF2740-89BE-4718-9716-97BCC7763443}" srcOrd="1" destOrd="0" presId="urn:microsoft.com/office/officeart/2005/8/layout/radial5"/>
    <dgm:cxn modelId="{37634830-C12C-4E8F-A171-85E29269DCEA}" type="presOf" srcId="{D08ADDB5-53A2-4A96-81DD-C44768E7CD5B}" destId="{9DAC3579-BE10-49BE-AB8C-668CB5514070}" srcOrd="0" destOrd="0" presId="urn:microsoft.com/office/officeart/2005/8/layout/radial5"/>
    <dgm:cxn modelId="{D6179941-1DAB-4F49-ABCF-CBF8241C6E7D}" type="presOf" srcId="{105C6F8D-DD71-4F48-97F4-9B602A8D4CDC}" destId="{3546FADD-13EC-4356-B363-7D628D70C3E4}" srcOrd="1" destOrd="0" presId="urn:microsoft.com/office/officeart/2005/8/layout/radial5"/>
    <dgm:cxn modelId="{3E657E4B-5487-4AA8-8D6E-AD84B7D7490E}" srcId="{16133F17-6024-4D3F-9429-AD94EF3DBBCA}" destId="{B1B8667D-F676-45B1-A253-F125D125B3BF}" srcOrd="2" destOrd="0" parTransId="{EDD43050-8915-4CEF-B208-E1A8F168F3B7}" sibTransId="{2FA49ED9-BC2B-4A74-BAB4-85E1EE8873B1}"/>
    <dgm:cxn modelId="{1AE91B53-2222-4CD3-A5CD-53F9F8811C43}" type="presOf" srcId="{7D817198-73FC-4C38-AD76-952576A8DA97}" destId="{AE24B547-E6B4-4B57-A7D5-3143B546D7D4}" srcOrd="1" destOrd="0" presId="urn:microsoft.com/office/officeart/2005/8/layout/radial5"/>
    <dgm:cxn modelId="{EF11A75E-DE7B-453C-B9E4-75369CC0DC3B}" srcId="{16133F17-6024-4D3F-9429-AD94EF3DBBCA}" destId="{11B7C821-4E43-4624-992E-0E88B304C9E8}" srcOrd="6" destOrd="0" parTransId="{AB24F5DA-80C6-442A-B193-E90D2245FECE}" sibTransId="{B1886630-4C3C-40FA-81A1-1D570915C383}"/>
    <dgm:cxn modelId="{A9457D5F-935B-4FC0-9A23-AA1DF19C484F}" srcId="{16133F17-6024-4D3F-9429-AD94EF3DBBCA}" destId="{19D5ABB8-3572-41E3-B9C1-77844390DBDC}" srcOrd="1" destOrd="0" parTransId="{B746A730-46D4-4BCE-89D1-2A44E78DE16F}" sibTransId="{55FE6A05-2C97-450C-9245-BF2B4076C240}"/>
    <dgm:cxn modelId="{7B309F61-7F8D-4529-9A3A-D547E80D7D33}" type="presOf" srcId="{CA5E4BD3-B4AF-4C2D-BF40-0E10A4AEC166}" destId="{0561C93A-4174-4A50-B314-6EA25CB00201}" srcOrd="0" destOrd="0" presId="urn:microsoft.com/office/officeart/2005/8/layout/radial5"/>
    <dgm:cxn modelId="{E8EE296C-4409-4B4E-8682-6CC8C07EEAB3}" type="presOf" srcId="{B15D3C1D-A2E3-41AF-8F26-0C68E5D7309B}" destId="{CED49666-3F5B-4581-BF8B-F6BDDB57CCB5}" srcOrd="0" destOrd="0" presId="urn:microsoft.com/office/officeart/2005/8/layout/radial5"/>
    <dgm:cxn modelId="{EB85486F-B641-44B1-B1A4-138C3D19E369}" type="presOf" srcId="{B1B8667D-F676-45B1-A253-F125D125B3BF}" destId="{B6F7895F-D678-454A-A19C-B34842E47AE7}" srcOrd="0" destOrd="0" presId="urn:microsoft.com/office/officeart/2005/8/layout/radial5"/>
    <dgm:cxn modelId="{3E4C9B8D-5812-4181-A8A6-63633CA89FE2}" type="presOf" srcId="{AB24F5DA-80C6-442A-B193-E90D2245FECE}" destId="{0DAED72F-2BDD-44C1-8A06-C95A292173B8}" srcOrd="0" destOrd="0" presId="urn:microsoft.com/office/officeart/2005/8/layout/radial5"/>
    <dgm:cxn modelId="{A03E958F-A13D-4272-9218-AB77BD03A424}" type="presOf" srcId="{B746A730-46D4-4BCE-89D1-2A44E78DE16F}" destId="{BF60E5B1-A0D0-4E0C-AE87-D9BFD25E7001}" srcOrd="1" destOrd="0" presId="urn:microsoft.com/office/officeart/2005/8/layout/radial5"/>
    <dgm:cxn modelId="{5A3C2293-8994-4C60-B8C5-7086ED86FB58}" srcId="{16133F17-6024-4D3F-9429-AD94EF3DBBCA}" destId="{B15D3C1D-A2E3-41AF-8F26-0C68E5D7309B}" srcOrd="0" destOrd="0" parTransId="{7D817198-73FC-4C38-AD76-952576A8DA97}" sibTransId="{1D2E1515-C0D1-4541-8FC1-566FCC2A242F}"/>
    <dgm:cxn modelId="{0224B794-0586-455E-AF2A-8AD48F5F7CBF}" type="presOf" srcId="{67AB23F6-C4F7-4F95-8723-2BA36D07E6A2}" destId="{C9BEB699-3A73-44C3-B9D9-16F227C28ABE}" srcOrd="0" destOrd="0" presId="urn:microsoft.com/office/officeart/2005/8/layout/radial5"/>
    <dgm:cxn modelId="{32A7FD9C-AFC7-4210-B553-376BF6B83F9F}" type="presOf" srcId="{EDD43050-8915-4CEF-B208-E1A8F168F3B7}" destId="{270ACD7B-D9E3-4B5B-A6A4-F6ECB72185CA}" srcOrd="0" destOrd="0" presId="urn:microsoft.com/office/officeart/2005/8/layout/radial5"/>
    <dgm:cxn modelId="{2F4C24B0-AF47-4FE3-855C-3C64D26F2938}" type="presOf" srcId="{EDD43050-8915-4CEF-B208-E1A8F168F3B7}" destId="{2167BC90-E2D3-4901-83E6-0A6639AE9E89}" srcOrd="1" destOrd="0" presId="urn:microsoft.com/office/officeart/2005/8/layout/radial5"/>
    <dgm:cxn modelId="{2C2E3DBC-F72D-4A60-867D-2A84326EF485}" type="presOf" srcId="{7DF03A33-F01C-451C-80EC-395B10DE0104}" destId="{FC2A9AF6-A536-4B38-9440-3AE0A63AF709}" srcOrd="0" destOrd="0" presId="urn:microsoft.com/office/officeart/2005/8/layout/radial5"/>
    <dgm:cxn modelId="{0543FDCB-101B-439A-BF8D-E1E66A149671}" type="presOf" srcId="{11B7C821-4E43-4624-992E-0E88B304C9E8}" destId="{ABE01003-E843-4772-A854-A6F4DADFB5E6}" srcOrd="0" destOrd="0" presId="urn:microsoft.com/office/officeart/2005/8/layout/radial5"/>
    <dgm:cxn modelId="{BED072CF-48C6-43E5-9382-F59FCB323E4B}" srcId="{FB3C36E2-F74A-4AB0-B5F4-E9A86E668AD6}" destId="{16133F17-6024-4D3F-9429-AD94EF3DBBCA}" srcOrd="0" destOrd="0" parTransId="{0D0B7052-3280-489C-9C11-D9E9E5F7AFF4}" sibTransId="{A34B9665-E054-49D2-BAFF-816B0E8D2C73}"/>
    <dgm:cxn modelId="{69FCAAD2-1045-4D77-B4DE-467F6015A6BC}" type="presOf" srcId="{AB24F5DA-80C6-442A-B193-E90D2245FECE}" destId="{6F51A811-A004-498E-ACDC-6CF81EC56603}" srcOrd="1" destOrd="0" presId="urn:microsoft.com/office/officeart/2005/8/layout/radial5"/>
    <dgm:cxn modelId="{813597DB-2925-475B-816A-1FF62F8A2D82}" type="presOf" srcId="{19D5ABB8-3572-41E3-B9C1-77844390DBDC}" destId="{5EAEFAAF-7A2F-4DB1-ABE0-40F90065F777}" srcOrd="0" destOrd="0" presId="urn:microsoft.com/office/officeart/2005/8/layout/radial5"/>
    <dgm:cxn modelId="{4957B6DF-61EF-4A7E-B86B-A20CA641E188}" srcId="{16133F17-6024-4D3F-9429-AD94EF3DBBCA}" destId="{7DF03A33-F01C-451C-80EC-395B10DE0104}" srcOrd="4" destOrd="0" parTransId="{427D3482-81B0-454E-A7AC-546716D96DC9}" sibTransId="{FE93D616-F660-4C75-8E24-4D35762C6F8A}"/>
    <dgm:cxn modelId="{A9F3C8E7-F295-47FA-9F93-51895121FED9}" type="presOf" srcId="{B746A730-46D4-4BCE-89D1-2A44E78DE16F}" destId="{78B9B613-157A-4D55-97E5-A9B9C784AD3D}" srcOrd="0" destOrd="0" presId="urn:microsoft.com/office/officeart/2005/8/layout/radial5"/>
    <dgm:cxn modelId="{E2E479EA-6B3C-499F-B7D0-43EBAC6362FB}" type="presOf" srcId="{7D817198-73FC-4C38-AD76-952576A8DA97}" destId="{2F5D0AC2-EEBF-4AC1-AE54-5C4EA6908959}" srcOrd="0" destOrd="0" presId="urn:microsoft.com/office/officeart/2005/8/layout/radial5"/>
    <dgm:cxn modelId="{A8FE9CEB-AEC8-44FB-B0F7-1711C809C1AC}" type="presOf" srcId="{16133F17-6024-4D3F-9429-AD94EF3DBBCA}" destId="{0F7380D2-169A-4216-A175-5AFCA86F3149}" srcOrd="0" destOrd="0" presId="urn:microsoft.com/office/officeart/2005/8/layout/radial5"/>
    <dgm:cxn modelId="{18D951F2-B6E5-466D-8FDF-9AB9865817A4}" type="presOf" srcId="{427D3482-81B0-454E-A7AC-546716D96DC9}" destId="{5C150B47-D056-40AD-A6A7-77B2B9F37FF3}" srcOrd="1" destOrd="0" presId="urn:microsoft.com/office/officeart/2005/8/layout/radial5"/>
    <dgm:cxn modelId="{01DA70B9-E57A-48F8-9308-15CBEAA0DEFE}" type="presParOf" srcId="{3FFB07C4-2189-4947-87EA-1D3BDEF9E7AE}" destId="{0F7380D2-169A-4216-A175-5AFCA86F3149}" srcOrd="0" destOrd="0" presId="urn:microsoft.com/office/officeart/2005/8/layout/radial5"/>
    <dgm:cxn modelId="{3721538C-4988-4FA7-943C-6B67A55B497A}" type="presParOf" srcId="{3FFB07C4-2189-4947-87EA-1D3BDEF9E7AE}" destId="{2F5D0AC2-EEBF-4AC1-AE54-5C4EA6908959}" srcOrd="1" destOrd="0" presId="urn:microsoft.com/office/officeart/2005/8/layout/radial5"/>
    <dgm:cxn modelId="{2DB4122F-410C-4C3D-92D1-F00A0D22ABA7}" type="presParOf" srcId="{2F5D0AC2-EEBF-4AC1-AE54-5C4EA6908959}" destId="{AE24B547-E6B4-4B57-A7D5-3143B546D7D4}" srcOrd="0" destOrd="0" presId="urn:microsoft.com/office/officeart/2005/8/layout/radial5"/>
    <dgm:cxn modelId="{F3463C60-B4F9-4000-82DF-D9772F496ECC}" type="presParOf" srcId="{3FFB07C4-2189-4947-87EA-1D3BDEF9E7AE}" destId="{CED49666-3F5B-4581-BF8B-F6BDDB57CCB5}" srcOrd="2" destOrd="0" presId="urn:microsoft.com/office/officeart/2005/8/layout/radial5"/>
    <dgm:cxn modelId="{CA396685-13BF-4EC3-B35F-85B9B39B25D4}" type="presParOf" srcId="{3FFB07C4-2189-4947-87EA-1D3BDEF9E7AE}" destId="{78B9B613-157A-4D55-97E5-A9B9C784AD3D}" srcOrd="3" destOrd="0" presId="urn:microsoft.com/office/officeart/2005/8/layout/radial5"/>
    <dgm:cxn modelId="{6D35B376-DAD4-4BFF-9B14-0A249C1F6747}" type="presParOf" srcId="{78B9B613-157A-4D55-97E5-A9B9C784AD3D}" destId="{BF60E5B1-A0D0-4E0C-AE87-D9BFD25E7001}" srcOrd="0" destOrd="0" presId="urn:microsoft.com/office/officeart/2005/8/layout/radial5"/>
    <dgm:cxn modelId="{4E701B2E-9D36-4F15-A65D-31805E385C22}" type="presParOf" srcId="{3FFB07C4-2189-4947-87EA-1D3BDEF9E7AE}" destId="{5EAEFAAF-7A2F-4DB1-ABE0-40F90065F777}" srcOrd="4" destOrd="0" presId="urn:microsoft.com/office/officeart/2005/8/layout/radial5"/>
    <dgm:cxn modelId="{DDC8C4A5-1199-4A97-891D-BDEC689ABDAC}" type="presParOf" srcId="{3FFB07C4-2189-4947-87EA-1D3BDEF9E7AE}" destId="{270ACD7B-D9E3-4B5B-A6A4-F6ECB72185CA}" srcOrd="5" destOrd="0" presId="urn:microsoft.com/office/officeart/2005/8/layout/radial5"/>
    <dgm:cxn modelId="{D6807019-11CA-4DC4-B2CC-D4610670845B}" type="presParOf" srcId="{270ACD7B-D9E3-4B5B-A6A4-F6ECB72185CA}" destId="{2167BC90-E2D3-4901-83E6-0A6639AE9E89}" srcOrd="0" destOrd="0" presId="urn:microsoft.com/office/officeart/2005/8/layout/radial5"/>
    <dgm:cxn modelId="{768B667A-7DC5-4572-85F2-62CCD3A8CFF3}" type="presParOf" srcId="{3FFB07C4-2189-4947-87EA-1D3BDEF9E7AE}" destId="{B6F7895F-D678-454A-A19C-B34842E47AE7}" srcOrd="6" destOrd="0" presId="urn:microsoft.com/office/officeart/2005/8/layout/radial5"/>
    <dgm:cxn modelId="{6C2BF943-F2CB-426B-B34B-EDE11E9A85C4}" type="presParOf" srcId="{3FFB07C4-2189-4947-87EA-1D3BDEF9E7AE}" destId="{51210F9E-7F0D-458A-8C08-316B955B4F39}" srcOrd="7" destOrd="0" presId="urn:microsoft.com/office/officeart/2005/8/layout/radial5"/>
    <dgm:cxn modelId="{BB35DC20-A663-4822-A56D-99C85593B99B}" type="presParOf" srcId="{51210F9E-7F0D-458A-8C08-316B955B4F39}" destId="{3546FADD-13EC-4356-B363-7D628D70C3E4}" srcOrd="0" destOrd="0" presId="urn:microsoft.com/office/officeart/2005/8/layout/radial5"/>
    <dgm:cxn modelId="{35186B63-50C2-4C4A-BCF9-DAB5013394E9}" type="presParOf" srcId="{3FFB07C4-2189-4947-87EA-1D3BDEF9E7AE}" destId="{0561C93A-4174-4A50-B314-6EA25CB00201}" srcOrd="8" destOrd="0" presId="urn:microsoft.com/office/officeart/2005/8/layout/radial5"/>
    <dgm:cxn modelId="{BA136359-808F-470A-A412-753240070A85}" type="presParOf" srcId="{3FFB07C4-2189-4947-87EA-1D3BDEF9E7AE}" destId="{73115FB0-A3FB-451D-94C5-41540ADFBE25}" srcOrd="9" destOrd="0" presId="urn:microsoft.com/office/officeart/2005/8/layout/radial5"/>
    <dgm:cxn modelId="{94C14172-25FF-4CA3-A6BE-312ADA40322C}" type="presParOf" srcId="{73115FB0-A3FB-451D-94C5-41540ADFBE25}" destId="{5C150B47-D056-40AD-A6A7-77B2B9F37FF3}" srcOrd="0" destOrd="0" presId="urn:microsoft.com/office/officeart/2005/8/layout/radial5"/>
    <dgm:cxn modelId="{AC168383-31BC-466F-9B91-C90C3CC09D10}" type="presParOf" srcId="{3FFB07C4-2189-4947-87EA-1D3BDEF9E7AE}" destId="{FC2A9AF6-A536-4B38-9440-3AE0A63AF709}" srcOrd="10" destOrd="0" presId="urn:microsoft.com/office/officeart/2005/8/layout/radial5"/>
    <dgm:cxn modelId="{CE687A23-1EC2-400D-B87B-6A18D4B378FC}" type="presParOf" srcId="{3FFB07C4-2189-4947-87EA-1D3BDEF9E7AE}" destId="{9DAC3579-BE10-49BE-AB8C-668CB5514070}" srcOrd="11" destOrd="0" presId="urn:microsoft.com/office/officeart/2005/8/layout/radial5"/>
    <dgm:cxn modelId="{AB4A8545-8928-49B2-8102-DE23899BF5FB}" type="presParOf" srcId="{9DAC3579-BE10-49BE-AB8C-668CB5514070}" destId="{8EBF2740-89BE-4718-9716-97BCC7763443}" srcOrd="0" destOrd="0" presId="urn:microsoft.com/office/officeart/2005/8/layout/radial5"/>
    <dgm:cxn modelId="{50D620AD-37F2-4B90-807A-24F6014EEDAD}" type="presParOf" srcId="{3FFB07C4-2189-4947-87EA-1D3BDEF9E7AE}" destId="{C9BEB699-3A73-44C3-B9D9-16F227C28ABE}" srcOrd="12" destOrd="0" presId="urn:microsoft.com/office/officeart/2005/8/layout/radial5"/>
    <dgm:cxn modelId="{075AFDDA-28E6-4EA0-9AE0-537B329B25CD}" type="presParOf" srcId="{3FFB07C4-2189-4947-87EA-1D3BDEF9E7AE}" destId="{0DAED72F-2BDD-44C1-8A06-C95A292173B8}" srcOrd="13" destOrd="0" presId="urn:microsoft.com/office/officeart/2005/8/layout/radial5"/>
    <dgm:cxn modelId="{7D75B9A9-6BB2-46D9-BD31-AF697672D6F3}" type="presParOf" srcId="{0DAED72F-2BDD-44C1-8A06-C95A292173B8}" destId="{6F51A811-A004-498E-ACDC-6CF81EC56603}" srcOrd="0" destOrd="0" presId="urn:microsoft.com/office/officeart/2005/8/layout/radial5"/>
    <dgm:cxn modelId="{7E5B4D12-4492-4ACA-A210-F8FB0A48B9FE}" type="presParOf" srcId="{3FFB07C4-2189-4947-87EA-1D3BDEF9E7AE}" destId="{ABE01003-E843-4772-A854-A6F4DADFB5E6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67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6D4E0580-6E32-45B8-8A5D-8BEAC854F240}" type="doc">
      <dgm:prSet loTypeId="urn:microsoft.com/office/officeart/2005/8/layout/hList3" loCatId="list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C731E56-8B76-4E71-9F28-1AAD86039160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Times New Roman Cyr" pitchFamily="18" charset="-52"/>
            </a:rPr>
            <a:t>Регулювання доходів бюджету</a:t>
          </a:r>
        </a:p>
      </dgm:t>
    </dgm:pt>
    <dgm:pt modelId="{1A968DCB-7D18-436D-BC75-684C2336176E}" type="parTrans" cxnId="{B452D3CA-7B06-415D-8A4C-DB5FE81CDE94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B933E7B4-ADD0-4562-87AE-B50C384009BC}" type="sibTrans" cxnId="{B452D3CA-7B06-415D-8A4C-DB5FE81CDE94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CC00970A-030A-4625-8AE4-712EDA3E54F2}">
      <dgm:prSet phldrT="[Текст]" custT="1"/>
      <dgm:spPr/>
      <dgm:t>
        <a:bodyPr/>
        <a:lstStyle/>
        <a:p>
          <a:r>
            <a:rPr lang="ru-RU" sz="900" i="1">
              <a:latin typeface="Times New Roman Cyr" pitchFamily="18" charset="-52"/>
            </a:rPr>
            <a:t>Форми регулювання бюджетів</a:t>
          </a:r>
        </a:p>
      </dgm:t>
    </dgm:pt>
    <dgm:pt modelId="{177B30C0-0C25-4FD1-AD45-8BB9541E9953}" type="parTrans" cxnId="{3DCF472E-412B-4141-9BBE-273C903A529B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BD9A55AC-E090-4878-82C7-3DAE209F5113}" type="sibTrans" cxnId="{3DCF472E-412B-4141-9BBE-273C903A529B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7444EF23-63A0-4C2D-B14A-F8AEA4C77086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централізована, здійснювана Мінфіном з метою вирівнювання можливостей одержання доходів і фінансування видатків усіма місцевими органами держави</a:t>
          </a:r>
        </a:p>
      </dgm:t>
    </dgm:pt>
    <dgm:pt modelId="{F518C66B-EC83-4DBA-8B4E-F8E4CE0E261E}" type="parTrans" cxnId="{9C0DD9B5-FC54-4F6E-B4F4-24BDAB7BA24B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9EDAE442-393C-4B8E-A575-F70236CD4CBB}" type="sibTrans" cxnId="{9C0DD9B5-FC54-4F6E-B4F4-24BDAB7BA24B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74D57719-EB05-4CD2-9B42-630A4B58DEE7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забезпечення джерелами доходів усіх ланок бюджетної системи</a:t>
          </a:r>
        </a:p>
      </dgm:t>
    </dgm:pt>
    <dgm:pt modelId="{D630598A-3D70-4D75-A40D-03DF3DBA5681}" type="parTrans" cxnId="{62BD6F4C-4FBE-424D-9F2E-B08688A9B252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CF5B7A8E-2AB0-4C7F-89CF-4237288599F3}" type="sibTrans" cxnId="{62BD6F4C-4FBE-424D-9F2E-B08688A9B252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69D9468F-6FEF-4949-BBD3-8B098EF51A71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децентралізована – фінансова самостійність місцевих рад</a:t>
          </a:r>
        </a:p>
      </dgm:t>
    </dgm:pt>
    <dgm:pt modelId="{522378CF-05A9-47C2-B51B-F16540060525}" type="parTrans" cxnId="{72DA4EEC-6812-4CE1-A261-DB6E9C4063C7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B673A0C2-D598-418C-B49A-770D4477D323}" type="sibTrans" cxnId="{72DA4EEC-6812-4CE1-A261-DB6E9C4063C7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7D2F1855-43DB-440F-934C-965DD323A4FA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забезпечення бюджетним фінансуванням усіх галузей економіки</a:t>
          </a:r>
        </a:p>
      </dgm:t>
    </dgm:pt>
    <dgm:pt modelId="{591EFF9A-1E43-4D29-A27B-7D0F16F361FE}" type="parTrans" cxnId="{50B08B65-81FB-4299-A4C3-08E797E710D3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32339508-1D92-4247-A3C1-26C6E2B0C599}" type="sibTrans" cxnId="{50B08B65-81FB-4299-A4C3-08E797E710D3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036F0466-7E39-43E1-AE7B-B921164FDDC5}">
      <dgm:prSet phldrT="[Текст]" custT="1"/>
      <dgm:spPr/>
      <dgm:t>
        <a:bodyPr/>
        <a:lstStyle/>
        <a:p>
          <a:r>
            <a:rPr lang="ru-RU" sz="900" i="1">
              <a:latin typeface="Times New Roman Cyr" pitchFamily="18" charset="-52"/>
            </a:rPr>
            <a:t>Методи регулювання доходів</a:t>
          </a:r>
        </a:p>
      </dgm:t>
    </dgm:pt>
    <dgm:pt modelId="{61641CCD-FBB0-4D0A-AFEB-123C39539129}" type="parTrans" cxnId="{1B658FAE-4168-4021-96DA-09BA69FE8CF2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8800311E-087E-4D4B-ABDB-68643FCB041A}" type="sibTrans" cxnId="{1B658FAE-4168-4021-96DA-09BA69FE8CF2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DB0454A2-BBF2-4F76-B172-431AE9084934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Податковий метод (дає змогу отримувати платежі згідно встановлених податкових ставок)</a:t>
          </a:r>
        </a:p>
      </dgm:t>
    </dgm:pt>
    <dgm:pt modelId="{88BA646D-30E3-48DA-B0DC-FB30D21E9416}" type="parTrans" cxnId="{25C49D7D-F1D1-4EF2-99E4-AB23A7174387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0D393544-656F-4AD2-8828-1676BB8B1651}" type="sibTrans" cxnId="{25C49D7D-F1D1-4EF2-99E4-AB23A7174387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AF78E75B-432F-49BF-8C50-FED8B4575F0B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Нормативний метод (передбачає застосування системи нормативів при формуванні доходів бюджету)</a:t>
          </a:r>
        </a:p>
      </dgm:t>
    </dgm:pt>
    <dgm:pt modelId="{1595A717-2D5B-4B64-A6C8-CD6B6455817D}" type="parTrans" cxnId="{636E4889-3686-45FF-8D2F-7DB00B4E941E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C48A02C0-FE54-441C-8B50-D0A4C88AE2CA}" type="sibTrans" cxnId="{636E4889-3686-45FF-8D2F-7DB00B4E941E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4F14F3AE-742F-4B9C-9C42-FBA3C31C2C91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Метод дотацій та субвенцій (дає змогу наповнити дохідну частину бюджету)</a:t>
          </a:r>
        </a:p>
      </dgm:t>
    </dgm:pt>
    <dgm:pt modelId="{CCCC251F-B0A5-4133-8CC3-BB11CA067AE5}" type="parTrans" cxnId="{4C174FA9-67CF-4329-8961-40DC5BE84C6D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ADB57267-85B4-4D20-97EA-67DFF1076F56}" type="sibTrans" cxnId="{4C174FA9-67CF-4329-8961-40DC5BE84C6D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E4FF9CE3-72F6-44BA-9745-DCD46B560680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Метод перерозподілу (дає змогу через нормативи відрахувань регулювати)</a:t>
          </a:r>
        </a:p>
      </dgm:t>
    </dgm:pt>
    <dgm:pt modelId="{1ACCA224-482D-4D05-8199-6FCD80224DEB}" type="parTrans" cxnId="{F47181AC-8FAD-4B52-A174-96EFEDAE3F41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02E2388A-D528-4522-A406-C74E44AC9EA5}" type="sibTrans" cxnId="{F47181AC-8FAD-4B52-A174-96EFEDAE3F41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F984B9C4-5593-49FD-8785-B69437B4F8BF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Балансовий метод (дає змогу збалансувати дохідну і видаткову частин</a:t>
          </a:r>
          <a:r>
            <a:rPr lang="ru-RU" sz="800">
              <a:latin typeface="Times New Roman Cyr" pitchFamily="18" charset="-52"/>
            </a:rPr>
            <a:t>)</a:t>
          </a:r>
        </a:p>
      </dgm:t>
    </dgm:pt>
    <dgm:pt modelId="{563C6E03-B289-48DC-8441-B2FE3726CC0B}" type="parTrans" cxnId="{AA0BE8B9-C6C0-4EFD-8824-83FE3D1143BD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3D055389-6BC9-4B1F-AB74-967DE912D2A0}" type="sibTrans" cxnId="{AA0BE8B9-C6C0-4EFD-8824-83FE3D1143BD}">
      <dgm:prSet/>
      <dgm:spPr/>
      <dgm:t>
        <a:bodyPr/>
        <a:lstStyle/>
        <a:p>
          <a:endParaRPr lang="ru-RU">
            <a:latin typeface="Times New Roman Cyr" pitchFamily="18" charset="-52"/>
          </a:endParaRPr>
        </a:p>
      </dgm:t>
    </dgm:pt>
    <dgm:pt modelId="{3E65A773-8504-4357-8ADB-200EC245A387}" type="pres">
      <dgm:prSet presAssocID="{6D4E0580-6E32-45B8-8A5D-8BEAC854F240}" presName="composite" presStyleCnt="0">
        <dgm:presLayoutVars>
          <dgm:chMax val="1"/>
          <dgm:dir/>
          <dgm:resizeHandles val="exact"/>
        </dgm:presLayoutVars>
      </dgm:prSet>
      <dgm:spPr/>
    </dgm:pt>
    <dgm:pt modelId="{27C18670-F066-42BC-8ADC-D138D12AE97D}" type="pres">
      <dgm:prSet presAssocID="{0C731E56-8B76-4E71-9F28-1AAD86039160}" presName="roof" presStyleLbl="dkBgShp" presStyleIdx="0" presStyleCnt="2" custScaleY="41241"/>
      <dgm:spPr/>
    </dgm:pt>
    <dgm:pt modelId="{9A6A69E3-F8F2-4189-B796-DC7861DC7B93}" type="pres">
      <dgm:prSet presAssocID="{0C731E56-8B76-4E71-9F28-1AAD86039160}" presName="pillars" presStyleCnt="0"/>
      <dgm:spPr/>
    </dgm:pt>
    <dgm:pt modelId="{FC66A885-57C3-4C32-9487-6D2B9F66105B}" type="pres">
      <dgm:prSet presAssocID="{0C731E56-8B76-4E71-9F28-1AAD86039160}" presName="pillar1" presStyleLbl="node1" presStyleIdx="0" presStyleCnt="2" custScaleY="112787" custLinFactNeighborY="-8185">
        <dgm:presLayoutVars>
          <dgm:bulletEnabled val="1"/>
        </dgm:presLayoutVars>
      </dgm:prSet>
      <dgm:spPr/>
    </dgm:pt>
    <dgm:pt modelId="{07B369FC-F322-4783-9B78-3722049F9E9F}" type="pres">
      <dgm:prSet presAssocID="{036F0466-7E39-43E1-AE7B-B921164FDDC5}" presName="pillarX" presStyleLbl="node1" presStyleIdx="1" presStyleCnt="2" custScaleY="116492" custLinFactNeighborX="0" custLinFactNeighborY="-6492">
        <dgm:presLayoutVars>
          <dgm:bulletEnabled val="1"/>
        </dgm:presLayoutVars>
      </dgm:prSet>
      <dgm:spPr/>
    </dgm:pt>
    <dgm:pt modelId="{23975846-4AFA-4FD7-A4D1-634EA3FC23C7}" type="pres">
      <dgm:prSet presAssocID="{0C731E56-8B76-4E71-9F28-1AAD86039160}" presName="base" presStyleLbl="dkBgShp" presStyleIdx="1" presStyleCnt="2"/>
      <dgm:spPr/>
    </dgm:pt>
  </dgm:ptLst>
  <dgm:cxnLst>
    <dgm:cxn modelId="{E99A0107-D570-4EB8-AF20-3FE3F0BC8C6A}" type="presOf" srcId="{F984B9C4-5593-49FD-8785-B69437B4F8BF}" destId="{07B369FC-F322-4783-9B78-3722049F9E9F}" srcOrd="0" destOrd="5" presId="urn:microsoft.com/office/officeart/2005/8/layout/hList3"/>
    <dgm:cxn modelId="{7B19A00D-15B2-458F-A288-6758DF17BBE8}" type="presOf" srcId="{6D4E0580-6E32-45B8-8A5D-8BEAC854F240}" destId="{3E65A773-8504-4357-8ADB-200EC245A387}" srcOrd="0" destOrd="0" presId="urn:microsoft.com/office/officeart/2005/8/layout/hList3"/>
    <dgm:cxn modelId="{6F702A17-ECD9-4583-85DA-C81FB9B31897}" type="presOf" srcId="{69D9468F-6FEF-4949-BBD3-8B098EF51A71}" destId="{FC66A885-57C3-4C32-9487-6D2B9F66105B}" srcOrd="0" destOrd="3" presId="urn:microsoft.com/office/officeart/2005/8/layout/hList3"/>
    <dgm:cxn modelId="{3DCF472E-412B-4141-9BBE-273C903A529B}" srcId="{0C731E56-8B76-4E71-9F28-1AAD86039160}" destId="{CC00970A-030A-4625-8AE4-712EDA3E54F2}" srcOrd="0" destOrd="0" parTransId="{177B30C0-0C25-4FD1-AD45-8BB9541E9953}" sibTransId="{BD9A55AC-E090-4878-82C7-3DAE209F5113}"/>
    <dgm:cxn modelId="{45244C43-9FE7-4EB7-A9DE-1436333E50F7}" type="presOf" srcId="{AF78E75B-432F-49BF-8C50-FED8B4575F0B}" destId="{07B369FC-F322-4783-9B78-3722049F9E9F}" srcOrd="0" destOrd="2" presId="urn:microsoft.com/office/officeart/2005/8/layout/hList3"/>
    <dgm:cxn modelId="{62BD6F4C-4FBE-424D-9F2E-B08688A9B252}" srcId="{CC00970A-030A-4625-8AE4-712EDA3E54F2}" destId="{74D57719-EB05-4CD2-9B42-630A4B58DEE7}" srcOrd="1" destOrd="0" parTransId="{D630598A-3D70-4D75-A40D-03DF3DBA5681}" sibTransId="{CF5B7A8E-2AB0-4C7F-89CF-4237288599F3}"/>
    <dgm:cxn modelId="{C4FC185A-87AC-40DD-8227-FC60AB5258AF}" type="presOf" srcId="{7444EF23-63A0-4C2D-B14A-F8AEA4C77086}" destId="{FC66A885-57C3-4C32-9487-6D2B9F66105B}" srcOrd="0" destOrd="1" presId="urn:microsoft.com/office/officeart/2005/8/layout/hList3"/>
    <dgm:cxn modelId="{50B08B65-81FB-4299-A4C3-08E797E710D3}" srcId="{CC00970A-030A-4625-8AE4-712EDA3E54F2}" destId="{7D2F1855-43DB-440F-934C-965DD323A4FA}" srcOrd="3" destOrd="0" parTransId="{591EFF9A-1E43-4D29-A27B-7D0F16F361FE}" sibTransId="{32339508-1D92-4247-A3C1-26C6E2B0C599}"/>
    <dgm:cxn modelId="{ED42F46F-D4D3-4612-9D8B-3825E178BBFA}" type="presOf" srcId="{E4FF9CE3-72F6-44BA-9745-DCD46B560680}" destId="{07B369FC-F322-4783-9B78-3722049F9E9F}" srcOrd="0" destOrd="4" presId="urn:microsoft.com/office/officeart/2005/8/layout/hList3"/>
    <dgm:cxn modelId="{093EE976-8C66-4D20-A51E-EA19B7221FC1}" type="presOf" srcId="{DB0454A2-BBF2-4F76-B172-431AE9084934}" destId="{07B369FC-F322-4783-9B78-3722049F9E9F}" srcOrd="0" destOrd="1" presId="urn:microsoft.com/office/officeart/2005/8/layout/hList3"/>
    <dgm:cxn modelId="{631F0F7C-E34A-4CC5-AD92-586000F1B993}" type="presOf" srcId="{0C731E56-8B76-4E71-9F28-1AAD86039160}" destId="{27C18670-F066-42BC-8ADC-D138D12AE97D}" srcOrd="0" destOrd="0" presId="urn:microsoft.com/office/officeart/2005/8/layout/hList3"/>
    <dgm:cxn modelId="{25C49D7D-F1D1-4EF2-99E4-AB23A7174387}" srcId="{036F0466-7E39-43E1-AE7B-B921164FDDC5}" destId="{DB0454A2-BBF2-4F76-B172-431AE9084934}" srcOrd="0" destOrd="0" parTransId="{88BA646D-30E3-48DA-B0DC-FB30D21E9416}" sibTransId="{0D393544-656F-4AD2-8828-1676BB8B1651}"/>
    <dgm:cxn modelId="{636E4889-3686-45FF-8D2F-7DB00B4E941E}" srcId="{036F0466-7E39-43E1-AE7B-B921164FDDC5}" destId="{AF78E75B-432F-49BF-8C50-FED8B4575F0B}" srcOrd="1" destOrd="0" parTransId="{1595A717-2D5B-4B64-A6C8-CD6B6455817D}" sibTransId="{C48A02C0-FE54-441C-8B50-D0A4C88AE2CA}"/>
    <dgm:cxn modelId="{55C4948D-A6AE-48C8-9105-95C1BE8A4CFD}" type="presOf" srcId="{74D57719-EB05-4CD2-9B42-630A4B58DEE7}" destId="{FC66A885-57C3-4C32-9487-6D2B9F66105B}" srcOrd="0" destOrd="2" presId="urn:microsoft.com/office/officeart/2005/8/layout/hList3"/>
    <dgm:cxn modelId="{5CC3A493-5820-43C6-9C7D-2B8D6B72ED47}" type="presOf" srcId="{7D2F1855-43DB-440F-934C-965DD323A4FA}" destId="{FC66A885-57C3-4C32-9487-6D2B9F66105B}" srcOrd="0" destOrd="4" presId="urn:microsoft.com/office/officeart/2005/8/layout/hList3"/>
    <dgm:cxn modelId="{20A1CAA6-8063-4872-921A-51733A327412}" type="presOf" srcId="{036F0466-7E39-43E1-AE7B-B921164FDDC5}" destId="{07B369FC-F322-4783-9B78-3722049F9E9F}" srcOrd="0" destOrd="0" presId="urn:microsoft.com/office/officeart/2005/8/layout/hList3"/>
    <dgm:cxn modelId="{4C174FA9-67CF-4329-8961-40DC5BE84C6D}" srcId="{036F0466-7E39-43E1-AE7B-B921164FDDC5}" destId="{4F14F3AE-742F-4B9C-9C42-FBA3C31C2C91}" srcOrd="2" destOrd="0" parTransId="{CCCC251F-B0A5-4133-8CC3-BB11CA067AE5}" sibTransId="{ADB57267-85B4-4D20-97EA-67DFF1076F56}"/>
    <dgm:cxn modelId="{F47181AC-8FAD-4B52-A174-96EFEDAE3F41}" srcId="{036F0466-7E39-43E1-AE7B-B921164FDDC5}" destId="{E4FF9CE3-72F6-44BA-9745-DCD46B560680}" srcOrd="3" destOrd="0" parTransId="{1ACCA224-482D-4D05-8199-6FCD80224DEB}" sibTransId="{02E2388A-D528-4522-A406-C74E44AC9EA5}"/>
    <dgm:cxn modelId="{1B658FAE-4168-4021-96DA-09BA69FE8CF2}" srcId="{0C731E56-8B76-4E71-9F28-1AAD86039160}" destId="{036F0466-7E39-43E1-AE7B-B921164FDDC5}" srcOrd="1" destOrd="0" parTransId="{61641CCD-FBB0-4D0A-AFEB-123C39539129}" sibTransId="{8800311E-087E-4D4B-ABDB-68643FCB041A}"/>
    <dgm:cxn modelId="{9C0DD9B5-FC54-4F6E-B4F4-24BDAB7BA24B}" srcId="{CC00970A-030A-4625-8AE4-712EDA3E54F2}" destId="{7444EF23-63A0-4C2D-B14A-F8AEA4C77086}" srcOrd="0" destOrd="0" parTransId="{F518C66B-EC83-4DBA-8B4E-F8E4CE0E261E}" sibTransId="{9EDAE442-393C-4B8E-A575-F70236CD4CBB}"/>
    <dgm:cxn modelId="{ECB31CB7-AF64-448D-81D7-4A70C1F0D036}" type="presOf" srcId="{CC00970A-030A-4625-8AE4-712EDA3E54F2}" destId="{FC66A885-57C3-4C32-9487-6D2B9F66105B}" srcOrd="0" destOrd="0" presId="urn:microsoft.com/office/officeart/2005/8/layout/hList3"/>
    <dgm:cxn modelId="{AA0BE8B9-C6C0-4EFD-8824-83FE3D1143BD}" srcId="{036F0466-7E39-43E1-AE7B-B921164FDDC5}" destId="{F984B9C4-5593-49FD-8785-B69437B4F8BF}" srcOrd="4" destOrd="0" parTransId="{563C6E03-B289-48DC-8441-B2FE3726CC0B}" sibTransId="{3D055389-6BC9-4B1F-AB74-967DE912D2A0}"/>
    <dgm:cxn modelId="{B452D3CA-7B06-415D-8A4C-DB5FE81CDE94}" srcId="{6D4E0580-6E32-45B8-8A5D-8BEAC854F240}" destId="{0C731E56-8B76-4E71-9F28-1AAD86039160}" srcOrd="0" destOrd="0" parTransId="{1A968DCB-7D18-436D-BC75-684C2336176E}" sibTransId="{B933E7B4-ADD0-4562-87AE-B50C384009BC}"/>
    <dgm:cxn modelId="{7638E0D7-503E-4164-B10D-2FD2F556B53D}" type="presOf" srcId="{4F14F3AE-742F-4B9C-9C42-FBA3C31C2C91}" destId="{07B369FC-F322-4783-9B78-3722049F9E9F}" srcOrd="0" destOrd="3" presId="urn:microsoft.com/office/officeart/2005/8/layout/hList3"/>
    <dgm:cxn modelId="{72DA4EEC-6812-4CE1-A261-DB6E9C4063C7}" srcId="{CC00970A-030A-4625-8AE4-712EDA3E54F2}" destId="{69D9468F-6FEF-4949-BBD3-8B098EF51A71}" srcOrd="2" destOrd="0" parTransId="{522378CF-05A9-47C2-B51B-F16540060525}" sibTransId="{B673A0C2-D598-418C-B49A-770D4477D323}"/>
    <dgm:cxn modelId="{DFC74712-2E83-42BA-BDB1-B434C23EFC65}" type="presParOf" srcId="{3E65A773-8504-4357-8ADB-200EC245A387}" destId="{27C18670-F066-42BC-8ADC-D138D12AE97D}" srcOrd="0" destOrd="0" presId="urn:microsoft.com/office/officeart/2005/8/layout/hList3"/>
    <dgm:cxn modelId="{FE663A47-C86B-4757-89A6-606D480FBB89}" type="presParOf" srcId="{3E65A773-8504-4357-8ADB-200EC245A387}" destId="{9A6A69E3-F8F2-4189-B796-DC7861DC7B93}" srcOrd="1" destOrd="0" presId="urn:microsoft.com/office/officeart/2005/8/layout/hList3"/>
    <dgm:cxn modelId="{18BE69E8-988D-4734-9B58-4C74C45310B9}" type="presParOf" srcId="{9A6A69E3-F8F2-4189-B796-DC7861DC7B93}" destId="{FC66A885-57C3-4C32-9487-6D2B9F66105B}" srcOrd="0" destOrd="0" presId="urn:microsoft.com/office/officeart/2005/8/layout/hList3"/>
    <dgm:cxn modelId="{29A33993-401C-4895-9F7D-3B7F1AAFC4A2}" type="presParOf" srcId="{9A6A69E3-F8F2-4189-B796-DC7861DC7B93}" destId="{07B369FC-F322-4783-9B78-3722049F9E9F}" srcOrd="1" destOrd="0" presId="urn:microsoft.com/office/officeart/2005/8/layout/hList3"/>
    <dgm:cxn modelId="{F9841251-8894-4BB8-BF2A-3829527256B6}" type="presParOf" srcId="{3E65A773-8504-4357-8ADB-200EC245A387}" destId="{23975846-4AFA-4FD7-A4D1-634EA3FC23C7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72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EE7BD8C9-E5CD-4655-A414-530E5A1801AB}" type="doc">
      <dgm:prSet loTypeId="urn:microsoft.com/office/officeart/2005/8/layout/hList3" loCatId="list" qsTypeId="urn:microsoft.com/office/officeart/2005/8/quickstyle/3d4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5E4ACC1-A869-4156-AEB3-731E46A6B537}">
      <dgm:prSet phldrT="[Текст]" custT="1"/>
      <dgm:spPr/>
      <dgm:t>
        <a:bodyPr/>
        <a:lstStyle/>
        <a:p>
          <a:r>
            <a:rPr lang="ru-RU" sz="1000" b="1">
              <a:latin typeface="Times New Roman Cyr" pitchFamily="18" charset="-52"/>
            </a:rPr>
            <a:t>СКЛАДОВІ ДОХОДІВ МІСЦЕВИХ БЮДЖЕТІВ</a:t>
          </a:r>
        </a:p>
      </dgm:t>
    </dgm:pt>
    <dgm:pt modelId="{BBB65626-6E64-4E28-99C8-4FBCD60FB6BC}" type="parTrans" cxnId="{23D4975D-FD2B-4DA1-A888-4567B7A0EB6A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F24F6310-429C-4037-8AD2-FD0337DB2C25}" type="sibTrans" cxnId="{23D4975D-FD2B-4DA1-A888-4567B7A0EB6A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8AE43E95-0F7D-4460-A4EA-DC8F14334691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власних доходів місцевих бюджетів, які не враховуються при визначенні обсягу міжбюджетних трансфертів</a:t>
          </a:r>
        </a:p>
      </dgm:t>
    </dgm:pt>
    <dgm:pt modelId="{7D5F88F2-0D19-46D6-A5DD-9314BDA08658}" type="parTrans" cxnId="{05DCC34D-8BD1-41C9-A790-7CA132C78BA4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7A08A6D7-1C48-4F86-9B2B-ED047AB4A505}" type="sibTrans" cxnId="{05DCC34D-8BD1-41C9-A790-7CA132C78BA4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FBA93651-D446-4E6C-868F-F56ED8CF8247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доходів, що закріплюються за місцевими бюджетами та враховуються при визначенні обсягів міжбюджетних трансфертів;</a:t>
          </a:r>
        </a:p>
      </dgm:t>
    </dgm:pt>
    <dgm:pt modelId="{0ECBF838-CF79-44C2-9F33-6A9DB2FC5CF4}" type="parTrans" cxnId="{076425CC-169D-4739-AB7E-D4DF8BC1A16B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4D73AC68-DDF9-43B7-A3E4-EADD18D4DB39}" type="sibTrans" cxnId="{076425CC-169D-4739-AB7E-D4DF8BC1A16B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3C8581C1-84F1-4469-BF72-2C4E108BDC0A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міжбюджетних трансфертів, що безповоротно передаються з одного бюджету до іншого</a:t>
          </a:r>
        </a:p>
      </dgm:t>
    </dgm:pt>
    <dgm:pt modelId="{2636E00D-1962-4852-9A4E-7452C7A667B1}" type="parTrans" cxnId="{75CA2E56-5C19-4EA2-8F4C-34AD72656329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0E2D9B39-CAF9-4FEC-BBCF-E2F6FB67F54C}" type="sibTrans" cxnId="{75CA2E56-5C19-4EA2-8F4C-34AD72656329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B5616701-D785-45FE-A3A8-12C08829971C}" type="pres">
      <dgm:prSet presAssocID="{EE7BD8C9-E5CD-4655-A414-530E5A1801AB}" presName="composite" presStyleCnt="0">
        <dgm:presLayoutVars>
          <dgm:chMax val="1"/>
          <dgm:dir/>
          <dgm:resizeHandles val="exact"/>
        </dgm:presLayoutVars>
      </dgm:prSet>
      <dgm:spPr/>
    </dgm:pt>
    <dgm:pt modelId="{FDA50288-489B-456A-8C64-804A26CDDEA2}" type="pres">
      <dgm:prSet presAssocID="{55E4ACC1-A869-4156-AEB3-731E46A6B537}" presName="roof" presStyleLbl="dkBgShp" presStyleIdx="0" presStyleCnt="2"/>
      <dgm:spPr/>
    </dgm:pt>
    <dgm:pt modelId="{C402748D-4D68-42DC-B1E6-3B86D1AEB4D5}" type="pres">
      <dgm:prSet presAssocID="{55E4ACC1-A869-4156-AEB3-731E46A6B537}" presName="pillars" presStyleCnt="0"/>
      <dgm:spPr/>
    </dgm:pt>
    <dgm:pt modelId="{052F185F-3629-4518-8EC0-1D61A0967911}" type="pres">
      <dgm:prSet presAssocID="{55E4ACC1-A869-4156-AEB3-731E46A6B537}" presName="pillar1" presStyleLbl="node1" presStyleIdx="0" presStyleCnt="3">
        <dgm:presLayoutVars>
          <dgm:bulletEnabled val="1"/>
        </dgm:presLayoutVars>
      </dgm:prSet>
      <dgm:spPr/>
    </dgm:pt>
    <dgm:pt modelId="{ECE93F09-BF42-416E-B2EA-016307291B32}" type="pres">
      <dgm:prSet presAssocID="{FBA93651-D446-4E6C-868F-F56ED8CF8247}" presName="pillarX" presStyleLbl="node1" presStyleIdx="1" presStyleCnt="3">
        <dgm:presLayoutVars>
          <dgm:bulletEnabled val="1"/>
        </dgm:presLayoutVars>
      </dgm:prSet>
      <dgm:spPr/>
    </dgm:pt>
    <dgm:pt modelId="{9BA8BB74-39C1-4C68-A936-43B405250E41}" type="pres">
      <dgm:prSet presAssocID="{3C8581C1-84F1-4469-BF72-2C4E108BDC0A}" presName="pillarX" presStyleLbl="node1" presStyleIdx="2" presStyleCnt="3">
        <dgm:presLayoutVars>
          <dgm:bulletEnabled val="1"/>
        </dgm:presLayoutVars>
      </dgm:prSet>
      <dgm:spPr/>
    </dgm:pt>
    <dgm:pt modelId="{AAAFF8D3-A50C-48A2-B690-BC31A33E2FC1}" type="pres">
      <dgm:prSet presAssocID="{55E4ACC1-A869-4156-AEB3-731E46A6B537}" presName="base" presStyleLbl="dkBgShp" presStyleIdx="1" presStyleCnt="2"/>
      <dgm:spPr/>
    </dgm:pt>
  </dgm:ptLst>
  <dgm:cxnLst>
    <dgm:cxn modelId="{05DCC34D-8BD1-41C9-A790-7CA132C78BA4}" srcId="{55E4ACC1-A869-4156-AEB3-731E46A6B537}" destId="{8AE43E95-0F7D-4460-A4EA-DC8F14334691}" srcOrd="0" destOrd="0" parTransId="{7D5F88F2-0D19-46D6-A5DD-9314BDA08658}" sibTransId="{7A08A6D7-1C48-4F86-9B2B-ED047AB4A505}"/>
    <dgm:cxn modelId="{75CA2E56-5C19-4EA2-8F4C-34AD72656329}" srcId="{55E4ACC1-A869-4156-AEB3-731E46A6B537}" destId="{3C8581C1-84F1-4469-BF72-2C4E108BDC0A}" srcOrd="2" destOrd="0" parTransId="{2636E00D-1962-4852-9A4E-7452C7A667B1}" sibTransId="{0E2D9B39-CAF9-4FEC-BBCF-E2F6FB67F54C}"/>
    <dgm:cxn modelId="{23D4975D-FD2B-4DA1-A888-4567B7A0EB6A}" srcId="{EE7BD8C9-E5CD-4655-A414-530E5A1801AB}" destId="{55E4ACC1-A869-4156-AEB3-731E46A6B537}" srcOrd="0" destOrd="0" parTransId="{BBB65626-6E64-4E28-99C8-4FBCD60FB6BC}" sibTransId="{F24F6310-429C-4037-8AD2-FD0337DB2C25}"/>
    <dgm:cxn modelId="{9D0AC26B-48D1-4C9F-9C12-840ADAF25D4D}" type="presOf" srcId="{55E4ACC1-A869-4156-AEB3-731E46A6B537}" destId="{FDA50288-489B-456A-8C64-804A26CDDEA2}" srcOrd="0" destOrd="0" presId="urn:microsoft.com/office/officeart/2005/8/layout/hList3"/>
    <dgm:cxn modelId="{98920B70-481C-4E3F-87B3-80290A31023A}" type="presOf" srcId="{FBA93651-D446-4E6C-868F-F56ED8CF8247}" destId="{ECE93F09-BF42-416E-B2EA-016307291B32}" srcOrd="0" destOrd="0" presId="urn:microsoft.com/office/officeart/2005/8/layout/hList3"/>
    <dgm:cxn modelId="{EB9C2ABC-EAF9-4835-BA4E-B0D0F43FA7C3}" type="presOf" srcId="{8AE43E95-0F7D-4460-A4EA-DC8F14334691}" destId="{052F185F-3629-4518-8EC0-1D61A0967911}" srcOrd="0" destOrd="0" presId="urn:microsoft.com/office/officeart/2005/8/layout/hList3"/>
    <dgm:cxn modelId="{DA9076BC-ED36-41F9-984B-396AA803D40B}" type="presOf" srcId="{3C8581C1-84F1-4469-BF72-2C4E108BDC0A}" destId="{9BA8BB74-39C1-4C68-A936-43B405250E41}" srcOrd="0" destOrd="0" presId="urn:microsoft.com/office/officeart/2005/8/layout/hList3"/>
    <dgm:cxn modelId="{1F3FB6BE-FCD3-4DA3-943F-32E5CAD43B72}" type="presOf" srcId="{EE7BD8C9-E5CD-4655-A414-530E5A1801AB}" destId="{B5616701-D785-45FE-A3A8-12C08829971C}" srcOrd="0" destOrd="0" presId="urn:microsoft.com/office/officeart/2005/8/layout/hList3"/>
    <dgm:cxn modelId="{076425CC-169D-4739-AB7E-D4DF8BC1A16B}" srcId="{55E4ACC1-A869-4156-AEB3-731E46A6B537}" destId="{FBA93651-D446-4E6C-868F-F56ED8CF8247}" srcOrd="1" destOrd="0" parTransId="{0ECBF838-CF79-44C2-9F33-6A9DB2FC5CF4}" sibTransId="{4D73AC68-DDF9-43B7-A3E4-EADD18D4DB39}"/>
    <dgm:cxn modelId="{380E5E2D-D789-4E10-A4F2-2B1114BD5195}" type="presParOf" srcId="{B5616701-D785-45FE-A3A8-12C08829971C}" destId="{FDA50288-489B-456A-8C64-804A26CDDEA2}" srcOrd="0" destOrd="0" presId="urn:microsoft.com/office/officeart/2005/8/layout/hList3"/>
    <dgm:cxn modelId="{1F67E35C-A1A5-41A3-B026-0AD69844146B}" type="presParOf" srcId="{B5616701-D785-45FE-A3A8-12C08829971C}" destId="{C402748D-4D68-42DC-B1E6-3B86D1AEB4D5}" srcOrd="1" destOrd="0" presId="urn:microsoft.com/office/officeart/2005/8/layout/hList3"/>
    <dgm:cxn modelId="{87270215-9C2A-4A95-A843-DB0DF16F26C1}" type="presParOf" srcId="{C402748D-4D68-42DC-B1E6-3B86D1AEB4D5}" destId="{052F185F-3629-4518-8EC0-1D61A0967911}" srcOrd="0" destOrd="0" presId="urn:microsoft.com/office/officeart/2005/8/layout/hList3"/>
    <dgm:cxn modelId="{40DDD123-AE83-4AD1-ABAE-6284ABA223A8}" type="presParOf" srcId="{C402748D-4D68-42DC-B1E6-3B86D1AEB4D5}" destId="{ECE93F09-BF42-416E-B2EA-016307291B32}" srcOrd="1" destOrd="0" presId="urn:microsoft.com/office/officeart/2005/8/layout/hList3"/>
    <dgm:cxn modelId="{770FF18E-7AC3-4D02-9ECF-C8E605C5EAB1}" type="presParOf" srcId="{C402748D-4D68-42DC-B1E6-3B86D1AEB4D5}" destId="{9BA8BB74-39C1-4C68-A936-43B405250E41}" srcOrd="2" destOrd="0" presId="urn:microsoft.com/office/officeart/2005/8/layout/hList3"/>
    <dgm:cxn modelId="{6C46E1FB-0755-491D-A17D-D9C49441BC63}" type="presParOf" srcId="{B5616701-D785-45FE-A3A8-12C08829971C}" destId="{AAAFF8D3-A50C-48A2-B690-BC31A33E2FC1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77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4F47FB90-A725-4B6E-AC1C-E34A66D59635}" type="doc">
      <dgm:prSet loTypeId="urn:microsoft.com/office/officeart/2005/8/layout/chevron1" loCatId="process" qsTypeId="urn:microsoft.com/office/officeart/2005/8/quickstyle/simple3" qsCatId="simple" csTypeId="urn:microsoft.com/office/officeart/2005/8/colors/accent0_1" csCatId="mainScheme" phldr="1"/>
      <dgm:spPr/>
    </dgm:pt>
    <dgm:pt modelId="{91F49C52-BB94-459D-8411-3203C68B2FA5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 Cyr" pitchFamily="18" charset="-52"/>
            </a:rPr>
            <a:t>Видатки суспільства</a:t>
          </a:r>
        </a:p>
      </dgm:t>
    </dgm:pt>
    <dgm:pt modelId="{ABCDD1B9-BDB5-4ECF-8E60-01D0F9A7A2EA}" type="parTrans" cxnId="{EE132455-F850-44CA-9FB3-2358BAF395E6}">
      <dgm:prSet/>
      <dgm:spPr/>
      <dgm:t>
        <a:bodyPr/>
        <a:lstStyle/>
        <a:p>
          <a:pPr algn="ctr"/>
          <a:endParaRPr lang="ru-RU" sz="1000">
            <a:latin typeface="Times New Roman Cyr" pitchFamily="18" charset="-52"/>
          </a:endParaRPr>
        </a:p>
      </dgm:t>
    </dgm:pt>
    <dgm:pt modelId="{EEF4AB50-7CE4-4478-A4F1-61D1346A6888}" type="sibTrans" cxnId="{EE132455-F850-44CA-9FB3-2358BAF395E6}">
      <dgm:prSet/>
      <dgm:spPr/>
      <dgm:t>
        <a:bodyPr/>
        <a:lstStyle/>
        <a:p>
          <a:pPr algn="ctr"/>
          <a:endParaRPr lang="ru-RU" sz="1000">
            <a:latin typeface="Times New Roman Cyr" pitchFamily="18" charset="-52"/>
          </a:endParaRPr>
        </a:p>
      </dgm:t>
    </dgm:pt>
    <dgm:pt modelId="{2F896C7A-2B8E-4AEC-8E31-E4783BF09119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 Cyr" pitchFamily="18" charset="-52"/>
            </a:rPr>
            <a:t>Державні видатки</a:t>
          </a:r>
        </a:p>
      </dgm:t>
    </dgm:pt>
    <dgm:pt modelId="{76ECB972-2058-485B-865C-2C8CDAE8E38D}" type="parTrans" cxnId="{B1C6D609-0500-41AB-A67F-BF5879ED352C}">
      <dgm:prSet/>
      <dgm:spPr/>
      <dgm:t>
        <a:bodyPr/>
        <a:lstStyle/>
        <a:p>
          <a:pPr algn="ctr"/>
          <a:endParaRPr lang="ru-RU" sz="1000">
            <a:latin typeface="Times New Roman Cyr" pitchFamily="18" charset="-52"/>
          </a:endParaRPr>
        </a:p>
      </dgm:t>
    </dgm:pt>
    <dgm:pt modelId="{5717BF42-C897-49E1-A2F5-7C82704A3CB5}" type="sibTrans" cxnId="{B1C6D609-0500-41AB-A67F-BF5879ED352C}">
      <dgm:prSet/>
      <dgm:spPr/>
      <dgm:t>
        <a:bodyPr/>
        <a:lstStyle/>
        <a:p>
          <a:pPr algn="ctr"/>
          <a:endParaRPr lang="ru-RU" sz="1000">
            <a:latin typeface="Times New Roman Cyr" pitchFamily="18" charset="-52"/>
          </a:endParaRPr>
        </a:p>
      </dgm:t>
    </dgm:pt>
    <dgm:pt modelId="{C90C2F43-9945-4FB6-9BD9-F8E600037A47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 Cyr" pitchFamily="18" charset="-52"/>
            </a:rPr>
            <a:t>Видатки держави</a:t>
          </a:r>
        </a:p>
      </dgm:t>
    </dgm:pt>
    <dgm:pt modelId="{BDBF5DEC-6D43-4469-91EF-6605FE0077CE}" type="parTrans" cxnId="{181A1F8B-4414-49E7-9E7B-6C1324AC960A}">
      <dgm:prSet/>
      <dgm:spPr/>
      <dgm:t>
        <a:bodyPr/>
        <a:lstStyle/>
        <a:p>
          <a:pPr algn="ctr"/>
          <a:endParaRPr lang="ru-RU" sz="1000">
            <a:latin typeface="Times New Roman Cyr" pitchFamily="18" charset="-52"/>
          </a:endParaRPr>
        </a:p>
      </dgm:t>
    </dgm:pt>
    <dgm:pt modelId="{81ACFD08-2916-401A-9B56-3C19ECAF170D}" type="sibTrans" cxnId="{181A1F8B-4414-49E7-9E7B-6C1324AC960A}">
      <dgm:prSet/>
      <dgm:spPr/>
      <dgm:t>
        <a:bodyPr/>
        <a:lstStyle/>
        <a:p>
          <a:pPr algn="ctr"/>
          <a:endParaRPr lang="ru-RU" sz="1000">
            <a:latin typeface="Times New Roman Cyr" pitchFamily="18" charset="-52"/>
          </a:endParaRPr>
        </a:p>
      </dgm:t>
    </dgm:pt>
    <dgm:pt modelId="{AA107B5F-9CD9-466A-8913-EC937449A27D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 Cyr" pitchFamily="18" charset="-52"/>
            </a:rPr>
            <a:t>Видатки бюджетів</a:t>
          </a:r>
        </a:p>
      </dgm:t>
    </dgm:pt>
    <dgm:pt modelId="{5F61E831-BC7B-4747-826C-4917A03B1958}" type="parTrans" cxnId="{942F0DC9-D71C-4D13-AE60-0547B607FA54}">
      <dgm:prSet/>
      <dgm:spPr/>
      <dgm:t>
        <a:bodyPr/>
        <a:lstStyle/>
        <a:p>
          <a:pPr algn="ctr"/>
          <a:endParaRPr lang="ru-RU" sz="1000">
            <a:latin typeface="Times New Roman Cyr" pitchFamily="18" charset="-52"/>
          </a:endParaRPr>
        </a:p>
      </dgm:t>
    </dgm:pt>
    <dgm:pt modelId="{950BA848-5EE0-4695-A072-7AE6D5CA7F73}" type="sibTrans" cxnId="{942F0DC9-D71C-4D13-AE60-0547B607FA54}">
      <dgm:prSet/>
      <dgm:spPr/>
      <dgm:t>
        <a:bodyPr/>
        <a:lstStyle/>
        <a:p>
          <a:pPr algn="ctr"/>
          <a:endParaRPr lang="ru-RU" sz="1000">
            <a:latin typeface="Times New Roman Cyr" pitchFamily="18" charset="-52"/>
          </a:endParaRPr>
        </a:p>
      </dgm:t>
    </dgm:pt>
    <dgm:pt modelId="{A0B96B36-FDFA-4DEF-AB68-D674478232E7}" type="pres">
      <dgm:prSet presAssocID="{4F47FB90-A725-4B6E-AC1C-E34A66D59635}" presName="Name0" presStyleCnt="0">
        <dgm:presLayoutVars>
          <dgm:dir/>
          <dgm:animLvl val="lvl"/>
          <dgm:resizeHandles val="exact"/>
        </dgm:presLayoutVars>
      </dgm:prSet>
      <dgm:spPr/>
    </dgm:pt>
    <dgm:pt modelId="{D9736105-AED0-46A2-9D9B-9A4F5E4A8373}" type="pres">
      <dgm:prSet presAssocID="{91F49C52-BB94-459D-8411-3203C68B2FA5}" presName="parTxOnly" presStyleLbl="node1" presStyleIdx="0" presStyleCnt="4" custScaleX="118875">
        <dgm:presLayoutVars>
          <dgm:chMax val="0"/>
          <dgm:chPref val="0"/>
          <dgm:bulletEnabled val="1"/>
        </dgm:presLayoutVars>
      </dgm:prSet>
      <dgm:spPr/>
    </dgm:pt>
    <dgm:pt modelId="{A6B65E98-571B-4F97-A34D-1E7A46F47491}" type="pres">
      <dgm:prSet presAssocID="{EEF4AB50-7CE4-4478-A4F1-61D1346A6888}" presName="parTxOnlySpace" presStyleCnt="0"/>
      <dgm:spPr/>
    </dgm:pt>
    <dgm:pt modelId="{65E3E6F1-EAFF-4258-89DC-6351E3055622}" type="pres">
      <dgm:prSet presAssocID="{2F896C7A-2B8E-4AEC-8E31-E4783BF09119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C7B98063-2FFA-4492-ABB5-9B7D11CA7B43}" type="pres">
      <dgm:prSet presAssocID="{5717BF42-C897-49E1-A2F5-7C82704A3CB5}" presName="parTxOnlySpace" presStyleCnt="0"/>
      <dgm:spPr/>
    </dgm:pt>
    <dgm:pt modelId="{0112A479-D402-416C-8ECF-1E7B300C9024}" type="pres">
      <dgm:prSet presAssocID="{C90C2F43-9945-4FB6-9BD9-F8E600037A47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64EDD68D-2417-46BD-BB16-D527632D0DD4}" type="pres">
      <dgm:prSet presAssocID="{81ACFD08-2916-401A-9B56-3C19ECAF170D}" presName="parTxOnlySpace" presStyleCnt="0"/>
      <dgm:spPr/>
    </dgm:pt>
    <dgm:pt modelId="{FFAC1F85-DE2D-4BA6-8249-AD32A83A5420}" type="pres">
      <dgm:prSet presAssocID="{AA107B5F-9CD9-466A-8913-EC937449A27D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B1C6D609-0500-41AB-A67F-BF5879ED352C}" srcId="{4F47FB90-A725-4B6E-AC1C-E34A66D59635}" destId="{2F896C7A-2B8E-4AEC-8E31-E4783BF09119}" srcOrd="1" destOrd="0" parTransId="{76ECB972-2058-485B-865C-2C8CDAE8E38D}" sibTransId="{5717BF42-C897-49E1-A2F5-7C82704A3CB5}"/>
    <dgm:cxn modelId="{7BE8E951-FDDB-42D7-B9C5-4F8A979E5B5A}" type="presOf" srcId="{C90C2F43-9945-4FB6-9BD9-F8E600037A47}" destId="{0112A479-D402-416C-8ECF-1E7B300C9024}" srcOrd="0" destOrd="0" presId="urn:microsoft.com/office/officeart/2005/8/layout/chevron1"/>
    <dgm:cxn modelId="{EE132455-F850-44CA-9FB3-2358BAF395E6}" srcId="{4F47FB90-A725-4B6E-AC1C-E34A66D59635}" destId="{91F49C52-BB94-459D-8411-3203C68B2FA5}" srcOrd="0" destOrd="0" parTransId="{ABCDD1B9-BDB5-4ECF-8E60-01D0F9A7A2EA}" sibTransId="{EEF4AB50-7CE4-4478-A4F1-61D1346A6888}"/>
    <dgm:cxn modelId="{8E09F173-BAD0-47FC-9398-5D89B7256172}" type="presOf" srcId="{4F47FB90-A725-4B6E-AC1C-E34A66D59635}" destId="{A0B96B36-FDFA-4DEF-AB68-D674478232E7}" srcOrd="0" destOrd="0" presId="urn:microsoft.com/office/officeart/2005/8/layout/chevron1"/>
    <dgm:cxn modelId="{D2C4747C-77AB-442B-9232-23CE6AA53776}" type="presOf" srcId="{AA107B5F-9CD9-466A-8913-EC937449A27D}" destId="{FFAC1F85-DE2D-4BA6-8249-AD32A83A5420}" srcOrd="0" destOrd="0" presId="urn:microsoft.com/office/officeart/2005/8/layout/chevron1"/>
    <dgm:cxn modelId="{181A1F8B-4414-49E7-9E7B-6C1324AC960A}" srcId="{4F47FB90-A725-4B6E-AC1C-E34A66D59635}" destId="{C90C2F43-9945-4FB6-9BD9-F8E600037A47}" srcOrd="2" destOrd="0" parTransId="{BDBF5DEC-6D43-4469-91EF-6605FE0077CE}" sibTransId="{81ACFD08-2916-401A-9B56-3C19ECAF170D}"/>
    <dgm:cxn modelId="{70F143AF-010E-4783-99F1-C39A4041A318}" type="presOf" srcId="{2F896C7A-2B8E-4AEC-8E31-E4783BF09119}" destId="{65E3E6F1-EAFF-4258-89DC-6351E3055622}" srcOrd="0" destOrd="0" presId="urn:microsoft.com/office/officeart/2005/8/layout/chevron1"/>
    <dgm:cxn modelId="{942F0DC9-D71C-4D13-AE60-0547B607FA54}" srcId="{4F47FB90-A725-4B6E-AC1C-E34A66D59635}" destId="{AA107B5F-9CD9-466A-8913-EC937449A27D}" srcOrd="3" destOrd="0" parTransId="{5F61E831-BC7B-4747-826C-4917A03B1958}" sibTransId="{950BA848-5EE0-4695-A072-7AE6D5CA7F73}"/>
    <dgm:cxn modelId="{F4A5A6D7-EADC-4834-846B-14A998DB2DA2}" type="presOf" srcId="{91F49C52-BB94-459D-8411-3203C68B2FA5}" destId="{D9736105-AED0-46A2-9D9B-9A4F5E4A8373}" srcOrd="0" destOrd="0" presId="urn:microsoft.com/office/officeart/2005/8/layout/chevron1"/>
    <dgm:cxn modelId="{8B241CD5-5A87-4CE6-92FD-0336E97CFE14}" type="presParOf" srcId="{A0B96B36-FDFA-4DEF-AB68-D674478232E7}" destId="{D9736105-AED0-46A2-9D9B-9A4F5E4A8373}" srcOrd="0" destOrd="0" presId="urn:microsoft.com/office/officeart/2005/8/layout/chevron1"/>
    <dgm:cxn modelId="{971B4E6C-5527-495B-84A4-B4B68165B18D}" type="presParOf" srcId="{A0B96B36-FDFA-4DEF-AB68-D674478232E7}" destId="{A6B65E98-571B-4F97-A34D-1E7A46F47491}" srcOrd="1" destOrd="0" presId="urn:microsoft.com/office/officeart/2005/8/layout/chevron1"/>
    <dgm:cxn modelId="{39EAB362-0100-41EB-A0CF-0E6E77646AA6}" type="presParOf" srcId="{A0B96B36-FDFA-4DEF-AB68-D674478232E7}" destId="{65E3E6F1-EAFF-4258-89DC-6351E3055622}" srcOrd="2" destOrd="0" presId="urn:microsoft.com/office/officeart/2005/8/layout/chevron1"/>
    <dgm:cxn modelId="{0D7C4074-F6FD-4A4E-BA4A-14A3ACBB751C}" type="presParOf" srcId="{A0B96B36-FDFA-4DEF-AB68-D674478232E7}" destId="{C7B98063-2FFA-4492-ABB5-9B7D11CA7B43}" srcOrd="3" destOrd="0" presId="urn:microsoft.com/office/officeart/2005/8/layout/chevron1"/>
    <dgm:cxn modelId="{9877A29F-EC4D-4B43-8236-3618920AA279}" type="presParOf" srcId="{A0B96B36-FDFA-4DEF-AB68-D674478232E7}" destId="{0112A479-D402-416C-8ECF-1E7B300C9024}" srcOrd="4" destOrd="0" presId="urn:microsoft.com/office/officeart/2005/8/layout/chevron1"/>
    <dgm:cxn modelId="{B92F1072-6A14-4F18-8352-A29C0AE2C821}" type="presParOf" srcId="{A0B96B36-FDFA-4DEF-AB68-D674478232E7}" destId="{64EDD68D-2417-46BD-BB16-D527632D0DD4}" srcOrd="5" destOrd="0" presId="urn:microsoft.com/office/officeart/2005/8/layout/chevron1"/>
    <dgm:cxn modelId="{0D6782F2-3AF4-4696-B88B-3EEE6F36335D}" type="presParOf" srcId="{A0B96B36-FDFA-4DEF-AB68-D674478232E7}" destId="{FFAC1F85-DE2D-4BA6-8249-AD32A83A542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82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29EA2A95-E456-4D95-B36A-F0919EB9FC80}" type="doc">
      <dgm:prSet loTypeId="urn:microsoft.com/office/officeart/2005/8/layout/chevron2" loCatId="list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E795504-9C2E-43CE-BCCD-0D4E0C83D184}">
      <dgm:prSet phldrT="[Текст]" custT="1"/>
      <dgm:spPr/>
      <dgm:t>
        <a:bodyPr/>
        <a:lstStyle/>
        <a:p>
          <a:r>
            <a:rPr lang="ru-RU" sz="1000" b="1" i="1">
              <a:latin typeface="Times New Roman Cyr" pitchFamily="18" charset="-52"/>
            </a:rPr>
            <a:t>До видатків бюджету не належать</a:t>
          </a:r>
        </a:p>
      </dgm:t>
    </dgm:pt>
    <dgm:pt modelId="{DA3DC1AF-00CC-4E94-892B-5C91577D4A86}" type="parTrans" cxnId="{83E911CE-2E24-4C27-9390-FB99D2C65DD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9AD378F-158A-4D01-B913-6299731D3151}" type="sibTrans" cxnId="{83E911CE-2E24-4C27-9390-FB99D2C65DD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F7953E7-972C-42DC-BB7D-9EF10F67A23D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погашення боргу</a:t>
          </a:r>
        </a:p>
      </dgm:t>
    </dgm:pt>
    <dgm:pt modelId="{B8AF2726-6E3E-4DF6-8166-E55D62BEAB6D}" type="parTrans" cxnId="{E9D3D3D7-A4FA-46AF-8693-390E1590084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6FD50FF-AC37-4992-85CF-96ED589AA959}" type="sibTrans" cxnId="{E9D3D3D7-A4FA-46AF-8693-390E1590084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49A86CB-2C4D-4736-ABA6-8F435EAEAFD4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компенсація частини суми штрафних санкцій, що перераховується покупцям за рахунок штрафних санкцій, застосованих органами</a:t>
          </a:r>
        </a:p>
      </dgm:t>
    </dgm:pt>
    <dgm:pt modelId="{4ADC3D64-E6D4-4265-B2A0-405DFF50A7B0}" type="parTrans" cxnId="{C59C1CD3-422D-4C67-BD8B-D953E2E3C8F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4F1841A-34A8-4322-A8EA-41516BE545EC}" type="sibTrans" cxnId="{C59C1CD3-422D-4C67-BD8B-D953E2E3C8F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F10BBDC-AF09-4019-8095-BDF2CA5624F7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надання кредитів з бюджету</a:t>
          </a:r>
        </a:p>
      </dgm:t>
    </dgm:pt>
    <dgm:pt modelId="{BE321A48-2FF5-4984-9074-EACB443912EF}" type="parTrans" cxnId="{DB1E1FB1-268D-4573-85FF-C67476F4B21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F3A0949-1871-4104-B60A-08A95FBC7BA0}" type="sibTrans" cxnId="{DB1E1FB1-268D-4573-85FF-C67476F4B21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B9F872B-98C0-41C8-915B-4CEB9A5F960D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розміщення бюджетних коштів на депозитах</a:t>
          </a:r>
        </a:p>
      </dgm:t>
    </dgm:pt>
    <dgm:pt modelId="{4DAD6AB0-20D8-4DB2-94FF-1602A3796B5E}" type="parTrans" cxnId="{FF016877-BDE2-433B-87D9-898E7AD0419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8AAEF54-F92D-4AC6-AA70-86BE45508CE3}" type="sibTrans" cxnId="{FF016877-BDE2-433B-87D9-898E7AD0419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E1F87A2-8E85-46EC-9FDA-D46EF6C8B26E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придбання цінних паперів</a:t>
          </a:r>
        </a:p>
      </dgm:t>
    </dgm:pt>
    <dgm:pt modelId="{70AE697B-596C-4433-989E-04869238E9DC}" type="parTrans" cxnId="{C6145ACE-C795-436C-AEF1-FAF3885C98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7D2A43B-BFA4-4E04-AF4C-BC09F6120E89}" type="sibTrans" cxnId="{C6145ACE-C795-436C-AEF1-FAF3885C98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990F11C-BAF4-42C0-9BCD-18FBB0C98E74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повернення надміру сплачених до бюджету сум податків і зборів та інших доходів бюджету</a:t>
          </a:r>
        </a:p>
      </dgm:t>
    </dgm:pt>
    <dgm:pt modelId="{9F3F3CBD-B1E2-45AF-87BC-D3457FB6F42A}" type="parTrans" cxnId="{7A6CB8DE-3B62-4EE5-ADCD-4612EA0D684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4B437DE-4255-4D6C-AD8E-67893FB8F1C7}" type="sibTrans" cxnId="{7A6CB8DE-3B62-4EE5-ADCD-4612EA0D684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AF4D7B6-4F8F-4858-8EB5-2EC8311C90C9}" type="pres">
      <dgm:prSet presAssocID="{29EA2A95-E456-4D95-B36A-F0919EB9FC80}" presName="linearFlow" presStyleCnt="0">
        <dgm:presLayoutVars>
          <dgm:dir/>
          <dgm:animLvl val="lvl"/>
          <dgm:resizeHandles val="exact"/>
        </dgm:presLayoutVars>
      </dgm:prSet>
      <dgm:spPr/>
    </dgm:pt>
    <dgm:pt modelId="{B61D8AA1-E7EB-47C0-B8A8-CC86CDBB853C}" type="pres">
      <dgm:prSet presAssocID="{4E795504-9C2E-43CE-BCCD-0D4E0C83D184}" presName="composite" presStyleCnt="0"/>
      <dgm:spPr/>
    </dgm:pt>
    <dgm:pt modelId="{28355C4A-0109-4FAC-8FD7-66EBF6A2F436}" type="pres">
      <dgm:prSet presAssocID="{4E795504-9C2E-43CE-BCCD-0D4E0C83D184}" presName="parentText" presStyleLbl="alignNode1" presStyleIdx="0" presStyleCnt="1" custScaleX="90566" custScaleY="104744" custLinFactNeighborX="4398" custLinFactNeighborY="-24631">
        <dgm:presLayoutVars>
          <dgm:chMax val="1"/>
          <dgm:bulletEnabled val="1"/>
        </dgm:presLayoutVars>
      </dgm:prSet>
      <dgm:spPr/>
    </dgm:pt>
    <dgm:pt modelId="{4525E944-2A4A-4EA7-91DC-2D8A1F963976}" type="pres">
      <dgm:prSet presAssocID="{4E795504-9C2E-43CE-BCCD-0D4E0C83D184}" presName="descendantText" presStyleLbl="alignAcc1" presStyleIdx="0" presStyleCnt="1" custScaleY="144720" custLinFactNeighborX="835" custLinFactNeighborY="-171">
        <dgm:presLayoutVars>
          <dgm:bulletEnabled val="1"/>
        </dgm:presLayoutVars>
      </dgm:prSet>
      <dgm:spPr/>
    </dgm:pt>
  </dgm:ptLst>
  <dgm:cxnLst>
    <dgm:cxn modelId="{2F250107-5543-4F25-845C-1F800C63CC80}" type="presOf" srcId="{AE1F87A2-8E85-46EC-9FDA-D46EF6C8B26E}" destId="{4525E944-2A4A-4EA7-91DC-2D8A1F963976}" srcOrd="0" destOrd="4" presId="urn:microsoft.com/office/officeart/2005/8/layout/chevron2"/>
    <dgm:cxn modelId="{266DE223-C373-48D0-8CC7-8D91844822DB}" type="presOf" srcId="{AF7953E7-972C-42DC-BB7D-9EF10F67A23D}" destId="{4525E944-2A4A-4EA7-91DC-2D8A1F963976}" srcOrd="0" destOrd="0" presId="urn:microsoft.com/office/officeart/2005/8/layout/chevron2"/>
    <dgm:cxn modelId="{3C6EE936-D6AA-45B0-8893-369661737D59}" type="presOf" srcId="{4E795504-9C2E-43CE-BCCD-0D4E0C83D184}" destId="{28355C4A-0109-4FAC-8FD7-66EBF6A2F436}" srcOrd="0" destOrd="0" presId="urn:microsoft.com/office/officeart/2005/8/layout/chevron2"/>
    <dgm:cxn modelId="{FF016877-BDE2-433B-87D9-898E7AD04198}" srcId="{4E795504-9C2E-43CE-BCCD-0D4E0C83D184}" destId="{1B9F872B-98C0-41C8-915B-4CEB9A5F960D}" srcOrd="3" destOrd="0" parTransId="{4DAD6AB0-20D8-4DB2-94FF-1602A3796B5E}" sibTransId="{38AAEF54-F92D-4AC6-AA70-86BE45508CE3}"/>
    <dgm:cxn modelId="{B3D74B7E-FBD9-4846-96AC-F3458A7C83FC}" type="presOf" srcId="{D990F11C-BAF4-42C0-9BCD-18FBB0C98E74}" destId="{4525E944-2A4A-4EA7-91DC-2D8A1F963976}" srcOrd="0" destOrd="5" presId="urn:microsoft.com/office/officeart/2005/8/layout/chevron2"/>
    <dgm:cxn modelId="{DD961080-F30B-44EF-9188-83A25F1AD956}" type="presOf" srcId="{1B9F872B-98C0-41C8-915B-4CEB9A5F960D}" destId="{4525E944-2A4A-4EA7-91DC-2D8A1F963976}" srcOrd="0" destOrd="3" presId="urn:microsoft.com/office/officeart/2005/8/layout/chevron2"/>
    <dgm:cxn modelId="{83A6378A-970D-4C2F-8DE9-F2A8CCA49812}" type="presOf" srcId="{C49A86CB-2C4D-4736-ABA6-8F435EAEAFD4}" destId="{4525E944-2A4A-4EA7-91DC-2D8A1F963976}" srcOrd="0" destOrd="1" presId="urn:microsoft.com/office/officeart/2005/8/layout/chevron2"/>
    <dgm:cxn modelId="{DB1E1FB1-268D-4573-85FF-C67476F4B21C}" srcId="{4E795504-9C2E-43CE-BCCD-0D4E0C83D184}" destId="{CF10BBDC-AF09-4019-8095-BDF2CA5624F7}" srcOrd="2" destOrd="0" parTransId="{BE321A48-2FF5-4984-9074-EACB443912EF}" sibTransId="{AF3A0949-1871-4104-B60A-08A95FBC7BA0}"/>
    <dgm:cxn modelId="{B4D929BC-BF35-47E0-BC51-A3A862D0C746}" type="presOf" srcId="{29EA2A95-E456-4D95-B36A-F0919EB9FC80}" destId="{BAF4D7B6-4F8F-4858-8EB5-2EC8311C90C9}" srcOrd="0" destOrd="0" presId="urn:microsoft.com/office/officeart/2005/8/layout/chevron2"/>
    <dgm:cxn modelId="{70E249C7-E592-4591-B76D-A24E31952CC3}" type="presOf" srcId="{CF10BBDC-AF09-4019-8095-BDF2CA5624F7}" destId="{4525E944-2A4A-4EA7-91DC-2D8A1F963976}" srcOrd="0" destOrd="2" presId="urn:microsoft.com/office/officeart/2005/8/layout/chevron2"/>
    <dgm:cxn modelId="{83E911CE-2E24-4C27-9390-FB99D2C65DD0}" srcId="{29EA2A95-E456-4D95-B36A-F0919EB9FC80}" destId="{4E795504-9C2E-43CE-BCCD-0D4E0C83D184}" srcOrd="0" destOrd="0" parTransId="{DA3DC1AF-00CC-4E94-892B-5C91577D4A86}" sibTransId="{F9AD378F-158A-4D01-B913-6299731D3151}"/>
    <dgm:cxn modelId="{C6145ACE-C795-436C-AEF1-FAF3885C9808}" srcId="{4E795504-9C2E-43CE-BCCD-0D4E0C83D184}" destId="{AE1F87A2-8E85-46EC-9FDA-D46EF6C8B26E}" srcOrd="4" destOrd="0" parTransId="{70AE697B-596C-4433-989E-04869238E9DC}" sibTransId="{97D2A43B-BFA4-4E04-AF4C-BC09F6120E89}"/>
    <dgm:cxn modelId="{C59C1CD3-422D-4C67-BD8B-D953E2E3C8FC}" srcId="{4E795504-9C2E-43CE-BCCD-0D4E0C83D184}" destId="{C49A86CB-2C4D-4736-ABA6-8F435EAEAFD4}" srcOrd="1" destOrd="0" parTransId="{4ADC3D64-E6D4-4265-B2A0-405DFF50A7B0}" sibTransId="{A4F1841A-34A8-4322-A8EA-41516BE545EC}"/>
    <dgm:cxn modelId="{E9D3D3D7-A4FA-46AF-8693-390E15900849}" srcId="{4E795504-9C2E-43CE-BCCD-0D4E0C83D184}" destId="{AF7953E7-972C-42DC-BB7D-9EF10F67A23D}" srcOrd="0" destOrd="0" parTransId="{B8AF2726-6E3E-4DF6-8166-E55D62BEAB6D}" sibTransId="{46FD50FF-AC37-4992-85CF-96ED589AA959}"/>
    <dgm:cxn modelId="{7A6CB8DE-3B62-4EE5-ADCD-4612EA0D6845}" srcId="{4E795504-9C2E-43CE-BCCD-0D4E0C83D184}" destId="{D990F11C-BAF4-42C0-9BCD-18FBB0C98E74}" srcOrd="5" destOrd="0" parTransId="{9F3F3CBD-B1E2-45AF-87BC-D3457FB6F42A}" sibTransId="{F4B437DE-4255-4D6C-AD8E-67893FB8F1C7}"/>
    <dgm:cxn modelId="{5DCD1C74-4FED-4677-B4E9-CFD1B06C1BC5}" type="presParOf" srcId="{BAF4D7B6-4F8F-4858-8EB5-2EC8311C90C9}" destId="{B61D8AA1-E7EB-47C0-B8A8-CC86CDBB853C}" srcOrd="0" destOrd="0" presId="urn:microsoft.com/office/officeart/2005/8/layout/chevron2"/>
    <dgm:cxn modelId="{ABE202C0-74F7-4B8F-AE5C-504EBEB19C03}" type="presParOf" srcId="{B61D8AA1-E7EB-47C0-B8A8-CC86CDBB853C}" destId="{28355C4A-0109-4FAC-8FD7-66EBF6A2F436}" srcOrd="0" destOrd="0" presId="urn:microsoft.com/office/officeart/2005/8/layout/chevron2"/>
    <dgm:cxn modelId="{9FE76499-79D7-443D-A3D2-6068682F9285}" type="presParOf" srcId="{B61D8AA1-E7EB-47C0-B8A8-CC86CDBB853C}" destId="{4525E944-2A4A-4EA7-91DC-2D8A1F96397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7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1CDB5F13-1FF0-491F-8702-7C1E34F3B7EE}" type="doc">
      <dgm:prSet loTypeId="urn:microsoft.com/office/officeart/2005/8/layout/lProcess2" loCatId="relationship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1738CD1-D586-4619-91EC-0C672FA9F6B1}">
      <dgm:prSet phldrT="[Текст]" custT="1"/>
      <dgm:spPr/>
      <dgm:t>
        <a:bodyPr/>
        <a:lstStyle/>
        <a:p>
          <a:r>
            <a:rPr lang="ru-RU" sz="1100" b="1">
              <a:latin typeface="Times New Roman Cyr" pitchFamily="18" charset="-52"/>
            </a:rPr>
            <a:t>ВИДАТКИ БЮДЖЕТУ ЗГІДНО ІЗ БЮДЖЕТНОЮ КЛАСИФІКАЦІЄЮ</a:t>
          </a:r>
        </a:p>
      </dgm:t>
    </dgm:pt>
    <dgm:pt modelId="{788FC97F-A7F0-4A5E-862B-B1E1514E20A7}" type="parTrans" cxnId="{59AF4AB9-9FD9-490F-A832-8BCAD63C2B6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24CFD1C-1CFF-4B60-99C8-59A81C64BCAA}" type="sibTrans" cxnId="{59AF4AB9-9FD9-490F-A832-8BCAD63C2B6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32F0304-E232-49E6-B593-5A8DC1DF31CD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За функціональною </a:t>
          </a:r>
        </a:p>
      </dgm:t>
    </dgm:pt>
    <dgm:pt modelId="{C54D8D13-2D7F-4EC8-8C2D-43A688F2C99C}" type="parTrans" cxnId="{49919393-A1A5-45A6-9CB7-A73815297E5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59D2DD5-513B-4D3E-9B4F-299B317CB852}" type="sibTrans" cxnId="{49919393-A1A5-45A6-9CB7-A73815297E5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9E28BE1-C99D-45EB-9EDB-EDBDB4C39EF1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Загальнодержавні функції;  оборона;  громадський порядок, безпека та судова влада;  економічна діяльність; охорона навколишнього середовища; ЖКГ; охорона здоров'я;  духовний та фізичний розвиток;  освіта; соціальний захист та соціальне</a:t>
          </a:r>
        </a:p>
      </dgm:t>
    </dgm:pt>
    <dgm:pt modelId="{72CEB520-79EA-4AC5-969F-04DBCCB9A37B}" type="parTrans" cxnId="{6D2DA555-2A79-4437-B11E-01FF681C1387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56556DB-D539-450F-8A4D-2EAC2838048E}" type="sibTrans" cxnId="{6D2DA555-2A79-4437-B11E-01FF681C1387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03E52A7-1880-411C-8981-9A6907B91C4B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За економічною класифікацією</a:t>
          </a:r>
        </a:p>
      </dgm:t>
    </dgm:pt>
    <dgm:pt modelId="{D3D8F382-A643-42DB-B721-7BE983A9F2B7}" type="parTrans" cxnId="{4DAD5E93-3BCE-4A0A-BC3F-C4A5A037CA6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5B651E2-3D47-4FB0-B83C-5043242ECD17}" type="sibTrans" cxnId="{4DAD5E93-3BCE-4A0A-BC3F-C4A5A037CA6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7AFE4F6-999A-4E7E-A194-E6B9C65D8C6E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За відомчою класифікацією</a:t>
          </a:r>
        </a:p>
      </dgm:t>
    </dgm:pt>
    <dgm:pt modelId="{3311795A-AF97-4517-9DAA-4136D4F54535}" type="parTrans" cxnId="{9D52064D-A00E-4017-BA60-0EFBB59821B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D06A4DC-9B74-4A51-A2E9-5EFAD3353B5B}" type="sibTrans" cxnId="{9D52064D-A00E-4017-BA60-0EFBB59821B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5279AA1-3D31-4C20-AF1E-00BA458C31AD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За програмною</a:t>
          </a:r>
        </a:p>
      </dgm:t>
    </dgm:pt>
    <dgm:pt modelId="{879F557A-65F9-4B73-8655-8C18EFD2B55B}" type="parTrans" cxnId="{468CA3C2-4A80-46E5-94B4-24039B1AF00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B51BDF7-FFE3-477E-B860-D9A5812A0AB7}" type="sibTrans" cxnId="{468CA3C2-4A80-46E5-94B4-24039B1AF00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29E64DE-0F4B-45BA-970A-5BFE253158CA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Поточні, капітальні</a:t>
          </a:r>
        </a:p>
      </dgm:t>
    </dgm:pt>
    <dgm:pt modelId="{8A7F837A-4317-46C1-A210-20C824F625B9}" type="parTrans" cxnId="{AB1B982C-611E-49B7-A164-E3BD11E3E3A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A9F0B4A-A0A8-4D49-88A6-3411F36926EE}" type="sibTrans" cxnId="{AB1B982C-611E-49B7-A164-E3BD11E3E3A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633AD42D-6ED8-4790-8538-72DA435FDF7B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За перліком головних розпорядників</a:t>
          </a:r>
        </a:p>
      </dgm:t>
    </dgm:pt>
    <dgm:pt modelId="{E0F6B632-3FD7-48F1-84BF-DC6074D05031}" type="parTrans" cxnId="{8374ACC7-67FA-4213-A3C6-B426A55207D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3BCDB18-51B5-49A5-AC86-4677B7D3F7A8}" type="sibTrans" cxnId="{8374ACC7-67FA-4213-A3C6-B426A55207D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B1FD41D-6C29-4C56-BEC2-0DD59E69CE3E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За програмами</a:t>
          </a:r>
        </a:p>
      </dgm:t>
    </dgm:pt>
    <dgm:pt modelId="{770E1F56-3C11-4ADC-B7A4-56B6A3198D63}" type="parTrans" cxnId="{B099EF51-5989-4D98-807A-164E943B15C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319F5DE-0B4B-4518-A061-033F2F28E0C3}" type="sibTrans" cxnId="{B099EF51-5989-4D98-807A-164E943B15C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1E6715D-70CC-41F8-9E47-C62A023259D9}" type="pres">
      <dgm:prSet presAssocID="{1CDB5F13-1FF0-491F-8702-7C1E34F3B7EE}" presName="theList" presStyleCnt="0">
        <dgm:presLayoutVars>
          <dgm:dir/>
          <dgm:animLvl val="lvl"/>
          <dgm:resizeHandles val="exact"/>
        </dgm:presLayoutVars>
      </dgm:prSet>
      <dgm:spPr/>
    </dgm:pt>
    <dgm:pt modelId="{D8FE1A75-203D-4876-AC62-DB8B554F4E1E}" type="pres">
      <dgm:prSet presAssocID="{A1738CD1-D586-4619-91EC-0C672FA9F6B1}" presName="compNode" presStyleCnt="0"/>
      <dgm:spPr/>
    </dgm:pt>
    <dgm:pt modelId="{48853F37-B6EA-4D38-85EC-6D5DCB0305AA}" type="pres">
      <dgm:prSet presAssocID="{A1738CD1-D586-4619-91EC-0C672FA9F6B1}" presName="aNode" presStyleLbl="bgShp" presStyleIdx="0" presStyleCnt="1"/>
      <dgm:spPr/>
    </dgm:pt>
    <dgm:pt modelId="{41C50C2F-A46C-4580-AEC1-B1FBAEF350F4}" type="pres">
      <dgm:prSet presAssocID="{A1738CD1-D586-4619-91EC-0C672FA9F6B1}" presName="textNode" presStyleLbl="bgShp" presStyleIdx="0" presStyleCnt="1"/>
      <dgm:spPr/>
    </dgm:pt>
    <dgm:pt modelId="{EBC6659E-CA1E-434A-8FDB-2A9DBCA25741}" type="pres">
      <dgm:prSet presAssocID="{A1738CD1-D586-4619-91EC-0C672FA9F6B1}" presName="compChildNode" presStyleCnt="0"/>
      <dgm:spPr/>
    </dgm:pt>
    <dgm:pt modelId="{FACF2ACE-E26D-43FC-B213-F7745AAEBE5E}" type="pres">
      <dgm:prSet presAssocID="{A1738CD1-D586-4619-91EC-0C672FA9F6B1}" presName="theInnerList" presStyleCnt="0"/>
      <dgm:spPr/>
    </dgm:pt>
    <dgm:pt modelId="{973C001D-2DA0-437F-A7FE-3AA801C64269}" type="pres">
      <dgm:prSet presAssocID="{C32F0304-E232-49E6-B593-5A8DC1DF31CD}" presName="childNode" presStyleLbl="node1" presStyleIdx="0" presStyleCnt="4" custScaleY="274998" custLinFactY="-48753" custLinFactNeighborY="-100000">
        <dgm:presLayoutVars>
          <dgm:bulletEnabled val="1"/>
        </dgm:presLayoutVars>
      </dgm:prSet>
      <dgm:spPr/>
    </dgm:pt>
    <dgm:pt modelId="{A3287F82-A625-4497-82B5-72AF2B7E9B37}" type="pres">
      <dgm:prSet presAssocID="{C32F0304-E232-49E6-B593-5A8DC1DF31CD}" presName="aSpace2" presStyleCnt="0"/>
      <dgm:spPr/>
    </dgm:pt>
    <dgm:pt modelId="{F209DF1D-9BBA-4911-8210-3301AB9A42A6}" type="pres">
      <dgm:prSet presAssocID="{303E52A7-1880-411C-8981-9A6907B91C4B}" presName="childNode" presStyleLbl="node1" presStyleIdx="1" presStyleCnt="4" custScaleY="128375" custLinFactY="-28345" custLinFactNeighborY="-100000">
        <dgm:presLayoutVars>
          <dgm:bulletEnabled val="1"/>
        </dgm:presLayoutVars>
      </dgm:prSet>
      <dgm:spPr/>
    </dgm:pt>
    <dgm:pt modelId="{28BAA9F7-0E09-4237-BEF0-60D18CA877CB}" type="pres">
      <dgm:prSet presAssocID="{303E52A7-1880-411C-8981-9A6907B91C4B}" presName="aSpace2" presStyleCnt="0"/>
      <dgm:spPr/>
    </dgm:pt>
    <dgm:pt modelId="{857F1EF1-5F3D-46D5-BC23-BAE90BD56B8C}" type="pres">
      <dgm:prSet presAssocID="{37AFE4F6-999A-4E7E-A194-E6B9C65D8C6E}" presName="childNode" presStyleLbl="node1" presStyleIdx="2" presStyleCnt="4" custScaleY="126838" custLinFactY="-6844" custLinFactNeighborX="342" custLinFactNeighborY="-100000">
        <dgm:presLayoutVars>
          <dgm:bulletEnabled val="1"/>
        </dgm:presLayoutVars>
      </dgm:prSet>
      <dgm:spPr/>
    </dgm:pt>
    <dgm:pt modelId="{8E0D80ED-6C60-4705-8519-B2A83699DF9E}" type="pres">
      <dgm:prSet presAssocID="{37AFE4F6-999A-4E7E-A194-E6B9C65D8C6E}" presName="aSpace2" presStyleCnt="0"/>
      <dgm:spPr/>
    </dgm:pt>
    <dgm:pt modelId="{A3044F01-F6ED-4A16-9A55-B337D46C92F5}" type="pres">
      <dgm:prSet presAssocID="{C5279AA1-3D31-4C20-AF1E-00BA458C31AD}" presName="childNode" presStyleLbl="node1" presStyleIdx="3" presStyleCnt="4" custScaleY="120502">
        <dgm:presLayoutVars>
          <dgm:bulletEnabled val="1"/>
        </dgm:presLayoutVars>
      </dgm:prSet>
      <dgm:spPr/>
    </dgm:pt>
  </dgm:ptLst>
  <dgm:cxnLst>
    <dgm:cxn modelId="{D9375308-D2FD-4413-A2E8-CB6445941F6B}" type="presOf" srcId="{37AFE4F6-999A-4E7E-A194-E6B9C65D8C6E}" destId="{857F1EF1-5F3D-46D5-BC23-BAE90BD56B8C}" srcOrd="0" destOrd="0" presId="urn:microsoft.com/office/officeart/2005/8/layout/lProcess2"/>
    <dgm:cxn modelId="{4900912B-1975-49C9-AF8E-E0C77FB14298}" type="presOf" srcId="{DB1FD41D-6C29-4C56-BEC2-0DD59E69CE3E}" destId="{A3044F01-F6ED-4A16-9A55-B337D46C92F5}" srcOrd="0" destOrd="1" presId="urn:microsoft.com/office/officeart/2005/8/layout/lProcess2"/>
    <dgm:cxn modelId="{AB1B982C-611E-49B7-A164-E3BD11E3E3AC}" srcId="{303E52A7-1880-411C-8981-9A6907B91C4B}" destId="{B29E64DE-0F4B-45BA-970A-5BFE253158CA}" srcOrd="0" destOrd="0" parTransId="{8A7F837A-4317-46C1-A210-20C824F625B9}" sibTransId="{BA9F0B4A-A0A8-4D49-88A6-3411F36926EE}"/>
    <dgm:cxn modelId="{94216844-E566-4A78-9AE9-7A4592890F7D}" type="presOf" srcId="{A1738CD1-D586-4619-91EC-0C672FA9F6B1}" destId="{48853F37-B6EA-4D38-85EC-6D5DCB0305AA}" srcOrd="0" destOrd="0" presId="urn:microsoft.com/office/officeart/2005/8/layout/lProcess2"/>
    <dgm:cxn modelId="{9D52064D-A00E-4017-BA60-0EFBB59821BD}" srcId="{A1738CD1-D586-4619-91EC-0C672FA9F6B1}" destId="{37AFE4F6-999A-4E7E-A194-E6B9C65D8C6E}" srcOrd="2" destOrd="0" parTransId="{3311795A-AF97-4517-9DAA-4136D4F54535}" sibTransId="{BD06A4DC-9B74-4A51-A2E9-5EFAD3353B5B}"/>
    <dgm:cxn modelId="{B099EF51-5989-4D98-807A-164E943B15C6}" srcId="{C5279AA1-3D31-4C20-AF1E-00BA458C31AD}" destId="{DB1FD41D-6C29-4C56-BEC2-0DD59E69CE3E}" srcOrd="0" destOrd="0" parTransId="{770E1F56-3C11-4ADC-B7A4-56B6A3198D63}" sibTransId="{F319F5DE-0B4B-4518-A061-033F2F28E0C3}"/>
    <dgm:cxn modelId="{6D2DA555-2A79-4437-B11E-01FF681C1387}" srcId="{C32F0304-E232-49E6-B593-5A8DC1DF31CD}" destId="{19E28BE1-C99D-45EB-9EDB-EDBDB4C39EF1}" srcOrd="0" destOrd="0" parTransId="{72CEB520-79EA-4AC5-969F-04DBCCB9A37B}" sibTransId="{C56556DB-D539-450F-8A4D-2EAC2838048E}"/>
    <dgm:cxn modelId="{840B096D-F1AC-4B2B-A8AF-2903013BA1E8}" type="presOf" srcId="{19E28BE1-C99D-45EB-9EDB-EDBDB4C39EF1}" destId="{973C001D-2DA0-437F-A7FE-3AA801C64269}" srcOrd="0" destOrd="1" presId="urn:microsoft.com/office/officeart/2005/8/layout/lProcess2"/>
    <dgm:cxn modelId="{4DAD5E93-3BCE-4A0A-BC3F-C4A5A037CA6F}" srcId="{A1738CD1-D586-4619-91EC-0C672FA9F6B1}" destId="{303E52A7-1880-411C-8981-9A6907B91C4B}" srcOrd="1" destOrd="0" parTransId="{D3D8F382-A643-42DB-B721-7BE983A9F2B7}" sibTransId="{E5B651E2-3D47-4FB0-B83C-5043242ECD17}"/>
    <dgm:cxn modelId="{49919393-A1A5-45A6-9CB7-A73815297E54}" srcId="{A1738CD1-D586-4619-91EC-0C672FA9F6B1}" destId="{C32F0304-E232-49E6-B593-5A8DC1DF31CD}" srcOrd="0" destOrd="0" parTransId="{C54D8D13-2D7F-4EC8-8C2D-43A688F2C99C}" sibTransId="{859D2DD5-513B-4D3E-9B4F-299B317CB852}"/>
    <dgm:cxn modelId="{F7DAC894-3FA5-469D-8D10-47E1B1AFDC6A}" type="presOf" srcId="{C5279AA1-3D31-4C20-AF1E-00BA458C31AD}" destId="{A3044F01-F6ED-4A16-9A55-B337D46C92F5}" srcOrd="0" destOrd="0" presId="urn:microsoft.com/office/officeart/2005/8/layout/lProcess2"/>
    <dgm:cxn modelId="{3F54D7A6-71D1-4ADB-BD9F-7085B50EE7AA}" type="presOf" srcId="{B29E64DE-0F4B-45BA-970A-5BFE253158CA}" destId="{F209DF1D-9BBA-4911-8210-3301AB9A42A6}" srcOrd="0" destOrd="1" presId="urn:microsoft.com/office/officeart/2005/8/layout/lProcess2"/>
    <dgm:cxn modelId="{A636FEB3-EEDA-420C-9893-E17627507B61}" type="presOf" srcId="{1CDB5F13-1FF0-491F-8702-7C1E34F3B7EE}" destId="{81E6715D-70CC-41F8-9E47-C62A023259D9}" srcOrd="0" destOrd="0" presId="urn:microsoft.com/office/officeart/2005/8/layout/lProcess2"/>
    <dgm:cxn modelId="{59AF4AB9-9FD9-490F-A832-8BCAD63C2B6A}" srcId="{1CDB5F13-1FF0-491F-8702-7C1E34F3B7EE}" destId="{A1738CD1-D586-4619-91EC-0C672FA9F6B1}" srcOrd="0" destOrd="0" parTransId="{788FC97F-A7F0-4A5E-862B-B1E1514E20A7}" sibTransId="{224CFD1C-1CFF-4B60-99C8-59A81C64BCAA}"/>
    <dgm:cxn modelId="{468CA3C2-4A80-46E5-94B4-24039B1AF00D}" srcId="{A1738CD1-D586-4619-91EC-0C672FA9F6B1}" destId="{C5279AA1-3D31-4C20-AF1E-00BA458C31AD}" srcOrd="3" destOrd="0" parTransId="{879F557A-65F9-4B73-8655-8C18EFD2B55B}" sibTransId="{1B51BDF7-FFE3-477E-B860-D9A5812A0AB7}"/>
    <dgm:cxn modelId="{8374ACC7-67FA-4213-A3C6-B426A55207DE}" srcId="{37AFE4F6-999A-4E7E-A194-E6B9C65D8C6E}" destId="{633AD42D-6ED8-4790-8538-72DA435FDF7B}" srcOrd="0" destOrd="0" parTransId="{E0F6B632-3FD7-48F1-84BF-DC6074D05031}" sibTransId="{E3BCDB18-51B5-49A5-AC86-4677B7D3F7A8}"/>
    <dgm:cxn modelId="{D66E10CB-898E-42B3-A9D8-D45BBF06819A}" type="presOf" srcId="{303E52A7-1880-411C-8981-9A6907B91C4B}" destId="{F209DF1D-9BBA-4911-8210-3301AB9A42A6}" srcOrd="0" destOrd="0" presId="urn:microsoft.com/office/officeart/2005/8/layout/lProcess2"/>
    <dgm:cxn modelId="{7103B2E7-B5A2-400D-B7FE-371554CF26F1}" type="presOf" srcId="{633AD42D-6ED8-4790-8538-72DA435FDF7B}" destId="{857F1EF1-5F3D-46D5-BC23-BAE90BD56B8C}" srcOrd="0" destOrd="1" presId="urn:microsoft.com/office/officeart/2005/8/layout/lProcess2"/>
    <dgm:cxn modelId="{DEA6D8F4-5A5C-47CC-9781-DC20FEF344E7}" type="presOf" srcId="{A1738CD1-D586-4619-91EC-0C672FA9F6B1}" destId="{41C50C2F-A46C-4580-AEC1-B1FBAEF350F4}" srcOrd="1" destOrd="0" presId="urn:microsoft.com/office/officeart/2005/8/layout/lProcess2"/>
    <dgm:cxn modelId="{13C1EFF7-400F-485D-8106-3F73B7F9F904}" type="presOf" srcId="{C32F0304-E232-49E6-B593-5A8DC1DF31CD}" destId="{973C001D-2DA0-437F-A7FE-3AA801C64269}" srcOrd="0" destOrd="0" presId="urn:microsoft.com/office/officeart/2005/8/layout/lProcess2"/>
    <dgm:cxn modelId="{F38971F0-7039-49ED-8158-6F4DBDBDA9FF}" type="presParOf" srcId="{81E6715D-70CC-41F8-9E47-C62A023259D9}" destId="{D8FE1A75-203D-4876-AC62-DB8B554F4E1E}" srcOrd="0" destOrd="0" presId="urn:microsoft.com/office/officeart/2005/8/layout/lProcess2"/>
    <dgm:cxn modelId="{498F0D67-2DE6-4479-9CF3-252C3E16C0F3}" type="presParOf" srcId="{D8FE1A75-203D-4876-AC62-DB8B554F4E1E}" destId="{48853F37-B6EA-4D38-85EC-6D5DCB0305AA}" srcOrd="0" destOrd="0" presId="urn:microsoft.com/office/officeart/2005/8/layout/lProcess2"/>
    <dgm:cxn modelId="{1DB992CF-63D3-4E3A-9FD0-267B65264E0F}" type="presParOf" srcId="{D8FE1A75-203D-4876-AC62-DB8B554F4E1E}" destId="{41C50C2F-A46C-4580-AEC1-B1FBAEF350F4}" srcOrd="1" destOrd="0" presId="urn:microsoft.com/office/officeart/2005/8/layout/lProcess2"/>
    <dgm:cxn modelId="{29755FF9-E117-4D39-A050-3A87A20BEDD8}" type="presParOf" srcId="{D8FE1A75-203D-4876-AC62-DB8B554F4E1E}" destId="{EBC6659E-CA1E-434A-8FDB-2A9DBCA25741}" srcOrd="2" destOrd="0" presId="urn:microsoft.com/office/officeart/2005/8/layout/lProcess2"/>
    <dgm:cxn modelId="{338B2F32-F7F9-4D57-AFF3-D11DFA292436}" type="presParOf" srcId="{EBC6659E-CA1E-434A-8FDB-2A9DBCA25741}" destId="{FACF2ACE-E26D-43FC-B213-F7745AAEBE5E}" srcOrd="0" destOrd="0" presId="urn:microsoft.com/office/officeart/2005/8/layout/lProcess2"/>
    <dgm:cxn modelId="{7C5FB342-2A03-4450-ABEF-5343A10BAF88}" type="presParOf" srcId="{FACF2ACE-E26D-43FC-B213-F7745AAEBE5E}" destId="{973C001D-2DA0-437F-A7FE-3AA801C64269}" srcOrd="0" destOrd="0" presId="urn:microsoft.com/office/officeart/2005/8/layout/lProcess2"/>
    <dgm:cxn modelId="{3AD5ACB0-9954-4035-B55A-6EC9C5EA25F1}" type="presParOf" srcId="{FACF2ACE-E26D-43FC-B213-F7745AAEBE5E}" destId="{A3287F82-A625-4497-82B5-72AF2B7E9B37}" srcOrd="1" destOrd="0" presId="urn:microsoft.com/office/officeart/2005/8/layout/lProcess2"/>
    <dgm:cxn modelId="{22A9F46C-153B-46FA-8913-0758F950C775}" type="presParOf" srcId="{FACF2ACE-E26D-43FC-B213-F7745AAEBE5E}" destId="{F209DF1D-9BBA-4911-8210-3301AB9A42A6}" srcOrd="2" destOrd="0" presId="urn:microsoft.com/office/officeart/2005/8/layout/lProcess2"/>
    <dgm:cxn modelId="{1688644E-60B7-453D-9844-532563E6B20C}" type="presParOf" srcId="{FACF2ACE-E26D-43FC-B213-F7745AAEBE5E}" destId="{28BAA9F7-0E09-4237-BEF0-60D18CA877CB}" srcOrd="3" destOrd="0" presId="urn:microsoft.com/office/officeart/2005/8/layout/lProcess2"/>
    <dgm:cxn modelId="{71068147-5CC0-424D-AF73-70C9A2F653F5}" type="presParOf" srcId="{FACF2ACE-E26D-43FC-B213-F7745AAEBE5E}" destId="{857F1EF1-5F3D-46D5-BC23-BAE90BD56B8C}" srcOrd="4" destOrd="0" presId="urn:microsoft.com/office/officeart/2005/8/layout/lProcess2"/>
    <dgm:cxn modelId="{AD3E8B18-899E-4D50-8FCC-E26F85DC0E8A}" type="presParOf" srcId="{FACF2ACE-E26D-43FC-B213-F7745AAEBE5E}" destId="{8E0D80ED-6C60-4705-8519-B2A83699DF9E}" srcOrd="5" destOrd="0" presId="urn:microsoft.com/office/officeart/2005/8/layout/lProcess2"/>
    <dgm:cxn modelId="{E97A100D-B5F8-42D6-B472-4A53ECE9BFEF}" type="presParOf" srcId="{FACF2ACE-E26D-43FC-B213-F7745AAEBE5E}" destId="{A3044F01-F6ED-4A16-9A55-B337D46C92F5}" srcOrd="6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92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314C5589-5F89-4DAC-A920-7757444B0DB3}" type="doc">
      <dgm:prSet loTypeId="urn:microsoft.com/office/officeart/2005/8/layout/vList5" loCatId="list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FF91BDA-40A1-48D6-9E5C-AD7B0ED34985}">
      <dgm:prSet phldrT="[Текст]" custT="1"/>
      <dgm:spPr/>
      <dgm:t>
        <a:bodyPr/>
        <a:lstStyle/>
        <a:p>
          <a:r>
            <a:rPr lang="ru-RU" sz="1050" b="1">
              <a:latin typeface="Times New Roman Cyr" pitchFamily="18" charset="-52"/>
            </a:rPr>
            <a:t>БЮДЖЕТНЕ ФІНАНСУВАННЯ</a:t>
          </a:r>
        </a:p>
      </dgm:t>
    </dgm:pt>
    <dgm:pt modelId="{0517D20B-5EE0-440E-B2D6-DCF4FFC89211}" type="parTrans" cxnId="{D22DC8F8-5D3C-4DFE-8967-63FA6E54CF0C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7B121EDA-0BD8-450A-98A5-15312D1E32B9}" type="sibTrans" cxnId="{D22DC8F8-5D3C-4DFE-8967-63FA6E54CF0C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BECD62A9-79E8-4906-88B9-ECC476F41365}">
      <dgm:prSet phldrT="[Текст]" custT="1"/>
      <dgm:spPr/>
      <dgm:t>
        <a:bodyPr/>
        <a:lstStyle/>
        <a:p>
          <a:r>
            <a:rPr lang="ru-RU" sz="900" b="0" i="1">
              <a:latin typeface="Times New Roman Cyr" pitchFamily="18" charset="-52"/>
            </a:rPr>
            <a:t>Форми</a:t>
          </a:r>
        </a:p>
      </dgm:t>
    </dgm:pt>
    <dgm:pt modelId="{F3D017D5-440F-40BF-BE97-544D51EA5CA0}" type="parTrans" cxnId="{D35514A1-99B4-49C2-9B4A-9F72CA61F18E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660203C8-23D7-4152-9BC9-74E5639A8E03}" type="sibTrans" cxnId="{D35514A1-99B4-49C2-9B4A-9F72CA61F18E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91BD4532-809F-4444-B703-012336D7809F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проєктне фінансування</a:t>
          </a:r>
        </a:p>
      </dgm:t>
    </dgm:pt>
    <dgm:pt modelId="{DC3CA9C2-A7AB-4473-8C77-ACEB3B9CF159}" type="parTrans" cxnId="{A54587B2-A25D-4BAF-B27B-47973E9BC6F4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1FF9C138-286B-41AB-8B58-3991C89A0EDB}" type="sibTrans" cxnId="{A54587B2-A25D-4BAF-B27B-47973E9BC6F4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DC868559-B93F-4061-A8A3-FF08D3A4183A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бюджетні кредити</a:t>
          </a:r>
        </a:p>
      </dgm:t>
    </dgm:pt>
    <dgm:pt modelId="{E94FC7F4-A977-4CF0-872A-436295B5B492}" type="parTrans" cxnId="{4230497E-D947-4DE9-820C-5FDD9F405E8C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438E2D6C-788E-4260-A4C4-7DE0658AB2B2}" type="sibTrans" cxnId="{4230497E-D947-4DE9-820C-5FDD9F405E8C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FF83225C-0D89-4390-8EE2-46DEC7F6BD59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кошторисне фінансування</a:t>
          </a:r>
        </a:p>
      </dgm:t>
    </dgm:pt>
    <dgm:pt modelId="{3E0DF0D6-E7A4-4C6A-B1A0-D9D095DB19E0}" type="parTrans" cxnId="{A0B189EA-5AFF-4244-A638-79C9762C1BAA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690CB6FB-AA5A-4CE9-86EA-1878E976C44E}" type="sibTrans" cxnId="{A0B189EA-5AFF-4244-A638-79C9762C1BAA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6109161C-F14F-4122-B5AD-EA6CA2F46689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бюджетні трансферти</a:t>
          </a:r>
        </a:p>
      </dgm:t>
    </dgm:pt>
    <dgm:pt modelId="{E25F47B7-7227-4E59-A5D3-15B58E8C67AD}" type="parTrans" cxnId="{EB1A2678-E9F5-4870-B481-7E0322E64897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A6562F81-2BFB-4078-BF3A-4E7D4DB4E756}" type="sibTrans" cxnId="{EB1A2678-E9F5-4870-B481-7E0322E64897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5EB3852B-70EE-4FFB-A8A9-F4730256C01A}">
      <dgm:prSet phldrT="[Текст]" custT="1"/>
      <dgm:spPr/>
      <dgm:t>
        <a:bodyPr/>
        <a:lstStyle/>
        <a:p>
          <a:r>
            <a:rPr lang="ru-RU" sz="900" i="1">
              <a:latin typeface="Times New Roman Cyr" pitchFamily="18" charset="-52"/>
            </a:rPr>
            <a:t>Принципи</a:t>
          </a:r>
        </a:p>
      </dgm:t>
    </dgm:pt>
    <dgm:pt modelId="{DCA43681-51B9-459D-A2D1-5DC01B4FE4C4}" type="parTrans" cxnId="{FAE7560F-11B3-4395-83B1-96C134B4079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11072239-9F31-4EE4-9AB5-F0FA0C52C596}" type="sibTrans" cxnId="{FAE7560F-11B3-4395-83B1-96C134B4079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60E2201C-826F-4B88-B34D-1F18F559C30F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плановість</a:t>
          </a:r>
        </a:p>
      </dgm:t>
    </dgm:pt>
    <dgm:pt modelId="{61EBB7F8-A322-48AA-AECD-9B1DAAF9F8C2}" type="parTrans" cxnId="{78419943-BC5A-4C8D-A4ED-7880A6A7A38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30D8BB5B-10B6-4488-93E7-BC0B542C762C}" type="sibTrans" cxnId="{78419943-BC5A-4C8D-A4ED-7880A6A7A38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DCD9E3B4-EC21-4F30-BE6C-06CF45067FA7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цільове використання коштів</a:t>
          </a:r>
        </a:p>
      </dgm:t>
    </dgm:pt>
    <dgm:pt modelId="{1CA96F66-A139-433B-8A2E-61CF12A48703}" type="parTrans" cxnId="{29A61962-553D-42B1-903C-6D9606205F3D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EA24D41F-431A-45A3-922A-641F3E2B056F}" type="sibTrans" cxnId="{29A61962-553D-42B1-903C-6D9606205F3D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D0EE4333-4CE7-4B14-A4D7-229CBC4C2864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безвідплатність фінансування</a:t>
          </a:r>
        </a:p>
      </dgm:t>
    </dgm:pt>
    <dgm:pt modelId="{E4A5B561-78EF-4103-9D17-8AA6115FA3E9}" type="parTrans" cxnId="{F29FD9D9-FF90-4C6E-A090-7E28EA10E472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B550B10E-CE56-485B-BD6A-19C3192C15E8}" type="sibTrans" cxnId="{F29FD9D9-FF90-4C6E-A090-7E28EA10E472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A9A8C0E5-B89D-4A49-B41C-E6C94843FECA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ефективність</a:t>
          </a:r>
        </a:p>
      </dgm:t>
    </dgm:pt>
    <dgm:pt modelId="{BBEF1E82-B62A-4C61-8901-FE32E27BC51D}" type="parTrans" cxnId="{8DCDB677-FF0B-48A0-AAC9-97C83A2AA8CA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54DF30D2-478E-4512-B36B-8F31B1FC166C}" type="sibTrans" cxnId="{8DCDB677-FF0B-48A0-AAC9-97C83A2AA8CA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ACBDC785-A8FF-4474-A997-9A92E228FDDC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поєднання власних, бюджетних джерел фінансування</a:t>
          </a:r>
        </a:p>
      </dgm:t>
    </dgm:pt>
    <dgm:pt modelId="{C63FE81F-C56E-4384-B076-86DF146D2B17}" type="parTrans" cxnId="{70B4A0A2-3721-4F04-8D3E-21900915A963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F67CE9BB-2577-4D8A-A85B-F60ACDDA30F1}" type="sibTrans" cxnId="{70B4A0A2-3721-4F04-8D3E-21900915A963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3FF18159-9B86-482D-9568-B3B8A436AC25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контроль за використання коштів</a:t>
          </a:r>
        </a:p>
      </dgm:t>
    </dgm:pt>
    <dgm:pt modelId="{F26C0CAE-FB50-46D5-9E0F-DDF7C5527F5A}" type="parTrans" cxnId="{6DFCCF0F-8A0A-4678-8901-0752DA2225AD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B4FD008C-A4A2-4202-916C-E3CECD3B946B}" type="sibTrans" cxnId="{6DFCCF0F-8A0A-4678-8901-0752DA2225AD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B2049CCE-1DD3-4D2F-BBBF-290303840CF2}">
      <dgm:prSet phldrT="[Текст]" custT="1"/>
      <dgm:spPr/>
      <dgm:t>
        <a:bodyPr/>
        <a:lstStyle/>
        <a:p>
          <a:r>
            <a:rPr lang="ru-RU" sz="900" i="1">
              <a:latin typeface="Times New Roman Cyr" pitchFamily="18" charset="-52"/>
            </a:rPr>
            <a:t>Методи</a:t>
          </a:r>
        </a:p>
      </dgm:t>
    </dgm:pt>
    <dgm:pt modelId="{124A8876-A679-4960-9E2E-7AE863DF14D4}" type="parTrans" cxnId="{06438F11-27D0-4AE2-ADC4-2CF499E5004F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63A18941-0C9E-4385-B98F-F756B62FADEF}" type="sibTrans" cxnId="{06438F11-27D0-4AE2-ADC4-2CF499E5004F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A535A415-513A-40E9-9466-6CA3239D689F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єдиного казначейського рахунку</a:t>
          </a:r>
        </a:p>
      </dgm:t>
    </dgm:pt>
    <dgm:pt modelId="{38CB9A2C-8BB9-4AD9-A258-434AD9C481CC}" type="parTrans" cxnId="{1242CC7A-05B6-4A35-93EB-1EFAB6079425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EA4B008D-9EAD-4326-A56F-441EF3D24314}" type="sibTrans" cxnId="{1242CC7A-05B6-4A35-93EB-1EFAB6079425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D6D66C4B-ECCD-4F0F-BCF9-77C82849D238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перерахування коштів на рахунки розпорядників</a:t>
          </a:r>
        </a:p>
      </dgm:t>
    </dgm:pt>
    <dgm:pt modelId="{5AE23CC5-A35E-42B4-A2D5-1C397BB311C0}" type="parTrans" cxnId="{4FFBF0BB-837E-47F4-B466-0BEEA26D84A5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E75D51B7-2A6D-4B6F-AB68-D18ABCDFD5EB}" type="sibTrans" cxnId="{4FFBF0BB-837E-47F4-B466-0BEEA26D84A5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91D229D4-1E62-40FA-BFCB-700EBAFE2709}" type="pres">
      <dgm:prSet presAssocID="{314C5589-5F89-4DAC-A920-7757444B0DB3}" presName="Name0" presStyleCnt="0">
        <dgm:presLayoutVars>
          <dgm:dir/>
          <dgm:animLvl val="lvl"/>
          <dgm:resizeHandles val="exact"/>
        </dgm:presLayoutVars>
      </dgm:prSet>
      <dgm:spPr/>
    </dgm:pt>
    <dgm:pt modelId="{CCC4BCE1-71C6-485E-B986-AE61F1498005}" type="pres">
      <dgm:prSet presAssocID="{1FF91BDA-40A1-48D6-9E5C-AD7B0ED34985}" presName="linNode" presStyleCnt="0"/>
      <dgm:spPr/>
    </dgm:pt>
    <dgm:pt modelId="{6A348646-F61C-48D1-B362-52AAD737B924}" type="pres">
      <dgm:prSet presAssocID="{1FF91BDA-40A1-48D6-9E5C-AD7B0ED34985}" presName="parentText" presStyleLbl="node1" presStyleIdx="0" presStyleCnt="1" custScaleY="87599">
        <dgm:presLayoutVars>
          <dgm:chMax val="1"/>
          <dgm:bulletEnabled val="1"/>
        </dgm:presLayoutVars>
      </dgm:prSet>
      <dgm:spPr/>
    </dgm:pt>
    <dgm:pt modelId="{00ABCF9D-E64B-4C6B-9EEF-02694AD636D8}" type="pres">
      <dgm:prSet presAssocID="{1FF91BDA-40A1-48D6-9E5C-AD7B0ED34985}" presName="descendantText" presStyleLbl="alignAccFollowNode1" presStyleIdx="0" presStyleCnt="1" custScaleY="117361">
        <dgm:presLayoutVars>
          <dgm:bulletEnabled val="1"/>
        </dgm:presLayoutVars>
      </dgm:prSet>
      <dgm:spPr/>
    </dgm:pt>
  </dgm:ptLst>
  <dgm:cxnLst>
    <dgm:cxn modelId="{D6E73F00-740E-48AE-879E-A29D22CC9070}" type="presOf" srcId="{ACBDC785-A8FF-4474-A997-9A92E228FDDC}" destId="{00ABCF9D-E64B-4C6B-9EEF-02694AD636D8}" srcOrd="0" destOrd="10" presId="urn:microsoft.com/office/officeart/2005/8/layout/vList5"/>
    <dgm:cxn modelId="{FAE7560F-11B3-4395-83B1-96C134B40796}" srcId="{1FF91BDA-40A1-48D6-9E5C-AD7B0ED34985}" destId="{5EB3852B-70EE-4FFB-A8A9-F4730256C01A}" srcOrd="1" destOrd="0" parTransId="{DCA43681-51B9-459D-A2D1-5DC01B4FE4C4}" sibTransId="{11072239-9F31-4EE4-9AB5-F0FA0C52C596}"/>
    <dgm:cxn modelId="{6DFCCF0F-8A0A-4678-8901-0752DA2225AD}" srcId="{5EB3852B-70EE-4FFB-A8A9-F4730256C01A}" destId="{3FF18159-9B86-482D-9568-B3B8A436AC25}" srcOrd="5" destOrd="0" parTransId="{F26C0CAE-FB50-46D5-9E0F-DDF7C5527F5A}" sibTransId="{B4FD008C-A4A2-4202-916C-E3CECD3B946B}"/>
    <dgm:cxn modelId="{06438F11-27D0-4AE2-ADC4-2CF499E5004F}" srcId="{1FF91BDA-40A1-48D6-9E5C-AD7B0ED34985}" destId="{B2049CCE-1DD3-4D2F-BBBF-290303840CF2}" srcOrd="2" destOrd="0" parTransId="{124A8876-A679-4960-9E2E-7AE863DF14D4}" sibTransId="{63A18941-0C9E-4385-B98F-F756B62FADEF}"/>
    <dgm:cxn modelId="{A2CD6042-0657-4292-AD29-B498D7792715}" type="presOf" srcId="{DCD9E3B4-EC21-4F30-BE6C-06CF45067FA7}" destId="{00ABCF9D-E64B-4C6B-9EEF-02694AD636D8}" srcOrd="0" destOrd="7" presId="urn:microsoft.com/office/officeart/2005/8/layout/vList5"/>
    <dgm:cxn modelId="{78419943-BC5A-4C8D-A4ED-7880A6A7A386}" srcId="{5EB3852B-70EE-4FFB-A8A9-F4730256C01A}" destId="{60E2201C-826F-4B88-B34D-1F18F559C30F}" srcOrd="0" destOrd="0" parTransId="{61EBB7F8-A322-48AA-AECD-9B1DAAF9F8C2}" sibTransId="{30D8BB5B-10B6-4488-93E7-BC0B542C762C}"/>
    <dgm:cxn modelId="{29A61962-553D-42B1-903C-6D9606205F3D}" srcId="{5EB3852B-70EE-4FFB-A8A9-F4730256C01A}" destId="{DCD9E3B4-EC21-4F30-BE6C-06CF45067FA7}" srcOrd="1" destOrd="0" parTransId="{1CA96F66-A139-433B-8A2E-61CF12A48703}" sibTransId="{EA24D41F-431A-45A3-922A-641F3E2B056F}"/>
    <dgm:cxn modelId="{8FE99D64-7442-4349-A34B-E083CA49EAC4}" type="presOf" srcId="{1FF91BDA-40A1-48D6-9E5C-AD7B0ED34985}" destId="{6A348646-F61C-48D1-B362-52AAD737B924}" srcOrd="0" destOrd="0" presId="urn:microsoft.com/office/officeart/2005/8/layout/vList5"/>
    <dgm:cxn modelId="{3B421C6D-50C0-45BB-B354-1C6C7DB5DA97}" type="presOf" srcId="{B2049CCE-1DD3-4D2F-BBBF-290303840CF2}" destId="{00ABCF9D-E64B-4C6B-9EEF-02694AD636D8}" srcOrd="0" destOrd="12" presId="urn:microsoft.com/office/officeart/2005/8/layout/vList5"/>
    <dgm:cxn modelId="{2DE8F971-EBEC-4EDB-B05F-00CA1EF907AD}" type="presOf" srcId="{BECD62A9-79E8-4906-88B9-ECC476F41365}" destId="{00ABCF9D-E64B-4C6B-9EEF-02694AD636D8}" srcOrd="0" destOrd="0" presId="urn:microsoft.com/office/officeart/2005/8/layout/vList5"/>
    <dgm:cxn modelId="{8DCDB677-FF0B-48A0-AAC9-97C83A2AA8CA}" srcId="{5EB3852B-70EE-4FFB-A8A9-F4730256C01A}" destId="{A9A8C0E5-B89D-4A49-B41C-E6C94843FECA}" srcOrd="3" destOrd="0" parTransId="{BBEF1E82-B62A-4C61-8901-FE32E27BC51D}" sibTransId="{54DF30D2-478E-4512-B36B-8F31B1FC166C}"/>
    <dgm:cxn modelId="{EB1A2678-E9F5-4870-B481-7E0322E64897}" srcId="{BECD62A9-79E8-4906-88B9-ECC476F41365}" destId="{6109161C-F14F-4122-B5AD-EA6CA2F46689}" srcOrd="3" destOrd="0" parTransId="{E25F47B7-7227-4E59-A5D3-15B58E8C67AD}" sibTransId="{A6562F81-2BFB-4078-BF3A-4E7D4DB4E756}"/>
    <dgm:cxn modelId="{1242CC7A-05B6-4A35-93EB-1EFAB6079425}" srcId="{B2049CCE-1DD3-4D2F-BBBF-290303840CF2}" destId="{A535A415-513A-40E9-9466-6CA3239D689F}" srcOrd="0" destOrd="0" parTransId="{38CB9A2C-8BB9-4AD9-A258-434AD9C481CC}" sibTransId="{EA4B008D-9EAD-4326-A56F-441EF3D24314}"/>
    <dgm:cxn modelId="{4230497E-D947-4DE9-820C-5FDD9F405E8C}" srcId="{BECD62A9-79E8-4906-88B9-ECC476F41365}" destId="{DC868559-B93F-4061-A8A3-FF08D3A4183A}" srcOrd="1" destOrd="0" parTransId="{E94FC7F4-A977-4CF0-872A-436295B5B492}" sibTransId="{438E2D6C-788E-4260-A4C4-7DE0658AB2B2}"/>
    <dgm:cxn modelId="{6C324388-C46D-4D33-8221-E0B9E6D9355E}" type="presOf" srcId="{6109161C-F14F-4122-B5AD-EA6CA2F46689}" destId="{00ABCF9D-E64B-4C6B-9EEF-02694AD636D8}" srcOrd="0" destOrd="4" presId="urn:microsoft.com/office/officeart/2005/8/layout/vList5"/>
    <dgm:cxn modelId="{FDB6C895-1C34-41C3-8D6F-9EA4FA38C3DD}" type="presOf" srcId="{A9A8C0E5-B89D-4A49-B41C-E6C94843FECA}" destId="{00ABCF9D-E64B-4C6B-9EEF-02694AD636D8}" srcOrd="0" destOrd="9" presId="urn:microsoft.com/office/officeart/2005/8/layout/vList5"/>
    <dgm:cxn modelId="{D35514A1-99B4-49C2-9B4A-9F72CA61F18E}" srcId="{1FF91BDA-40A1-48D6-9E5C-AD7B0ED34985}" destId="{BECD62A9-79E8-4906-88B9-ECC476F41365}" srcOrd="0" destOrd="0" parTransId="{F3D017D5-440F-40BF-BE97-544D51EA5CA0}" sibTransId="{660203C8-23D7-4152-9BC9-74E5639A8E03}"/>
    <dgm:cxn modelId="{70B4A0A2-3721-4F04-8D3E-21900915A963}" srcId="{5EB3852B-70EE-4FFB-A8A9-F4730256C01A}" destId="{ACBDC785-A8FF-4474-A997-9A92E228FDDC}" srcOrd="4" destOrd="0" parTransId="{C63FE81F-C56E-4384-B076-86DF146D2B17}" sibTransId="{F67CE9BB-2577-4D8A-A85B-F60ACDDA30F1}"/>
    <dgm:cxn modelId="{3221BDA3-6FF2-4846-AA1B-A6B42C36151C}" type="presOf" srcId="{A535A415-513A-40E9-9466-6CA3239D689F}" destId="{00ABCF9D-E64B-4C6B-9EEF-02694AD636D8}" srcOrd="0" destOrd="13" presId="urn:microsoft.com/office/officeart/2005/8/layout/vList5"/>
    <dgm:cxn modelId="{09F232A7-8FF9-418C-AB78-FA2E7D606B17}" type="presOf" srcId="{3FF18159-9B86-482D-9568-B3B8A436AC25}" destId="{00ABCF9D-E64B-4C6B-9EEF-02694AD636D8}" srcOrd="0" destOrd="11" presId="urn:microsoft.com/office/officeart/2005/8/layout/vList5"/>
    <dgm:cxn modelId="{A54587B2-A25D-4BAF-B27B-47973E9BC6F4}" srcId="{BECD62A9-79E8-4906-88B9-ECC476F41365}" destId="{91BD4532-809F-4444-B703-012336D7809F}" srcOrd="0" destOrd="0" parTransId="{DC3CA9C2-A7AB-4473-8C77-ACEB3B9CF159}" sibTransId="{1FF9C138-286B-41AB-8B58-3991C89A0EDB}"/>
    <dgm:cxn modelId="{C285A7B3-A4AC-442A-98E4-B6EEF4ABE41D}" type="presOf" srcId="{5EB3852B-70EE-4FFB-A8A9-F4730256C01A}" destId="{00ABCF9D-E64B-4C6B-9EEF-02694AD636D8}" srcOrd="0" destOrd="5" presId="urn:microsoft.com/office/officeart/2005/8/layout/vList5"/>
    <dgm:cxn modelId="{4FFBF0BB-837E-47F4-B466-0BEEA26D84A5}" srcId="{B2049CCE-1DD3-4D2F-BBBF-290303840CF2}" destId="{D6D66C4B-ECCD-4F0F-BCF9-77C82849D238}" srcOrd="1" destOrd="0" parTransId="{5AE23CC5-A35E-42B4-A2D5-1C397BB311C0}" sibTransId="{E75D51B7-2A6D-4B6F-AB68-D18ABCDFD5EB}"/>
    <dgm:cxn modelId="{F4F824BC-519C-4EE1-ADDE-F1E176B271E5}" type="presOf" srcId="{D0EE4333-4CE7-4B14-A4D7-229CBC4C2864}" destId="{00ABCF9D-E64B-4C6B-9EEF-02694AD636D8}" srcOrd="0" destOrd="8" presId="urn:microsoft.com/office/officeart/2005/8/layout/vList5"/>
    <dgm:cxn modelId="{B3015FCD-81B8-4F97-B82D-9EA34BADE1FB}" type="presOf" srcId="{DC868559-B93F-4061-A8A3-FF08D3A4183A}" destId="{00ABCF9D-E64B-4C6B-9EEF-02694AD636D8}" srcOrd="0" destOrd="2" presId="urn:microsoft.com/office/officeart/2005/8/layout/vList5"/>
    <dgm:cxn modelId="{015554D7-C8D8-4A21-BDE1-9543D2D6092A}" type="presOf" srcId="{314C5589-5F89-4DAC-A920-7757444B0DB3}" destId="{91D229D4-1E62-40FA-BFCB-700EBAFE2709}" srcOrd="0" destOrd="0" presId="urn:microsoft.com/office/officeart/2005/8/layout/vList5"/>
    <dgm:cxn modelId="{1849C5D9-3E90-48A1-8AB9-C8D6E2868AB6}" type="presOf" srcId="{91BD4532-809F-4444-B703-012336D7809F}" destId="{00ABCF9D-E64B-4C6B-9EEF-02694AD636D8}" srcOrd="0" destOrd="1" presId="urn:microsoft.com/office/officeart/2005/8/layout/vList5"/>
    <dgm:cxn modelId="{F29FD9D9-FF90-4C6E-A090-7E28EA10E472}" srcId="{5EB3852B-70EE-4FFB-A8A9-F4730256C01A}" destId="{D0EE4333-4CE7-4B14-A4D7-229CBC4C2864}" srcOrd="2" destOrd="0" parTransId="{E4A5B561-78EF-4103-9D17-8AA6115FA3E9}" sibTransId="{B550B10E-CE56-485B-BD6A-19C3192C15E8}"/>
    <dgm:cxn modelId="{A0B189EA-5AFF-4244-A638-79C9762C1BAA}" srcId="{BECD62A9-79E8-4906-88B9-ECC476F41365}" destId="{FF83225C-0D89-4390-8EE2-46DEC7F6BD59}" srcOrd="2" destOrd="0" parTransId="{3E0DF0D6-E7A4-4C6A-B1A0-D9D095DB19E0}" sibTransId="{690CB6FB-AA5A-4CE9-86EA-1878E976C44E}"/>
    <dgm:cxn modelId="{8CA68DEE-4542-44AC-B6AB-2E4300D83C7A}" type="presOf" srcId="{D6D66C4B-ECCD-4F0F-BCF9-77C82849D238}" destId="{00ABCF9D-E64B-4C6B-9EEF-02694AD636D8}" srcOrd="0" destOrd="14" presId="urn:microsoft.com/office/officeart/2005/8/layout/vList5"/>
    <dgm:cxn modelId="{1969D3F2-F551-49C7-A44C-579ABA342B83}" type="presOf" srcId="{FF83225C-0D89-4390-8EE2-46DEC7F6BD59}" destId="{00ABCF9D-E64B-4C6B-9EEF-02694AD636D8}" srcOrd="0" destOrd="3" presId="urn:microsoft.com/office/officeart/2005/8/layout/vList5"/>
    <dgm:cxn modelId="{D22DC8F8-5D3C-4DFE-8967-63FA6E54CF0C}" srcId="{314C5589-5F89-4DAC-A920-7757444B0DB3}" destId="{1FF91BDA-40A1-48D6-9E5C-AD7B0ED34985}" srcOrd="0" destOrd="0" parTransId="{0517D20B-5EE0-440E-B2D6-DCF4FFC89211}" sibTransId="{7B121EDA-0BD8-450A-98A5-15312D1E32B9}"/>
    <dgm:cxn modelId="{38033FFB-451B-4D20-926F-F6D41DB47C4F}" type="presOf" srcId="{60E2201C-826F-4B88-B34D-1F18F559C30F}" destId="{00ABCF9D-E64B-4C6B-9EEF-02694AD636D8}" srcOrd="0" destOrd="6" presId="urn:microsoft.com/office/officeart/2005/8/layout/vList5"/>
    <dgm:cxn modelId="{094EAB45-01F8-4740-87DC-F42EBA2E31CF}" type="presParOf" srcId="{91D229D4-1E62-40FA-BFCB-700EBAFE2709}" destId="{CCC4BCE1-71C6-485E-B986-AE61F1498005}" srcOrd="0" destOrd="0" presId="urn:microsoft.com/office/officeart/2005/8/layout/vList5"/>
    <dgm:cxn modelId="{47AE6C99-CB71-4F33-8A2B-18093E2758C6}" type="presParOf" srcId="{CCC4BCE1-71C6-485E-B986-AE61F1498005}" destId="{6A348646-F61C-48D1-B362-52AAD737B924}" srcOrd="0" destOrd="0" presId="urn:microsoft.com/office/officeart/2005/8/layout/vList5"/>
    <dgm:cxn modelId="{5616E7B5-B3F0-4C00-A489-9A0BC0E5A40C}" type="presParOf" srcId="{CCC4BCE1-71C6-485E-B986-AE61F1498005}" destId="{00ABCF9D-E64B-4C6B-9EEF-02694AD636D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97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8CE55907-8D8A-4AC6-923E-72F362F72C90}" type="doc">
      <dgm:prSet loTypeId="urn:microsoft.com/office/officeart/2005/8/layout/vList5" loCatId="list" qsTypeId="urn:microsoft.com/office/officeart/2005/8/quickstyle/3d4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25CB2D3-1655-4743-A9B4-E910C22E2C0D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За бюджетними призначеннями, визначеними законом про</a:t>
          </a:r>
        </a:p>
        <a:p>
          <a:r>
            <a:rPr lang="ru-RU" sz="1000">
              <a:latin typeface="Times New Roman Cyr" pitchFamily="18" charset="-52"/>
            </a:rPr>
            <a:t>Державний бюджет України:</a:t>
          </a:r>
        </a:p>
      </dgm:t>
    </dgm:pt>
    <dgm:pt modelId="{E46AE1CE-9897-446A-AE86-A2BAE0DFF4A8}" type="parTrans" cxnId="{21A3EA10-735C-4C49-BB65-54E5CA49922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93C1486-567C-4C00-8422-B43D4A0FF22D}" type="sibTrans" cxnId="{21A3EA10-735C-4C49-BB65-54E5CA49922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BFE4F0D-9E42-40F6-AB21-C27A03C50F94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Установи, уповноважені забезпечувати діяльність Верховної Ради України, Президента України, Кабінету Міністрів України</a:t>
          </a:r>
        </a:p>
      </dgm:t>
    </dgm:pt>
    <dgm:pt modelId="{1262D0C8-F526-4A89-9059-791443BCFCF5}" type="parTrans" cxnId="{879F87A7-D1FC-475C-A971-556C5D09EC9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6C039D80-8E66-476D-BEB8-14B7793A4383}" type="sibTrans" cxnId="{879F87A7-D1FC-475C-A971-556C5D09EC9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612478F7-638A-4EAA-85B9-5911BFFCB33A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Національне антикорупційне бюро України</a:t>
          </a:r>
        </a:p>
      </dgm:t>
    </dgm:pt>
    <dgm:pt modelId="{9DBE1EC4-E062-4A6D-9DF8-7320A18D2F9B}" type="parTrans" cxnId="{BAC1F1B8-D304-44DE-B781-DE4BF95D7A3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5931FB9-132E-426C-96FA-2BD79C427B94}" type="sibTrans" cxnId="{BAC1F1B8-D304-44DE-B781-DE4BF95D7A3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729E441-FCFD-46BC-9B90-E633E333F6D4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За бюджетними призначеннями, визначеними рішенням про бюджет Автономної Республіки Крим:</a:t>
          </a:r>
        </a:p>
      </dgm:t>
    </dgm:pt>
    <dgm:pt modelId="{72F23210-3B3C-40C5-ADC3-F4F7438E8B87}" type="parTrans" cxnId="{7EBC449E-05D6-4833-932C-01150EFB92B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E60EE59-17D2-40F6-9FC4-BB9A231245E2}" type="sibTrans" cxnId="{7EBC449E-05D6-4833-932C-01150EFB92B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68F58E27-C802-402E-BD92-16A05DE7486D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уповноважені юридичні особи (бюджетні установи), що забезпечують діяльність Верховної Ради Автономної Республіки Крим</a:t>
          </a:r>
        </a:p>
      </dgm:t>
    </dgm:pt>
    <dgm:pt modelId="{7A195C23-413F-483D-A0D2-D9183E7018B6}" type="parTrans" cxnId="{0C0DA084-98ED-4289-AFC8-60AF490DDC3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A256CE6-6790-4801-B32F-590054874F5D}" type="sibTrans" cxnId="{0C0DA084-98ED-4289-AFC8-60AF490DDC3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0195EDF-5A1C-4F0A-8274-C1AB02B6971B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міністерства та інші органи влади Автономної Республіки Крим в особі їх керівників</a:t>
          </a:r>
        </a:p>
      </dgm:t>
    </dgm:pt>
    <dgm:pt modelId="{6E24523E-04E7-4CE7-8162-AB9EF42651C6}" type="parTrans" cxnId="{B4BB8845-0649-4578-B9BE-16DC030366C3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6CACAB0A-7BF1-4057-8294-F41704B2B481}" type="sibTrans" cxnId="{B4BB8845-0649-4578-B9BE-16DC030366C3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16BE667-F524-4885-9D95-36635FECC16E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За бюджетними призначеннями, визначеними іншими рішеннями про місцеві бюджети:</a:t>
          </a:r>
        </a:p>
      </dgm:t>
    </dgm:pt>
    <dgm:pt modelId="{BB19126A-6026-4633-ACFA-9CCEF71F710A}" type="parTrans" cxnId="{CE69D6D6-9DDF-4136-9AE9-5DC1FA0949F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BE9ADA7-BE6F-4024-8AA2-942DE180B419}" type="sibTrans" cxnId="{CE69D6D6-9DDF-4136-9AE9-5DC1FA0949F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E33CF24-5472-4577-94D3-BF34C7C43BA5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місцеві державні адміністрації</a:t>
          </a:r>
        </a:p>
      </dgm:t>
    </dgm:pt>
    <dgm:pt modelId="{2B175837-F620-42EB-8F4A-8767DC07CADF}" type="parTrans" cxnId="{2E8B30FF-6786-4AC1-88C3-B123E0DACA8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3B1E3FB-5258-4550-82DC-CF15E0F96901}" type="sibTrans" cxnId="{2E8B30FF-6786-4AC1-88C3-B123E0DACA8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6ECE1682-255E-4557-AA1A-5FC5F3890A57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виконавчі органи та апарати місцевих рад (секретаріат Київської міської ради)</a:t>
          </a:r>
        </a:p>
      </dgm:t>
    </dgm:pt>
    <dgm:pt modelId="{119C4838-D0AB-4A85-94E7-0B22DD68D56F}" type="parTrans" cxnId="{1AA37B77-D935-4E86-8947-63EFE168AF1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FF9C050-32D6-4E9F-B845-AA13ADC800F5}" type="sibTrans" cxnId="{1AA37B77-D935-4E86-8947-63EFE168AF1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8A3AF3E-D597-403B-B62F-9DCEE5F0FB7D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Конституційний Суд України</a:t>
          </a:r>
        </a:p>
      </dgm:t>
    </dgm:pt>
    <dgm:pt modelId="{B0FFD71B-E457-48C7-9AF2-FC76E232945F}" type="parTrans" cxnId="{ACEECB34-36E9-468D-84C5-DF082498513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689F229-90E7-49A0-BDD2-6F1B0D2661D8}" type="sibTrans" cxnId="{ACEECB34-36E9-468D-84C5-DF082498513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8819A6C-BB95-4EA0-9DDA-B8C8C8AA5F99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структурні підрозділи місцевих державних адміністрацій, виконавчих органів місцевих рад в особі їх керівників</a:t>
          </a:r>
        </a:p>
      </dgm:t>
    </dgm:pt>
    <dgm:pt modelId="{B5DCECA6-09A0-4740-8E9C-0F264ED762BE}" type="parTrans" cxnId="{02C686E2-E9E3-48ED-B6B4-F3CA2CF94C1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C6C4593-9D33-4FA3-A276-031456B08B7C}" type="sibTrans" cxnId="{02C686E2-E9E3-48ED-B6B4-F3CA2CF94C1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DF52577-9D19-446A-951E-982E9997E954}" type="pres">
      <dgm:prSet presAssocID="{8CE55907-8D8A-4AC6-923E-72F362F72C90}" presName="Name0" presStyleCnt="0">
        <dgm:presLayoutVars>
          <dgm:dir/>
          <dgm:animLvl val="lvl"/>
          <dgm:resizeHandles val="exact"/>
        </dgm:presLayoutVars>
      </dgm:prSet>
      <dgm:spPr/>
    </dgm:pt>
    <dgm:pt modelId="{8D44FD8E-9F61-446C-BF1A-1FB5EFC05EEC}" type="pres">
      <dgm:prSet presAssocID="{525CB2D3-1655-4743-A9B4-E910C22E2C0D}" presName="linNode" presStyleCnt="0"/>
      <dgm:spPr/>
    </dgm:pt>
    <dgm:pt modelId="{9B21603B-9AE9-4E8F-8450-B6C5EAA4CF2A}" type="pres">
      <dgm:prSet presAssocID="{525CB2D3-1655-4743-A9B4-E910C22E2C0D}" presName="parentText" presStyleLbl="node1" presStyleIdx="0" presStyleCnt="3" custLinFactNeighborY="-151">
        <dgm:presLayoutVars>
          <dgm:chMax val="1"/>
          <dgm:bulletEnabled val="1"/>
        </dgm:presLayoutVars>
      </dgm:prSet>
      <dgm:spPr/>
    </dgm:pt>
    <dgm:pt modelId="{4F50789A-6947-4E96-9A00-47D92EB40CBB}" type="pres">
      <dgm:prSet presAssocID="{525CB2D3-1655-4743-A9B4-E910C22E2C0D}" presName="descendantText" presStyleLbl="alignAccFollowNode1" presStyleIdx="0" presStyleCnt="3" custScaleY="110848">
        <dgm:presLayoutVars>
          <dgm:bulletEnabled val="1"/>
        </dgm:presLayoutVars>
      </dgm:prSet>
      <dgm:spPr/>
    </dgm:pt>
    <dgm:pt modelId="{51C255E1-8A13-4C38-94C2-F00BA5CE5BF2}" type="pres">
      <dgm:prSet presAssocID="{993C1486-567C-4C00-8422-B43D4A0FF22D}" presName="sp" presStyleCnt="0"/>
      <dgm:spPr/>
    </dgm:pt>
    <dgm:pt modelId="{A63C8C30-7ED7-4E85-B267-ADF59D58C1B0}" type="pres">
      <dgm:prSet presAssocID="{D729E441-FCFD-46BC-9B90-E633E333F6D4}" presName="linNode" presStyleCnt="0"/>
      <dgm:spPr/>
    </dgm:pt>
    <dgm:pt modelId="{CB39DEE2-3D4C-489D-84F7-60F541A09D2F}" type="pres">
      <dgm:prSet presAssocID="{D729E441-FCFD-46BC-9B90-E633E333F6D4}" presName="parentText" presStyleLbl="node1" presStyleIdx="1" presStyleCnt="3">
        <dgm:presLayoutVars>
          <dgm:chMax val="1"/>
          <dgm:bulletEnabled val="1"/>
        </dgm:presLayoutVars>
      </dgm:prSet>
      <dgm:spPr/>
    </dgm:pt>
    <dgm:pt modelId="{A28F2A33-165A-40B1-9B0F-2D0A96ADA050}" type="pres">
      <dgm:prSet presAssocID="{D729E441-FCFD-46BC-9B90-E633E333F6D4}" presName="descendantText" presStyleLbl="alignAccFollowNode1" presStyleIdx="1" presStyleCnt="3" custScaleY="113086">
        <dgm:presLayoutVars>
          <dgm:bulletEnabled val="1"/>
        </dgm:presLayoutVars>
      </dgm:prSet>
      <dgm:spPr/>
    </dgm:pt>
    <dgm:pt modelId="{461E6C15-A874-4AA7-9A57-25F75964D44D}" type="pres">
      <dgm:prSet presAssocID="{EE60EE59-17D2-40F6-9FC4-BB9A231245E2}" presName="sp" presStyleCnt="0"/>
      <dgm:spPr/>
    </dgm:pt>
    <dgm:pt modelId="{D5AE11C0-A895-4D4F-AEE7-490BCED05943}" type="pres">
      <dgm:prSet presAssocID="{816BE667-F524-4885-9D95-36635FECC16E}" presName="linNode" presStyleCnt="0"/>
      <dgm:spPr/>
    </dgm:pt>
    <dgm:pt modelId="{68A3CD99-9308-4DB5-A666-1A5C5885C5D5}" type="pres">
      <dgm:prSet presAssocID="{816BE667-F524-4885-9D95-36635FECC16E}" presName="parentText" presStyleLbl="node1" presStyleIdx="2" presStyleCnt="3">
        <dgm:presLayoutVars>
          <dgm:chMax val="1"/>
          <dgm:bulletEnabled val="1"/>
        </dgm:presLayoutVars>
      </dgm:prSet>
      <dgm:spPr/>
    </dgm:pt>
    <dgm:pt modelId="{7087F196-2809-4E92-95FE-C7D0CFCF970D}" type="pres">
      <dgm:prSet presAssocID="{816BE667-F524-4885-9D95-36635FECC16E}" presName="descendantText" presStyleLbl="alignAccFollowNode1" presStyleIdx="2" presStyleCnt="3" custScaleY="128642">
        <dgm:presLayoutVars>
          <dgm:bulletEnabled val="1"/>
        </dgm:presLayoutVars>
      </dgm:prSet>
      <dgm:spPr/>
    </dgm:pt>
  </dgm:ptLst>
  <dgm:cxnLst>
    <dgm:cxn modelId="{21A3EA10-735C-4C49-BB65-54E5CA49922D}" srcId="{8CE55907-8D8A-4AC6-923E-72F362F72C90}" destId="{525CB2D3-1655-4743-A9B4-E910C22E2C0D}" srcOrd="0" destOrd="0" parTransId="{E46AE1CE-9897-446A-AE86-A2BAE0DFF4A8}" sibTransId="{993C1486-567C-4C00-8422-B43D4A0FF22D}"/>
    <dgm:cxn modelId="{126BFF1B-D601-4AB2-8B24-1236EE822056}" type="presOf" srcId="{7BFE4F0D-9E42-40F6-AB21-C27A03C50F94}" destId="{4F50789A-6947-4E96-9A00-47D92EB40CBB}" srcOrd="0" destOrd="0" presId="urn:microsoft.com/office/officeart/2005/8/layout/vList5"/>
    <dgm:cxn modelId="{1CDBDC24-6020-466F-BBBD-39C987F70175}" type="presOf" srcId="{816BE667-F524-4885-9D95-36635FECC16E}" destId="{68A3CD99-9308-4DB5-A666-1A5C5885C5D5}" srcOrd="0" destOrd="0" presId="urn:microsoft.com/office/officeart/2005/8/layout/vList5"/>
    <dgm:cxn modelId="{317BCA2B-F480-4994-84ED-E99E2C60E34F}" type="presOf" srcId="{8CE55907-8D8A-4AC6-923E-72F362F72C90}" destId="{7DF52577-9D19-446A-951E-982E9997E954}" srcOrd="0" destOrd="0" presId="urn:microsoft.com/office/officeart/2005/8/layout/vList5"/>
    <dgm:cxn modelId="{ACEECB34-36E9-468D-84C5-DF082498513B}" srcId="{525CB2D3-1655-4743-A9B4-E910C22E2C0D}" destId="{88A3AF3E-D597-403B-B62F-9DCEE5F0FB7D}" srcOrd="2" destOrd="0" parTransId="{B0FFD71B-E457-48C7-9AF2-FC76E232945F}" sibTransId="{A689F229-90E7-49A0-BDD2-6F1B0D2661D8}"/>
    <dgm:cxn modelId="{B4BB8845-0649-4578-B9BE-16DC030366C3}" srcId="{D729E441-FCFD-46BC-9B90-E633E333F6D4}" destId="{90195EDF-5A1C-4F0A-8274-C1AB02B6971B}" srcOrd="1" destOrd="0" parTransId="{6E24523E-04E7-4CE7-8162-AB9EF42651C6}" sibTransId="{6CACAB0A-7BF1-4057-8294-F41704B2B481}"/>
    <dgm:cxn modelId="{B4F46D47-F180-436B-9541-0A37899C5120}" type="presOf" srcId="{612478F7-638A-4EAA-85B9-5911BFFCB33A}" destId="{4F50789A-6947-4E96-9A00-47D92EB40CBB}" srcOrd="0" destOrd="1" presId="urn:microsoft.com/office/officeart/2005/8/layout/vList5"/>
    <dgm:cxn modelId="{35F8A152-FCE6-4D34-9DFE-33404178F32E}" type="presOf" srcId="{88A3AF3E-D597-403B-B62F-9DCEE5F0FB7D}" destId="{4F50789A-6947-4E96-9A00-47D92EB40CBB}" srcOrd="0" destOrd="2" presId="urn:microsoft.com/office/officeart/2005/8/layout/vList5"/>
    <dgm:cxn modelId="{295E2D53-67A5-4BE2-B5EF-1C1FA8363C62}" type="presOf" srcId="{68F58E27-C802-402E-BD92-16A05DE7486D}" destId="{A28F2A33-165A-40B1-9B0F-2D0A96ADA050}" srcOrd="0" destOrd="0" presId="urn:microsoft.com/office/officeart/2005/8/layout/vList5"/>
    <dgm:cxn modelId="{1AA37B77-D935-4E86-8947-63EFE168AF18}" srcId="{816BE667-F524-4885-9D95-36635FECC16E}" destId="{6ECE1682-255E-4557-AA1A-5FC5F3890A57}" srcOrd="1" destOrd="0" parTransId="{119C4838-D0AB-4A85-94E7-0B22DD68D56F}" sibTransId="{8FF9C050-32D6-4E9F-B845-AA13ADC800F5}"/>
    <dgm:cxn modelId="{0C0DA084-98ED-4289-AFC8-60AF490DDC3C}" srcId="{D729E441-FCFD-46BC-9B90-E633E333F6D4}" destId="{68F58E27-C802-402E-BD92-16A05DE7486D}" srcOrd="0" destOrd="0" parTransId="{7A195C23-413F-483D-A0D2-D9183E7018B6}" sibTransId="{0A256CE6-6790-4801-B32F-590054874F5D}"/>
    <dgm:cxn modelId="{64513085-EDBE-4D99-95CD-7D81FCE25107}" type="presOf" srcId="{2E33CF24-5472-4577-94D3-BF34C7C43BA5}" destId="{7087F196-2809-4E92-95FE-C7D0CFCF970D}" srcOrd="0" destOrd="0" presId="urn:microsoft.com/office/officeart/2005/8/layout/vList5"/>
    <dgm:cxn modelId="{67BFBB86-C12A-46B9-92EB-BA144532F8D9}" type="presOf" srcId="{525CB2D3-1655-4743-A9B4-E910C22E2C0D}" destId="{9B21603B-9AE9-4E8F-8450-B6C5EAA4CF2A}" srcOrd="0" destOrd="0" presId="urn:microsoft.com/office/officeart/2005/8/layout/vList5"/>
    <dgm:cxn modelId="{339DE697-5C00-4BFB-AC25-5AA205538038}" type="presOf" srcId="{D8819A6C-BB95-4EA0-9DDA-B8C8C8AA5F99}" destId="{7087F196-2809-4E92-95FE-C7D0CFCF970D}" srcOrd="0" destOrd="2" presId="urn:microsoft.com/office/officeart/2005/8/layout/vList5"/>
    <dgm:cxn modelId="{7EBC449E-05D6-4833-932C-01150EFB92B6}" srcId="{8CE55907-8D8A-4AC6-923E-72F362F72C90}" destId="{D729E441-FCFD-46BC-9B90-E633E333F6D4}" srcOrd="1" destOrd="0" parTransId="{72F23210-3B3C-40C5-ADC3-F4F7438E8B87}" sibTransId="{EE60EE59-17D2-40F6-9FC4-BB9A231245E2}"/>
    <dgm:cxn modelId="{879F87A7-D1FC-475C-A971-556C5D09EC9F}" srcId="{525CB2D3-1655-4743-A9B4-E910C22E2C0D}" destId="{7BFE4F0D-9E42-40F6-AB21-C27A03C50F94}" srcOrd="0" destOrd="0" parTransId="{1262D0C8-F526-4A89-9059-791443BCFCF5}" sibTransId="{6C039D80-8E66-476D-BEB8-14B7793A4383}"/>
    <dgm:cxn modelId="{93C44CA9-0DD2-491F-A822-43663B015C19}" type="presOf" srcId="{D729E441-FCFD-46BC-9B90-E633E333F6D4}" destId="{CB39DEE2-3D4C-489D-84F7-60F541A09D2F}" srcOrd="0" destOrd="0" presId="urn:microsoft.com/office/officeart/2005/8/layout/vList5"/>
    <dgm:cxn modelId="{347134AD-44B4-48C3-AEC1-6F894B861CBE}" type="presOf" srcId="{90195EDF-5A1C-4F0A-8274-C1AB02B6971B}" destId="{A28F2A33-165A-40B1-9B0F-2D0A96ADA050}" srcOrd="0" destOrd="1" presId="urn:microsoft.com/office/officeart/2005/8/layout/vList5"/>
    <dgm:cxn modelId="{BAC1F1B8-D304-44DE-B781-DE4BF95D7A36}" srcId="{525CB2D3-1655-4743-A9B4-E910C22E2C0D}" destId="{612478F7-638A-4EAA-85B9-5911BFFCB33A}" srcOrd="1" destOrd="0" parTransId="{9DBE1EC4-E062-4A6D-9DF8-7320A18D2F9B}" sibTransId="{A5931FB9-132E-426C-96FA-2BD79C427B94}"/>
    <dgm:cxn modelId="{7B751EBB-6B46-4B41-8F4C-7ED092D856C2}" type="presOf" srcId="{6ECE1682-255E-4557-AA1A-5FC5F3890A57}" destId="{7087F196-2809-4E92-95FE-C7D0CFCF970D}" srcOrd="0" destOrd="1" presId="urn:microsoft.com/office/officeart/2005/8/layout/vList5"/>
    <dgm:cxn modelId="{CE69D6D6-9DDF-4136-9AE9-5DC1FA0949FF}" srcId="{8CE55907-8D8A-4AC6-923E-72F362F72C90}" destId="{816BE667-F524-4885-9D95-36635FECC16E}" srcOrd="2" destOrd="0" parTransId="{BB19126A-6026-4633-ACFA-9CCEF71F710A}" sibTransId="{FBE9ADA7-BE6F-4024-8AA2-942DE180B419}"/>
    <dgm:cxn modelId="{02C686E2-E9E3-48ED-B6B4-F3CA2CF94C1B}" srcId="{816BE667-F524-4885-9D95-36635FECC16E}" destId="{D8819A6C-BB95-4EA0-9DDA-B8C8C8AA5F99}" srcOrd="2" destOrd="0" parTransId="{B5DCECA6-09A0-4740-8E9C-0F264ED762BE}" sibTransId="{EC6C4593-9D33-4FA3-A276-031456B08B7C}"/>
    <dgm:cxn modelId="{2E8B30FF-6786-4AC1-88C3-B123E0DACA84}" srcId="{816BE667-F524-4885-9D95-36635FECC16E}" destId="{2E33CF24-5472-4577-94D3-BF34C7C43BA5}" srcOrd="0" destOrd="0" parTransId="{2B175837-F620-42EB-8F4A-8767DC07CADF}" sibTransId="{A3B1E3FB-5258-4550-82DC-CF15E0F96901}"/>
    <dgm:cxn modelId="{A4538AEB-F622-419B-8D88-C7C932629B18}" type="presParOf" srcId="{7DF52577-9D19-446A-951E-982E9997E954}" destId="{8D44FD8E-9F61-446C-BF1A-1FB5EFC05EEC}" srcOrd="0" destOrd="0" presId="urn:microsoft.com/office/officeart/2005/8/layout/vList5"/>
    <dgm:cxn modelId="{8C4A0394-A2A1-428F-849C-9EDA118C7999}" type="presParOf" srcId="{8D44FD8E-9F61-446C-BF1A-1FB5EFC05EEC}" destId="{9B21603B-9AE9-4E8F-8450-B6C5EAA4CF2A}" srcOrd="0" destOrd="0" presId="urn:microsoft.com/office/officeart/2005/8/layout/vList5"/>
    <dgm:cxn modelId="{C1EDD511-A618-494F-874C-B4EDEFE8A729}" type="presParOf" srcId="{8D44FD8E-9F61-446C-BF1A-1FB5EFC05EEC}" destId="{4F50789A-6947-4E96-9A00-47D92EB40CBB}" srcOrd="1" destOrd="0" presId="urn:microsoft.com/office/officeart/2005/8/layout/vList5"/>
    <dgm:cxn modelId="{ECB21F65-FD62-4F68-814D-87F31E4889D0}" type="presParOf" srcId="{7DF52577-9D19-446A-951E-982E9997E954}" destId="{51C255E1-8A13-4C38-94C2-F00BA5CE5BF2}" srcOrd="1" destOrd="0" presId="urn:microsoft.com/office/officeart/2005/8/layout/vList5"/>
    <dgm:cxn modelId="{AD1777E8-8813-4BBA-902D-68DFA3B9AE12}" type="presParOf" srcId="{7DF52577-9D19-446A-951E-982E9997E954}" destId="{A63C8C30-7ED7-4E85-B267-ADF59D58C1B0}" srcOrd="2" destOrd="0" presId="urn:microsoft.com/office/officeart/2005/8/layout/vList5"/>
    <dgm:cxn modelId="{3EF27E01-7B67-4AD9-8C60-9395B13F255C}" type="presParOf" srcId="{A63C8C30-7ED7-4E85-B267-ADF59D58C1B0}" destId="{CB39DEE2-3D4C-489D-84F7-60F541A09D2F}" srcOrd="0" destOrd="0" presId="urn:microsoft.com/office/officeart/2005/8/layout/vList5"/>
    <dgm:cxn modelId="{2B19F6F8-F15D-4A46-A8D0-7A7F26552D6E}" type="presParOf" srcId="{A63C8C30-7ED7-4E85-B267-ADF59D58C1B0}" destId="{A28F2A33-165A-40B1-9B0F-2D0A96ADA050}" srcOrd="1" destOrd="0" presId="urn:microsoft.com/office/officeart/2005/8/layout/vList5"/>
    <dgm:cxn modelId="{31B029A5-C81B-41D8-BC89-1FC74DE4F66E}" type="presParOf" srcId="{7DF52577-9D19-446A-951E-982E9997E954}" destId="{461E6C15-A874-4AA7-9A57-25F75964D44D}" srcOrd="3" destOrd="0" presId="urn:microsoft.com/office/officeart/2005/8/layout/vList5"/>
    <dgm:cxn modelId="{4256F5BA-DDD0-4304-8EC7-7AE9107CE603}" type="presParOf" srcId="{7DF52577-9D19-446A-951E-982E9997E954}" destId="{D5AE11C0-A895-4D4F-AEE7-490BCED05943}" srcOrd="4" destOrd="0" presId="urn:microsoft.com/office/officeart/2005/8/layout/vList5"/>
    <dgm:cxn modelId="{5A13018F-2637-4DDA-A9F0-B172BDFFC86C}" type="presParOf" srcId="{D5AE11C0-A895-4D4F-AEE7-490BCED05943}" destId="{68A3CD99-9308-4DB5-A666-1A5C5885C5D5}" srcOrd="0" destOrd="0" presId="urn:microsoft.com/office/officeart/2005/8/layout/vList5"/>
    <dgm:cxn modelId="{96865BCF-43A4-4F7B-AB11-EEA478A2FC78}" type="presParOf" srcId="{D5AE11C0-A895-4D4F-AEE7-490BCED05943}" destId="{7087F196-2809-4E92-95FE-C7D0CFCF970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0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261EF57-6FD2-493E-A1D6-F2B1F04AF316}" type="doc">
      <dgm:prSet loTypeId="urn:microsoft.com/office/officeart/2005/8/layout/hierarchy3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8715B5B-7853-497A-83E1-04D0FE3866C1}">
      <dgm:prSet phldrT="[Текст]" custT="1"/>
      <dgm:spPr/>
      <dgm:t>
        <a:bodyPr/>
        <a:lstStyle/>
        <a:p>
          <a:r>
            <a:rPr lang="ru-RU" sz="1000" b="1">
              <a:latin typeface="Times New Roman Cyr" pitchFamily="18" charset="-52"/>
            </a:rPr>
            <a:t>Суб’єктивні чинники, що впливають на формування бюджету</a:t>
          </a:r>
        </a:p>
      </dgm:t>
    </dgm:pt>
    <dgm:pt modelId="{EC2F255A-CD25-4BBC-B60F-31218A6F4086}" type="parTrans" cxnId="{594CF52D-3CE2-4E44-AFC4-6F6FA5032D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1D1436B-A90B-4EE7-843A-2C0CF445DAF1}" type="sibTrans" cxnId="{594CF52D-3CE2-4E44-AFC4-6F6FA5032D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4DCABD2-5556-42B7-A453-551908DD16F2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Тип держави</a:t>
          </a:r>
        </a:p>
      </dgm:t>
    </dgm:pt>
    <dgm:pt modelId="{B4C81A41-CA69-4FD1-B2F9-EA6F13203782}" type="parTrans" cxnId="{6A5A7B91-10F6-46B2-9AA5-E406892B7A2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71EDA68-D6E2-4679-BC0D-C737BC819436}" type="sibTrans" cxnId="{6A5A7B91-10F6-46B2-9AA5-E406892B7A2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4579BE8-288F-4476-A733-86B2D6B5DBF9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Політика уряду у відповідний період</a:t>
          </a:r>
        </a:p>
      </dgm:t>
    </dgm:pt>
    <dgm:pt modelId="{A1FC3B12-49F2-4EAD-8581-9B2708107738}" type="parTrans" cxnId="{2918D00A-B9A6-48BD-A9B7-202E8BD3E58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DB8BF4A-3B31-4665-A355-9001393C07D9}" type="sibTrans" cxnId="{2918D00A-B9A6-48BD-A9B7-202E8BD3E58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DD97426-936B-492D-B48D-B93F41F41CF1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Пріоритети економічного розвитку країни</a:t>
          </a:r>
        </a:p>
      </dgm:t>
    </dgm:pt>
    <dgm:pt modelId="{E91FA656-A266-402E-A878-36BEC2CB7F43}" type="parTrans" cxnId="{04951D1A-888A-4830-8EF8-288141FE2DB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A32F065-3F3B-43B0-9B6D-B49DF8B5C343}" type="sibTrans" cxnId="{04951D1A-888A-4830-8EF8-288141FE2DB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2E16B66-87EB-4E1D-B0CF-8EDA2F7E9FAE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Зовнішня та внутрішня економічна ситуація в державі</a:t>
          </a:r>
        </a:p>
      </dgm:t>
    </dgm:pt>
    <dgm:pt modelId="{AF3719EE-DF87-4DE4-9F93-947E7647B5B7}" type="parTrans" cxnId="{D3EC4880-72CE-44CA-9F9B-D746C8FDDF6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13AEFC1-A896-4404-89FD-40FC0DB2DE5A}" type="sibTrans" cxnId="{D3EC4880-72CE-44CA-9F9B-D746C8FDDF6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FF21CBC-78A1-48E0-A190-48E918D26A70}" type="pres">
      <dgm:prSet presAssocID="{2261EF57-6FD2-493E-A1D6-F2B1F04AF316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2EFE4A2-D4AB-4AE5-9C92-A1D9F4FB46DD}" type="pres">
      <dgm:prSet presAssocID="{A8715B5B-7853-497A-83E1-04D0FE3866C1}" presName="root" presStyleCnt="0"/>
      <dgm:spPr/>
    </dgm:pt>
    <dgm:pt modelId="{B0900AE6-B0EB-4B50-9CF5-828708DA049D}" type="pres">
      <dgm:prSet presAssocID="{A8715B5B-7853-497A-83E1-04D0FE3866C1}" presName="rootComposite" presStyleCnt="0"/>
      <dgm:spPr/>
    </dgm:pt>
    <dgm:pt modelId="{F6F71863-32AC-4AE9-97DB-4A235CA15103}" type="pres">
      <dgm:prSet presAssocID="{A8715B5B-7853-497A-83E1-04D0FE3866C1}" presName="rootText" presStyleLbl="node1" presStyleIdx="0" presStyleCnt="1" custScaleX="481288"/>
      <dgm:spPr/>
    </dgm:pt>
    <dgm:pt modelId="{D9A2B457-E794-4726-BBA6-8DF41FE51CE1}" type="pres">
      <dgm:prSet presAssocID="{A8715B5B-7853-497A-83E1-04D0FE3866C1}" presName="rootConnector" presStyleLbl="node1" presStyleIdx="0" presStyleCnt="1"/>
      <dgm:spPr/>
    </dgm:pt>
    <dgm:pt modelId="{0829642B-8B77-406F-95C4-FBE0273A929F}" type="pres">
      <dgm:prSet presAssocID="{A8715B5B-7853-497A-83E1-04D0FE3866C1}" presName="childShape" presStyleCnt="0"/>
      <dgm:spPr/>
    </dgm:pt>
    <dgm:pt modelId="{C3B1D810-D12E-4D9B-AB41-800FF2746FC8}" type="pres">
      <dgm:prSet presAssocID="{B4C81A41-CA69-4FD1-B2F9-EA6F13203782}" presName="Name13" presStyleLbl="parChTrans1D2" presStyleIdx="0" presStyleCnt="4"/>
      <dgm:spPr/>
    </dgm:pt>
    <dgm:pt modelId="{AC378C2E-54F8-41E4-980C-AF601291B060}" type="pres">
      <dgm:prSet presAssocID="{D4DCABD2-5556-42B7-A453-551908DD16F2}" presName="childText" presStyleLbl="bgAcc1" presStyleIdx="0" presStyleCnt="4" custScaleX="476327">
        <dgm:presLayoutVars>
          <dgm:bulletEnabled val="1"/>
        </dgm:presLayoutVars>
      </dgm:prSet>
      <dgm:spPr/>
    </dgm:pt>
    <dgm:pt modelId="{5F920EE7-89C6-452C-BD01-631F158EA8F9}" type="pres">
      <dgm:prSet presAssocID="{A1FC3B12-49F2-4EAD-8581-9B2708107738}" presName="Name13" presStyleLbl="parChTrans1D2" presStyleIdx="1" presStyleCnt="4"/>
      <dgm:spPr/>
    </dgm:pt>
    <dgm:pt modelId="{A5ED6FF9-3128-462D-A3EE-A717B9E44BB7}" type="pres">
      <dgm:prSet presAssocID="{D4579BE8-288F-4476-A733-86B2D6B5DBF9}" presName="childText" presStyleLbl="bgAcc1" presStyleIdx="1" presStyleCnt="4" custScaleX="479084">
        <dgm:presLayoutVars>
          <dgm:bulletEnabled val="1"/>
        </dgm:presLayoutVars>
      </dgm:prSet>
      <dgm:spPr/>
    </dgm:pt>
    <dgm:pt modelId="{E59F878C-CDEE-4B7F-8A81-C251B640D45F}" type="pres">
      <dgm:prSet presAssocID="{E91FA656-A266-402E-A878-36BEC2CB7F43}" presName="Name13" presStyleLbl="parChTrans1D2" presStyleIdx="2" presStyleCnt="4"/>
      <dgm:spPr/>
    </dgm:pt>
    <dgm:pt modelId="{3A3C6314-FB2E-41CF-ABDD-0460D0BE8E74}" type="pres">
      <dgm:prSet presAssocID="{BDD97426-936B-492D-B48D-B93F41F41CF1}" presName="childText" presStyleLbl="bgAcc1" presStyleIdx="2" presStyleCnt="4" custScaleX="479170">
        <dgm:presLayoutVars>
          <dgm:bulletEnabled val="1"/>
        </dgm:presLayoutVars>
      </dgm:prSet>
      <dgm:spPr/>
    </dgm:pt>
    <dgm:pt modelId="{A65CBC19-3FAA-4799-803C-D1EAA6E3FE7B}" type="pres">
      <dgm:prSet presAssocID="{AF3719EE-DF87-4DE4-9F93-947E7647B5B7}" presName="Name13" presStyleLbl="parChTrans1D2" presStyleIdx="3" presStyleCnt="4"/>
      <dgm:spPr/>
    </dgm:pt>
    <dgm:pt modelId="{428E4777-2F29-45B0-8018-B96744648B0B}" type="pres">
      <dgm:prSet presAssocID="{E2E16B66-87EB-4E1D-B0CF-8EDA2F7E9FAE}" presName="childText" presStyleLbl="bgAcc1" presStyleIdx="3" presStyleCnt="4" custScaleX="478785">
        <dgm:presLayoutVars>
          <dgm:bulletEnabled val="1"/>
        </dgm:presLayoutVars>
      </dgm:prSet>
      <dgm:spPr/>
    </dgm:pt>
  </dgm:ptLst>
  <dgm:cxnLst>
    <dgm:cxn modelId="{5B25D202-ED8B-4A0A-9C44-1FFD1D80097D}" type="presOf" srcId="{D4DCABD2-5556-42B7-A453-551908DD16F2}" destId="{AC378C2E-54F8-41E4-980C-AF601291B060}" srcOrd="0" destOrd="0" presId="urn:microsoft.com/office/officeart/2005/8/layout/hierarchy3"/>
    <dgm:cxn modelId="{6B8EEB05-C233-4FAA-BFB2-47B53EA44744}" type="presOf" srcId="{E2E16B66-87EB-4E1D-B0CF-8EDA2F7E9FAE}" destId="{428E4777-2F29-45B0-8018-B96744648B0B}" srcOrd="0" destOrd="0" presId="urn:microsoft.com/office/officeart/2005/8/layout/hierarchy3"/>
    <dgm:cxn modelId="{2918D00A-B9A6-48BD-A9B7-202E8BD3E58E}" srcId="{A8715B5B-7853-497A-83E1-04D0FE3866C1}" destId="{D4579BE8-288F-4476-A733-86B2D6B5DBF9}" srcOrd="1" destOrd="0" parTransId="{A1FC3B12-49F2-4EAD-8581-9B2708107738}" sibTransId="{5DB8BF4A-3B31-4665-A355-9001393C07D9}"/>
    <dgm:cxn modelId="{04951D1A-888A-4830-8EF8-288141FE2DBD}" srcId="{A8715B5B-7853-497A-83E1-04D0FE3866C1}" destId="{BDD97426-936B-492D-B48D-B93F41F41CF1}" srcOrd="2" destOrd="0" parTransId="{E91FA656-A266-402E-A878-36BEC2CB7F43}" sibTransId="{3A32F065-3F3B-43B0-9B6D-B49DF8B5C343}"/>
    <dgm:cxn modelId="{8A029C22-EE04-4786-8706-9534A5B1B96E}" type="presOf" srcId="{E91FA656-A266-402E-A878-36BEC2CB7F43}" destId="{E59F878C-CDEE-4B7F-8A81-C251B640D45F}" srcOrd="0" destOrd="0" presId="urn:microsoft.com/office/officeart/2005/8/layout/hierarchy3"/>
    <dgm:cxn modelId="{594CF52D-3CE2-4E44-AFC4-6F6FA5032D08}" srcId="{2261EF57-6FD2-493E-A1D6-F2B1F04AF316}" destId="{A8715B5B-7853-497A-83E1-04D0FE3866C1}" srcOrd="0" destOrd="0" parTransId="{EC2F255A-CD25-4BBC-B60F-31218A6F4086}" sibTransId="{B1D1436B-A90B-4EE7-843A-2C0CF445DAF1}"/>
    <dgm:cxn modelId="{A62FAD52-F9F8-490A-A4B9-1BB439034201}" type="presOf" srcId="{2261EF57-6FD2-493E-A1D6-F2B1F04AF316}" destId="{CFF21CBC-78A1-48E0-A190-48E918D26A70}" srcOrd="0" destOrd="0" presId="urn:microsoft.com/office/officeart/2005/8/layout/hierarchy3"/>
    <dgm:cxn modelId="{FB082F57-D0E1-4F0E-A21A-56CB025E7E41}" type="presOf" srcId="{B4C81A41-CA69-4FD1-B2F9-EA6F13203782}" destId="{C3B1D810-D12E-4D9B-AB41-800FF2746FC8}" srcOrd="0" destOrd="0" presId="urn:microsoft.com/office/officeart/2005/8/layout/hierarchy3"/>
    <dgm:cxn modelId="{2B5F826C-4879-41D2-AD74-00C25C7B0797}" type="presOf" srcId="{D4579BE8-288F-4476-A733-86B2D6B5DBF9}" destId="{A5ED6FF9-3128-462D-A3EE-A717B9E44BB7}" srcOrd="0" destOrd="0" presId="urn:microsoft.com/office/officeart/2005/8/layout/hierarchy3"/>
    <dgm:cxn modelId="{6790F37D-7EE3-495E-9231-83B36E839E62}" type="presOf" srcId="{A8715B5B-7853-497A-83E1-04D0FE3866C1}" destId="{F6F71863-32AC-4AE9-97DB-4A235CA15103}" srcOrd="0" destOrd="0" presId="urn:microsoft.com/office/officeart/2005/8/layout/hierarchy3"/>
    <dgm:cxn modelId="{D3EC4880-72CE-44CA-9F9B-D746C8FDDF6C}" srcId="{A8715B5B-7853-497A-83E1-04D0FE3866C1}" destId="{E2E16B66-87EB-4E1D-B0CF-8EDA2F7E9FAE}" srcOrd="3" destOrd="0" parTransId="{AF3719EE-DF87-4DE4-9F93-947E7647B5B7}" sibTransId="{F13AEFC1-A896-4404-89FD-40FC0DB2DE5A}"/>
    <dgm:cxn modelId="{DBD57E89-5BD1-4F3F-817F-643BAA2023F9}" type="presOf" srcId="{A8715B5B-7853-497A-83E1-04D0FE3866C1}" destId="{D9A2B457-E794-4726-BBA6-8DF41FE51CE1}" srcOrd="1" destOrd="0" presId="urn:microsoft.com/office/officeart/2005/8/layout/hierarchy3"/>
    <dgm:cxn modelId="{6A5A7B91-10F6-46B2-9AA5-E406892B7A2D}" srcId="{A8715B5B-7853-497A-83E1-04D0FE3866C1}" destId="{D4DCABD2-5556-42B7-A453-551908DD16F2}" srcOrd="0" destOrd="0" parTransId="{B4C81A41-CA69-4FD1-B2F9-EA6F13203782}" sibTransId="{571EDA68-D6E2-4679-BC0D-C737BC819436}"/>
    <dgm:cxn modelId="{E4FBCAD3-0764-457C-8E29-50B1B81644B2}" type="presOf" srcId="{A1FC3B12-49F2-4EAD-8581-9B2708107738}" destId="{5F920EE7-89C6-452C-BD01-631F158EA8F9}" srcOrd="0" destOrd="0" presId="urn:microsoft.com/office/officeart/2005/8/layout/hierarchy3"/>
    <dgm:cxn modelId="{6243A7DD-1879-4D32-A260-C388CE3E804D}" type="presOf" srcId="{AF3719EE-DF87-4DE4-9F93-947E7647B5B7}" destId="{A65CBC19-3FAA-4799-803C-D1EAA6E3FE7B}" srcOrd="0" destOrd="0" presId="urn:microsoft.com/office/officeart/2005/8/layout/hierarchy3"/>
    <dgm:cxn modelId="{19C4DCF5-B9BA-4D35-894C-C34EAE2685FA}" type="presOf" srcId="{BDD97426-936B-492D-B48D-B93F41F41CF1}" destId="{3A3C6314-FB2E-41CF-ABDD-0460D0BE8E74}" srcOrd="0" destOrd="0" presId="urn:microsoft.com/office/officeart/2005/8/layout/hierarchy3"/>
    <dgm:cxn modelId="{67C0C071-4186-4183-B97D-3246C1E7C922}" type="presParOf" srcId="{CFF21CBC-78A1-48E0-A190-48E918D26A70}" destId="{F2EFE4A2-D4AB-4AE5-9C92-A1D9F4FB46DD}" srcOrd="0" destOrd="0" presId="urn:microsoft.com/office/officeart/2005/8/layout/hierarchy3"/>
    <dgm:cxn modelId="{C8664195-984D-4AC1-BEA9-E60BE068FEBF}" type="presParOf" srcId="{F2EFE4A2-D4AB-4AE5-9C92-A1D9F4FB46DD}" destId="{B0900AE6-B0EB-4B50-9CF5-828708DA049D}" srcOrd="0" destOrd="0" presId="urn:microsoft.com/office/officeart/2005/8/layout/hierarchy3"/>
    <dgm:cxn modelId="{B982F181-7D94-4922-8C7D-E51363548291}" type="presParOf" srcId="{B0900AE6-B0EB-4B50-9CF5-828708DA049D}" destId="{F6F71863-32AC-4AE9-97DB-4A235CA15103}" srcOrd="0" destOrd="0" presId="urn:microsoft.com/office/officeart/2005/8/layout/hierarchy3"/>
    <dgm:cxn modelId="{70F64FB9-B1F0-4647-BBA0-DC28B6FC2F82}" type="presParOf" srcId="{B0900AE6-B0EB-4B50-9CF5-828708DA049D}" destId="{D9A2B457-E794-4726-BBA6-8DF41FE51CE1}" srcOrd="1" destOrd="0" presId="urn:microsoft.com/office/officeart/2005/8/layout/hierarchy3"/>
    <dgm:cxn modelId="{E93CA67C-97A8-452E-9A33-B15A329BD41F}" type="presParOf" srcId="{F2EFE4A2-D4AB-4AE5-9C92-A1D9F4FB46DD}" destId="{0829642B-8B77-406F-95C4-FBE0273A929F}" srcOrd="1" destOrd="0" presId="urn:microsoft.com/office/officeart/2005/8/layout/hierarchy3"/>
    <dgm:cxn modelId="{A048EB13-73C0-42F8-91C0-7E77C9B769AF}" type="presParOf" srcId="{0829642B-8B77-406F-95C4-FBE0273A929F}" destId="{C3B1D810-D12E-4D9B-AB41-800FF2746FC8}" srcOrd="0" destOrd="0" presId="urn:microsoft.com/office/officeart/2005/8/layout/hierarchy3"/>
    <dgm:cxn modelId="{C41AF092-D3F2-4E2D-9D5F-7B364A197A0E}" type="presParOf" srcId="{0829642B-8B77-406F-95C4-FBE0273A929F}" destId="{AC378C2E-54F8-41E4-980C-AF601291B060}" srcOrd="1" destOrd="0" presId="urn:microsoft.com/office/officeart/2005/8/layout/hierarchy3"/>
    <dgm:cxn modelId="{D29A342A-08F8-4745-A313-844E88BFB213}" type="presParOf" srcId="{0829642B-8B77-406F-95C4-FBE0273A929F}" destId="{5F920EE7-89C6-452C-BD01-631F158EA8F9}" srcOrd="2" destOrd="0" presId="urn:microsoft.com/office/officeart/2005/8/layout/hierarchy3"/>
    <dgm:cxn modelId="{ACA5DF5D-86AB-4792-9754-61AA814BDD94}" type="presParOf" srcId="{0829642B-8B77-406F-95C4-FBE0273A929F}" destId="{A5ED6FF9-3128-462D-A3EE-A717B9E44BB7}" srcOrd="3" destOrd="0" presId="urn:microsoft.com/office/officeart/2005/8/layout/hierarchy3"/>
    <dgm:cxn modelId="{422D2C7F-070B-4EE7-9A97-4D5C1484AC8D}" type="presParOf" srcId="{0829642B-8B77-406F-95C4-FBE0273A929F}" destId="{E59F878C-CDEE-4B7F-8A81-C251B640D45F}" srcOrd="4" destOrd="0" presId="urn:microsoft.com/office/officeart/2005/8/layout/hierarchy3"/>
    <dgm:cxn modelId="{E37FDC6E-4F48-45B2-87E6-599610BF142E}" type="presParOf" srcId="{0829642B-8B77-406F-95C4-FBE0273A929F}" destId="{3A3C6314-FB2E-41CF-ABDD-0460D0BE8E74}" srcOrd="5" destOrd="0" presId="urn:microsoft.com/office/officeart/2005/8/layout/hierarchy3"/>
    <dgm:cxn modelId="{9DC963C2-E774-43DE-B8D0-98B697AB703D}" type="presParOf" srcId="{0829642B-8B77-406F-95C4-FBE0273A929F}" destId="{A65CBC19-3FAA-4799-803C-D1EAA6E3FE7B}" srcOrd="6" destOrd="0" presId="urn:microsoft.com/office/officeart/2005/8/layout/hierarchy3"/>
    <dgm:cxn modelId="{A88EB36E-29F3-4AEE-BCED-5F1DB9BC2D03}" type="presParOf" srcId="{0829642B-8B77-406F-95C4-FBE0273A929F}" destId="{428E4777-2F29-45B0-8018-B96744648B0B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BDF4BEBE-0077-4503-B9EF-9A54F1D930EC}" type="doc">
      <dgm:prSet loTypeId="urn:microsoft.com/office/officeart/2005/8/layout/list1" loCatId="list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EAA71C2D-6D6C-4088-9FBB-9231C1B47D2B}">
      <dgm:prSet phldrT="[Текст]" custT="1"/>
      <dgm:spPr/>
      <dgm:t>
        <a:bodyPr/>
        <a:lstStyle/>
        <a:p>
          <a:pPr algn="ctr"/>
          <a:r>
            <a:rPr lang="ru-RU" sz="1000" b="1" i="1">
              <a:latin typeface="Times New Roman Cyr" pitchFamily="18" charset="-52"/>
            </a:rPr>
            <a:t>Стадії бюджетного процесу проходять протягом трьох років:</a:t>
          </a:r>
        </a:p>
      </dgm:t>
    </dgm:pt>
    <dgm:pt modelId="{42AAB32C-1F85-4EE3-B91B-C100398B2811}" type="parTrans" cxnId="{54EE5413-3592-406F-A0DB-B961B9779A9D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F4003CD5-A495-4891-BDED-43E6DD61D689}" type="sibTrans" cxnId="{54EE5413-3592-406F-A0DB-B961B9779A9D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8CF15296-BD94-49FD-BD6F-FE5561B6C134}">
      <dgm:prSet phldrT="[Текст]" custT="1"/>
      <dgm:spPr/>
      <dgm:t>
        <a:bodyPr/>
        <a:lstStyle/>
        <a:p>
          <a:pPr algn="just"/>
          <a:r>
            <a:rPr lang="ru-RU" sz="1000" b="1">
              <a:latin typeface="Times New Roman Cyr" pitchFamily="18" charset="-52"/>
            </a:rPr>
            <a:t>1-й рік (рік, що передує плановому)</a:t>
          </a:r>
          <a:r>
            <a:rPr lang="ru-RU" sz="1000">
              <a:latin typeface="Times New Roman Cyr" pitchFamily="18" charset="-52"/>
            </a:rPr>
            <a:t>: складання проекту бюджету, його розгляд і затвердження</a:t>
          </a:r>
        </a:p>
      </dgm:t>
    </dgm:pt>
    <dgm:pt modelId="{879042C9-C430-4DBE-A3FF-9814BF773915}" type="parTrans" cxnId="{7E56C481-FDDF-470F-B7E2-DB34099C2624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3AAED0EB-A6C7-4C71-A679-A1383F821445}" type="sibTrans" cxnId="{7E56C481-FDDF-470F-B7E2-DB34099C2624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EF6E8E2A-063D-4F43-8B9F-A73B36198857}">
      <dgm:prSet phldrT="[Текст]" custT="1"/>
      <dgm:spPr/>
      <dgm:t>
        <a:bodyPr/>
        <a:lstStyle/>
        <a:p>
          <a:pPr algn="just"/>
          <a:r>
            <a:rPr lang="ru-RU" sz="1000" b="1">
              <a:latin typeface="Times New Roman Cyr" pitchFamily="18" charset="-52"/>
            </a:rPr>
            <a:t>3-й рік (наступний після стадії виконання): </a:t>
          </a:r>
          <a:r>
            <a:rPr lang="ru-RU" sz="1000">
              <a:latin typeface="Times New Roman Cyr" pitchFamily="18" charset="-52"/>
            </a:rPr>
            <a:t>складання звіту про виконання бюджету і його затвердження</a:t>
          </a:r>
        </a:p>
      </dgm:t>
    </dgm:pt>
    <dgm:pt modelId="{D34FE69E-F2A5-48AB-B44B-F33F51A561E4}" type="parTrans" cxnId="{6CAD83B8-F03C-4DF6-BC77-856BD5CF1A8F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16A49AD9-E95B-4F77-B2CB-A2460D5F28A7}" type="sibTrans" cxnId="{6CAD83B8-F03C-4DF6-BC77-856BD5CF1A8F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562667D4-5ED4-4942-9B39-B08852E6923D}">
      <dgm:prSet phldrT="[Текст]" custT="1"/>
      <dgm:spPr/>
      <dgm:t>
        <a:bodyPr/>
        <a:lstStyle/>
        <a:p>
          <a:pPr algn="just"/>
          <a:r>
            <a:rPr lang="ru-RU" sz="1000" b="1">
              <a:latin typeface="Times New Roman Cyr" pitchFamily="18" charset="-52"/>
            </a:rPr>
            <a:t>2-й рік: </a:t>
          </a:r>
          <a:r>
            <a:rPr lang="ru-RU" sz="1000">
              <a:latin typeface="Times New Roman Cyr" pitchFamily="18" charset="-52"/>
            </a:rPr>
            <a:t>виконання бюджету (бюджетний період)</a:t>
          </a:r>
        </a:p>
      </dgm:t>
    </dgm:pt>
    <dgm:pt modelId="{1E51A34C-6C26-49C5-A5DC-B982F4CDD0F4}" type="parTrans" cxnId="{2BF4F7C8-AAAC-4DB9-A2CF-3407C58742EE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2A4F7531-A8DC-4CF7-A5DD-546A9C4C8C12}" type="sibTrans" cxnId="{2BF4F7C8-AAAC-4DB9-A2CF-3407C58742EE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966D4F2A-8128-4BDE-9B37-C4CED36E9896}" type="pres">
      <dgm:prSet presAssocID="{BDF4BEBE-0077-4503-B9EF-9A54F1D930EC}" presName="linear" presStyleCnt="0">
        <dgm:presLayoutVars>
          <dgm:dir/>
          <dgm:animLvl val="lvl"/>
          <dgm:resizeHandles val="exact"/>
        </dgm:presLayoutVars>
      </dgm:prSet>
      <dgm:spPr/>
    </dgm:pt>
    <dgm:pt modelId="{7AD2FDE1-2541-49BB-884C-ABA740DA33EF}" type="pres">
      <dgm:prSet presAssocID="{EAA71C2D-6D6C-4088-9FBB-9231C1B47D2B}" presName="parentLin" presStyleCnt="0"/>
      <dgm:spPr/>
    </dgm:pt>
    <dgm:pt modelId="{D24E47F7-FD20-480A-B68F-AA2BD122DF32}" type="pres">
      <dgm:prSet presAssocID="{EAA71C2D-6D6C-4088-9FBB-9231C1B47D2B}" presName="parentLeftMargin" presStyleLbl="node1" presStyleIdx="0" presStyleCnt="1"/>
      <dgm:spPr/>
    </dgm:pt>
    <dgm:pt modelId="{2D1FD541-12F5-44DC-B1EE-61B95DF11A5F}" type="pres">
      <dgm:prSet presAssocID="{EAA71C2D-6D6C-4088-9FBB-9231C1B47D2B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3609CCB6-2F94-48B8-8097-04A6695FFA1E}" type="pres">
      <dgm:prSet presAssocID="{EAA71C2D-6D6C-4088-9FBB-9231C1B47D2B}" presName="negativeSpace" presStyleCnt="0"/>
      <dgm:spPr/>
    </dgm:pt>
    <dgm:pt modelId="{18DB4F44-A1EB-4B04-ACB9-98A2330F6D94}" type="pres">
      <dgm:prSet presAssocID="{EAA71C2D-6D6C-4088-9FBB-9231C1B47D2B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2A89CC0E-E7C7-4BBB-8AC3-DB88A55CBD8C}" type="presOf" srcId="{EAA71C2D-6D6C-4088-9FBB-9231C1B47D2B}" destId="{D24E47F7-FD20-480A-B68F-AA2BD122DF32}" srcOrd="0" destOrd="0" presId="urn:microsoft.com/office/officeart/2005/8/layout/list1"/>
    <dgm:cxn modelId="{54EE5413-3592-406F-A0DB-B961B9779A9D}" srcId="{BDF4BEBE-0077-4503-B9EF-9A54F1D930EC}" destId="{EAA71C2D-6D6C-4088-9FBB-9231C1B47D2B}" srcOrd="0" destOrd="0" parTransId="{42AAB32C-1F85-4EE3-B91B-C100398B2811}" sibTransId="{F4003CD5-A495-4891-BDED-43E6DD61D689}"/>
    <dgm:cxn modelId="{67EA1C17-774D-4B9E-8EBD-F480ADDEFFFF}" type="presOf" srcId="{562667D4-5ED4-4942-9B39-B08852E6923D}" destId="{18DB4F44-A1EB-4B04-ACB9-98A2330F6D94}" srcOrd="0" destOrd="1" presId="urn:microsoft.com/office/officeart/2005/8/layout/list1"/>
    <dgm:cxn modelId="{38D2013F-F498-4274-B00B-557D33E81D29}" type="presOf" srcId="{BDF4BEBE-0077-4503-B9EF-9A54F1D930EC}" destId="{966D4F2A-8128-4BDE-9B37-C4CED36E9896}" srcOrd="0" destOrd="0" presId="urn:microsoft.com/office/officeart/2005/8/layout/list1"/>
    <dgm:cxn modelId="{4800D370-836D-4308-A2F4-B3E5DC9B6DC4}" type="presOf" srcId="{EAA71C2D-6D6C-4088-9FBB-9231C1B47D2B}" destId="{2D1FD541-12F5-44DC-B1EE-61B95DF11A5F}" srcOrd="1" destOrd="0" presId="urn:microsoft.com/office/officeart/2005/8/layout/list1"/>
    <dgm:cxn modelId="{892A757E-F87A-4D61-AEBE-669FE9525355}" type="presOf" srcId="{EF6E8E2A-063D-4F43-8B9F-A73B36198857}" destId="{18DB4F44-A1EB-4B04-ACB9-98A2330F6D94}" srcOrd="0" destOrd="2" presId="urn:microsoft.com/office/officeart/2005/8/layout/list1"/>
    <dgm:cxn modelId="{7E56C481-FDDF-470F-B7E2-DB34099C2624}" srcId="{EAA71C2D-6D6C-4088-9FBB-9231C1B47D2B}" destId="{8CF15296-BD94-49FD-BD6F-FE5561B6C134}" srcOrd="0" destOrd="0" parTransId="{879042C9-C430-4DBE-A3FF-9814BF773915}" sibTransId="{3AAED0EB-A6C7-4C71-A679-A1383F821445}"/>
    <dgm:cxn modelId="{6CAD83B8-F03C-4DF6-BC77-856BD5CF1A8F}" srcId="{EAA71C2D-6D6C-4088-9FBB-9231C1B47D2B}" destId="{EF6E8E2A-063D-4F43-8B9F-A73B36198857}" srcOrd="2" destOrd="0" parTransId="{D34FE69E-F2A5-48AB-B44B-F33F51A561E4}" sibTransId="{16A49AD9-E95B-4F77-B2CB-A2460D5F28A7}"/>
    <dgm:cxn modelId="{2BF4F7C8-AAAC-4DB9-A2CF-3407C58742EE}" srcId="{EAA71C2D-6D6C-4088-9FBB-9231C1B47D2B}" destId="{562667D4-5ED4-4942-9B39-B08852E6923D}" srcOrd="1" destOrd="0" parTransId="{1E51A34C-6C26-49C5-A5DC-B982F4CDD0F4}" sibTransId="{2A4F7531-A8DC-4CF7-A5DD-546A9C4C8C12}"/>
    <dgm:cxn modelId="{D1CBC3DD-D86D-40AA-B903-097322A4D180}" type="presOf" srcId="{8CF15296-BD94-49FD-BD6F-FE5561B6C134}" destId="{18DB4F44-A1EB-4B04-ACB9-98A2330F6D94}" srcOrd="0" destOrd="0" presId="urn:microsoft.com/office/officeart/2005/8/layout/list1"/>
    <dgm:cxn modelId="{E6AB552F-77A2-4E1F-9C3A-DBC5D807EE3D}" type="presParOf" srcId="{966D4F2A-8128-4BDE-9B37-C4CED36E9896}" destId="{7AD2FDE1-2541-49BB-884C-ABA740DA33EF}" srcOrd="0" destOrd="0" presId="urn:microsoft.com/office/officeart/2005/8/layout/list1"/>
    <dgm:cxn modelId="{17A15F14-D045-40A9-AE29-7E4FD3B8C93F}" type="presParOf" srcId="{7AD2FDE1-2541-49BB-884C-ABA740DA33EF}" destId="{D24E47F7-FD20-480A-B68F-AA2BD122DF32}" srcOrd="0" destOrd="0" presId="urn:microsoft.com/office/officeart/2005/8/layout/list1"/>
    <dgm:cxn modelId="{E37D4D79-A03F-4137-85E3-495B2D5B2035}" type="presParOf" srcId="{7AD2FDE1-2541-49BB-884C-ABA740DA33EF}" destId="{2D1FD541-12F5-44DC-B1EE-61B95DF11A5F}" srcOrd="1" destOrd="0" presId="urn:microsoft.com/office/officeart/2005/8/layout/list1"/>
    <dgm:cxn modelId="{E114C862-E24B-4B46-A11C-BE00839DDFD5}" type="presParOf" srcId="{966D4F2A-8128-4BDE-9B37-C4CED36E9896}" destId="{3609CCB6-2F94-48B8-8097-04A6695FFA1E}" srcOrd="1" destOrd="0" presId="urn:microsoft.com/office/officeart/2005/8/layout/list1"/>
    <dgm:cxn modelId="{4CB3B0F9-79C6-4861-991F-E68D9138AFD6}" type="presParOf" srcId="{966D4F2A-8128-4BDE-9B37-C4CED36E9896}" destId="{18DB4F44-A1EB-4B04-ACB9-98A2330F6D94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07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AC9C6A86-1A7A-40AA-A808-A37613F0C3C7}" type="doc">
      <dgm:prSet loTypeId="urn:microsoft.com/office/officeart/2005/8/layout/hList1" loCatId="list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9CA7145-E295-4E7D-AC57-01D1535459B2}">
      <dgm:prSet phldrT="[Текст]" custT="1"/>
      <dgm:spPr/>
      <dgm:t>
        <a:bodyPr/>
        <a:lstStyle/>
        <a:p>
          <a:r>
            <a:rPr lang="ru-RU" sz="1000" b="1">
              <a:latin typeface="Times New Roman Cyr" pitchFamily="18" charset="-52"/>
            </a:rPr>
            <a:t>ОСНОВНІ ЗАВДАННЯ БЮДЖЕТНОГО ПРОЦЕСУ</a:t>
          </a:r>
        </a:p>
      </dgm:t>
    </dgm:pt>
    <dgm:pt modelId="{A9208522-52CB-4760-8F73-AAABA388BB07}" type="parTrans" cxnId="{D3069FB3-FCE2-45A8-B541-55F781C09C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3C9CC1F-E25A-4F2D-AE44-5D3287B93D60}" type="sibTrans" cxnId="{D3069FB3-FCE2-45A8-B541-55F781C09C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0652C09-B9C8-4FEA-92FC-221B4714F8ED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1) максимальне виявлення всіх матеріальних і фінансових резервів з метою створення збалансованого ринку;</a:t>
          </a:r>
        </a:p>
      </dgm:t>
    </dgm:pt>
    <dgm:pt modelId="{934D633C-D1B2-4665-A454-DCF83BAF0C0B}" type="parTrans" cxnId="{47E94132-3D13-454F-B0B3-C200D6D840B2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572CD06-DD3A-414D-9CC8-5BC0B921E3F5}" type="sibTrans" cxnId="{47E94132-3D13-454F-B0B3-C200D6D840B2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CD7D002-F91D-4570-80BA-AE72EDA7C2EB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2) визначення доходів бюджету;</a:t>
          </a:r>
        </a:p>
      </dgm:t>
    </dgm:pt>
    <dgm:pt modelId="{BCEF154D-F74F-41CF-BEEA-AB1B2274DBEC}" type="parTrans" cxnId="{49C7348E-0E9E-4653-9A2D-48085324806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00AF5FF-5F02-4DF8-A6C7-6A5B6207EA66}" type="sibTrans" cxnId="{49C7348E-0E9E-4653-9A2D-48085324806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1697339-BB93-4EAE-906E-0575333229D2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3) узгодження бюджету із загальною фінансовою політикою;</a:t>
          </a:r>
        </a:p>
      </dgm:t>
    </dgm:pt>
    <dgm:pt modelId="{1C833F62-B345-47CD-94B9-61478497819C}" type="parTrans" cxnId="{3CA66A45-82F0-4228-B055-6C351D2AA15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CBCCB73-DFB2-4262-B8CC-3CE77C226B06}" type="sibTrans" cxnId="{3CA66A45-82F0-4228-B055-6C351D2AA15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E28EF6F-7154-49B8-8700-D42C1A5CF478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4) здійснення бюджетного регулювання з метою збалансування всіх бюджетів;</a:t>
          </a:r>
        </a:p>
      </dgm:t>
    </dgm:pt>
    <dgm:pt modelId="{0DF5F907-1843-4CD7-814B-E2B29D01A1D1}" type="parTrans" cxnId="{D7F855A7-4683-4661-BD2B-002BE8B59307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2002AD7-9506-43C3-84D4-BF594C84A8B7}" type="sibTrans" cxnId="{D7F855A7-4683-4661-BD2B-002BE8B59307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F2CDCB8-3FC9-42B5-91F0-C83B0130AC57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5) скорочення і ліквідація бюджетного дефіциту за рахунок економічно виправданих джерел;</a:t>
          </a:r>
        </a:p>
      </dgm:t>
    </dgm:pt>
    <dgm:pt modelId="{67AE6878-9696-46F6-829E-8063D150ECB2}" type="parTrans" cxnId="{D5938B28-87F2-40B1-83DA-9E0A932C7F6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906D7E3-D42F-4821-B60C-55FCB1903D0A}" type="sibTrans" cxnId="{D5938B28-87F2-40B1-83DA-9E0A932C7F6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F88717D-7B2D-4626-8D0B-61645C91FAB3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6) посилення контролю за фінансовою діяльністю органів державної влади, місцевого самоврядування, юридичних та фізичних осіб</a:t>
          </a:r>
        </a:p>
      </dgm:t>
    </dgm:pt>
    <dgm:pt modelId="{7EE67F20-9C32-402E-A4DD-1A57CBE7B2BD}" type="parTrans" cxnId="{85BA74F1-29DB-40DD-8482-02F03E44A1E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47D4D5B-6202-4D90-8954-EC1DE2CA19D0}" type="sibTrans" cxnId="{85BA74F1-29DB-40DD-8482-02F03E44A1E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2122B33-F5D8-41A0-87EC-F922EBE929AC}" type="pres">
      <dgm:prSet presAssocID="{AC9C6A86-1A7A-40AA-A808-A37613F0C3C7}" presName="Name0" presStyleCnt="0">
        <dgm:presLayoutVars>
          <dgm:dir/>
          <dgm:animLvl val="lvl"/>
          <dgm:resizeHandles val="exact"/>
        </dgm:presLayoutVars>
      </dgm:prSet>
      <dgm:spPr/>
    </dgm:pt>
    <dgm:pt modelId="{5225D7A5-7137-4C65-AE8F-D3AAE982105E}" type="pres">
      <dgm:prSet presAssocID="{59CA7145-E295-4E7D-AC57-01D1535459B2}" presName="composite" presStyleCnt="0"/>
      <dgm:spPr/>
    </dgm:pt>
    <dgm:pt modelId="{77AE3997-8C01-4D18-8F5D-E0DF9C6C2DC6}" type="pres">
      <dgm:prSet presAssocID="{59CA7145-E295-4E7D-AC57-01D1535459B2}" presName="parTx" presStyleLbl="alignNode1" presStyleIdx="0" presStyleCnt="1">
        <dgm:presLayoutVars>
          <dgm:chMax val="0"/>
          <dgm:chPref val="0"/>
          <dgm:bulletEnabled val="1"/>
        </dgm:presLayoutVars>
      </dgm:prSet>
      <dgm:spPr/>
    </dgm:pt>
    <dgm:pt modelId="{D2C997A7-7258-431D-B51A-4C7D1325D882}" type="pres">
      <dgm:prSet presAssocID="{59CA7145-E295-4E7D-AC57-01D1535459B2}" presName="desTx" presStyleLbl="alignAccFollowNode1" presStyleIdx="0" presStyleCnt="1">
        <dgm:presLayoutVars>
          <dgm:bulletEnabled val="1"/>
        </dgm:presLayoutVars>
      </dgm:prSet>
      <dgm:spPr/>
    </dgm:pt>
  </dgm:ptLst>
  <dgm:cxnLst>
    <dgm:cxn modelId="{55C1D70C-82E8-4F75-B07E-095911A40FE6}" type="presOf" srcId="{3F88717D-7B2D-4626-8D0B-61645C91FAB3}" destId="{D2C997A7-7258-431D-B51A-4C7D1325D882}" srcOrd="0" destOrd="5" presId="urn:microsoft.com/office/officeart/2005/8/layout/hList1"/>
    <dgm:cxn modelId="{D5938B28-87F2-40B1-83DA-9E0A932C7F6A}" srcId="{59CA7145-E295-4E7D-AC57-01D1535459B2}" destId="{DF2CDCB8-3FC9-42B5-91F0-C83B0130AC57}" srcOrd="4" destOrd="0" parTransId="{67AE6878-9696-46F6-829E-8063D150ECB2}" sibTransId="{C906D7E3-D42F-4821-B60C-55FCB1903D0A}"/>
    <dgm:cxn modelId="{47E94132-3D13-454F-B0B3-C200D6D840B2}" srcId="{59CA7145-E295-4E7D-AC57-01D1535459B2}" destId="{20652C09-B9C8-4FEA-92FC-221B4714F8ED}" srcOrd="0" destOrd="0" parTransId="{934D633C-D1B2-4665-A454-DCF83BAF0C0B}" sibTransId="{4572CD06-DD3A-414D-9CC8-5BC0B921E3F5}"/>
    <dgm:cxn modelId="{3CA66A45-82F0-4228-B055-6C351D2AA15A}" srcId="{59CA7145-E295-4E7D-AC57-01D1535459B2}" destId="{51697339-BB93-4EAE-906E-0575333229D2}" srcOrd="2" destOrd="0" parTransId="{1C833F62-B345-47CD-94B9-61478497819C}" sibTransId="{FCBCCB73-DFB2-4262-B8CC-3CE77C226B06}"/>
    <dgm:cxn modelId="{D9C39667-76A1-4655-BA90-E97F2D8E3D26}" type="presOf" srcId="{DF2CDCB8-3FC9-42B5-91F0-C83B0130AC57}" destId="{D2C997A7-7258-431D-B51A-4C7D1325D882}" srcOrd="0" destOrd="4" presId="urn:microsoft.com/office/officeart/2005/8/layout/hList1"/>
    <dgm:cxn modelId="{49C7348E-0E9E-4653-9A2D-480853248066}" srcId="{59CA7145-E295-4E7D-AC57-01D1535459B2}" destId="{3CD7D002-F91D-4570-80BA-AE72EDA7C2EB}" srcOrd="1" destOrd="0" parTransId="{BCEF154D-F74F-41CF-BEEA-AB1B2274DBEC}" sibTransId="{900AF5FF-5F02-4DF8-A6C7-6A5B6207EA66}"/>
    <dgm:cxn modelId="{D7F855A7-4683-4661-BD2B-002BE8B59307}" srcId="{59CA7145-E295-4E7D-AC57-01D1535459B2}" destId="{DE28EF6F-7154-49B8-8700-D42C1A5CF478}" srcOrd="3" destOrd="0" parTransId="{0DF5F907-1843-4CD7-814B-E2B29D01A1D1}" sibTransId="{52002AD7-9506-43C3-84D4-BF594C84A8B7}"/>
    <dgm:cxn modelId="{D3069FB3-FCE2-45A8-B541-55F781C09C08}" srcId="{AC9C6A86-1A7A-40AA-A808-A37613F0C3C7}" destId="{59CA7145-E295-4E7D-AC57-01D1535459B2}" srcOrd="0" destOrd="0" parTransId="{A9208522-52CB-4760-8F73-AAABA388BB07}" sibTransId="{13C9CC1F-E25A-4F2D-AE44-5D3287B93D60}"/>
    <dgm:cxn modelId="{1976C6C8-3BFC-4A23-8455-B97E387A24C3}" type="presOf" srcId="{3CD7D002-F91D-4570-80BA-AE72EDA7C2EB}" destId="{D2C997A7-7258-431D-B51A-4C7D1325D882}" srcOrd="0" destOrd="1" presId="urn:microsoft.com/office/officeart/2005/8/layout/hList1"/>
    <dgm:cxn modelId="{59D6C2CB-0F48-4DF7-ADFE-C3E1F0AEEACE}" type="presOf" srcId="{AC9C6A86-1A7A-40AA-A808-A37613F0C3C7}" destId="{92122B33-F5D8-41A0-87EC-F922EBE929AC}" srcOrd="0" destOrd="0" presId="urn:microsoft.com/office/officeart/2005/8/layout/hList1"/>
    <dgm:cxn modelId="{FE2628D9-771E-4624-8781-E414FBC9F050}" type="presOf" srcId="{51697339-BB93-4EAE-906E-0575333229D2}" destId="{D2C997A7-7258-431D-B51A-4C7D1325D882}" srcOrd="0" destOrd="2" presId="urn:microsoft.com/office/officeart/2005/8/layout/hList1"/>
    <dgm:cxn modelId="{45DB30D9-1B81-4D34-9888-2C01AA1C301B}" type="presOf" srcId="{20652C09-B9C8-4FEA-92FC-221B4714F8ED}" destId="{D2C997A7-7258-431D-B51A-4C7D1325D882}" srcOrd="0" destOrd="0" presId="urn:microsoft.com/office/officeart/2005/8/layout/hList1"/>
    <dgm:cxn modelId="{652534EC-EB5C-49F0-8476-C3D1389C2A7C}" type="presOf" srcId="{59CA7145-E295-4E7D-AC57-01D1535459B2}" destId="{77AE3997-8C01-4D18-8F5D-E0DF9C6C2DC6}" srcOrd="0" destOrd="0" presId="urn:microsoft.com/office/officeart/2005/8/layout/hList1"/>
    <dgm:cxn modelId="{C08B7CEC-40F0-4B0B-9882-F427677CC4DB}" type="presOf" srcId="{DE28EF6F-7154-49B8-8700-D42C1A5CF478}" destId="{D2C997A7-7258-431D-B51A-4C7D1325D882}" srcOrd="0" destOrd="3" presId="urn:microsoft.com/office/officeart/2005/8/layout/hList1"/>
    <dgm:cxn modelId="{85BA74F1-29DB-40DD-8482-02F03E44A1EA}" srcId="{59CA7145-E295-4E7D-AC57-01D1535459B2}" destId="{3F88717D-7B2D-4626-8D0B-61645C91FAB3}" srcOrd="5" destOrd="0" parTransId="{7EE67F20-9C32-402E-A4DD-1A57CBE7B2BD}" sibTransId="{E47D4D5B-6202-4D90-8954-EC1DE2CA19D0}"/>
    <dgm:cxn modelId="{E29A64B2-7DB0-4805-9E58-DC96AD3EB9F7}" type="presParOf" srcId="{92122B33-F5D8-41A0-87EC-F922EBE929AC}" destId="{5225D7A5-7137-4C65-AE8F-D3AAE982105E}" srcOrd="0" destOrd="0" presId="urn:microsoft.com/office/officeart/2005/8/layout/hList1"/>
    <dgm:cxn modelId="{E897853F-8E70-4DEC-BAD8-C61E1E58C8A2}" type="presParOf" srcId="{5225D7A5-7137-4C65-AE8F-D3AAE982105E}" destId="{77AE3997-8C01-4D18-8F5D-E0DF9C6C2DC6}" srcOrd="0" destOrd="0" presId="urn:microsoft.com/office/officeart/2005/8/layout/hList1"/>
    <dgm:cxn modelId="{8F3AF3A0-83AB-4EA9-A803-8027A58C7971}" type="presParOf" srcId="{5225D7A5-7137-4C65-AE8F-D3AAE982105E}" destId="{D2C997A7-7258-431D-B51A-4C7D1325D88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2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C268AC4E-1369-48D1-A0FF-8C29BEBA05B6}" type="doc">
      <dgm:prSet loTypeId="urn:microsoft.com/office/officeart/2005/8/layout/vList5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C62E6EC-87FB-4AE1-96C8-549F0F5977DF}">
      <dgm:prSet phldrT="[Текст]" custT="1"/>
      <dgm:spPr/>
      <dgm:t>
        <a:bodyPr/>
        <a:lstStyle/>
        <a:p>
          <a:pPr algn="ctr"/>
          <a:r>
            <a:rPr lang="ru-RU" sz="1100" b="1" i="1">
              <a:latin typeface="Times New Roman Cyr" pitchFamily="18" charset="-52"/>
            </a:rPr>
            <a:t>До основних учасників бюджетного процесу належать:</a:t>
          </a:r>
        </a:p>
      </dgm:t>
    </dgm:pt>
    <dgm:pt modelId="{4495F9EA-E68C-44FF-8B09-4242D0A1AB89}" type="parTrans" cxnId="{1A1C38D4-27B8-49CB-8D44-BC4A510E3A8D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60D6A9C4-944F-4D63-9F83-0E1C1D3BED7C}" type="sibTrans" cxnId="{1A1C38D4-27B8-49CB-8D44-BC4A510E3A8D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C1316ECC-3496-43CA-B9D6-C62E7585827F}">
      <dgm:prSet phldrT="[Текст]" custT="1"/>
      <dgm:spPr/>
      <dgm:t>
        <a:bodyPr/>
        <a:lstStyle/>
        <a:p>
          <a:pPr algn="just"/>
          <a:r>
            <a:rPr lang="ru-RU" sz="1000">
              <a:latin typeface="Times New Roman Cyr" pitchFamily="18" charset="-52"/>
            </a:rPr>
            <a:t>Верховна Рада України</a:t>
          </a:r>
        </a:p>
      </dgm:t>
    </dgm:pt>
    <dgm:pt modelId="{B2313AA5-0063-466C-8508-E8D606A755D1}" type="parTrans" cxnId="{89AD487D-2371-4D05-9A67-3A01493FFB30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1A813ECD-24B4-4116-8908-7A9F00527440}" type="sibTrans" cxnId="{89AD487D-2371-4D05-9A67-3A01493FFB30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72DE48CC-4D68-43E6-AD76-67DFDE93C639}">
      <dgm:prSet phldrT="[Текст]" custT="1"/>
      <dgm:spPr/>
      <dgm:t>
        <a:bodyPr/>
        <a:lstStyle/>
        <a:p>
          <a:pPr algn="just"/>
          <a:r>
            <a:rPr lang="ru-RU" sz="1000">
              <a:latin typeface="Times New Roman Cyr" pitchFamily="18" charset="-52"/>
            </a:rPr>
            <a:t>Президент України</a:t>
          </a:r>
        </a:p>
      </dgm:t>
    </dgm:pt>
    <dgm:pt modelId="{E6BDC285-B33B-447D-89A1-68A44E9AD7B4}" type="parTrans" cxnId="{D757171F-C96D-4AAE-B345-DBB1D381D915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7D8BD735-5C5D-44CA-A053-62940041088C}" type="sibTrans" cxnId="{D757171F-C96D-4AAE-B345-DBB1D381D915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57ECCA30-F3E2-4DFF-B935-912B8689BE64}">
      <dgm:prSet phldrT="[Текст]" custT="1"/>
      <dgm:spPr/>
      <dgm:t>
        <a:bodyPr/>
        <a:lstStyle/>
        <a:p>
          <a:pPr algn="just"/>
          <a:r>
            <a:rPr lang="ru-RU" sz="1000">
              <a:latin typeface="Times New Roman Cyr" pitchFamily="18" charset="-52"/>
            </a:rPr>
            <a:t>Міністерство фінансів України</a:t>
          </a:r>
        </a:p>
      </dgm:t>
    </dgm:pt>
    <dgm:pt modelId="{106FE135-FC1C-4F9F-8E06-8127A5809697}" type="parTrans" cxnId="{897355D0-2504-41E3-9304-1E753DE4F317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0AE9DDE2-9F39-497C-9471-B44A6BFFD242}" type="sibTrans" cxnId="{897355D0-2504-41E3-9304-1E753DE4F317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B7E90059-FD4D-4DE7-ACB3-DD0500A254EE}">
      <dgm:prSet phldrT="[Текст]" custT="1"/>
      <dgm:spPr/>
      <dgm:t>
        <a:bodyPr/>
        <a:lstStyle/>
        <a:p>
          <a:pPr algn="just"/>
          <a:r>
            <a:rPr lang="ru-RU" sz="1000">
              <a:latin typeface="Times New Roman Cyr" pitchFamily="18" charset="-52"/>
            </a:rPr>
            <a:t>Національний банк України</a:t>
          </a:r>
        </a:p>
      </dgm:t>
    </dgm:pt>
    <dgm:pt modelId="{B6EE1FDD-6538-4B81-9287-6EB7DDCA4CC2}" type="parTrans" cxnId="{AD02E29E-45B6-4CB0-86C9-F085BC977465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06108388-C13B-434F-A1A0-9A95DC135FA2}" type="sibTrans" cxnId="{AD02E29E-45B6-4CB0-86C9-F085BC977465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90348917-0990-4CCD-9E75-CE64E3B6E074}">
      <dgm:prSet phldrT="[Текст]" custT="1"/>
      <dgm:spPr/>
      <dgm:t>
        <a:bodyPr/>
        <a:lstStyle/>
        <a:p>
          <a:pPr algn="just"/>
          <a:r>
            <a:rPr lang="ru-RU" sz="1000">
              <a:latin typeface="Times New Roman Cyr" pitchFamily="18" charset="-52"/>
            </a:rPr>
            <a:t>Головні розпорядники бюджетних коштів</a:t>
          </a:r>
        </a:p>
      </dgm:t>
    </dgm:pt>
    <dgm:pt modelId="{16937ABE-2498-4543-93B5-52335914D8AA}" type="parTrans" cxnId="{42A42E18-E474-4771-95C0-3AC41C10A86E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175FE06A-0686-4C16-972F-19C53B026166}" type="sibTrans" cxnId="{42A42E18-E474-4771-95C0-3AC41C10A86E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864BDB62-E13B-4142-B0A0-DAB7DC93BE25}">
      <dgm:prSet phldrT="[Текст]" custT="1"/>
      <dgm:spPr/>
      <dgm:t>
        <a:bodyPr/>
        <a:lstStyle/>
        <a:p>
          <a:pPr algn="just"/>
          <a:r>
            <a:rPr lang="ru-RU" sz="1000">
              <a:latin typeface="Times New Roman Cyr" pitchFamily="18" charset="-52"/>
            </a:rPr>
            <a:t>Кабінет Міністрів України</a:t>
          </a:r>
        </a:p>
      </dgm:t>
    </dgm:pt>
    <dgm:pt modelId="{1F654C91-546B-4729-83D7-2639BC4A14A6}" type="parTrans" cxnId="{DAA55EC5-805D-4FE0-A02F-FBFD28CDF768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738C6BD1-FDB8-473B-8488-CE3459455FE6}" type="sibTrans" cxnId="{DAA55EC5-805D-4FE0-A02F-FBFD28CDF768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E01D583C-4E97-480B-8D51-523010A08D70}">
      <dgm:prSet phldrT="[Текст]" custT="1"/>
      <dgm:spPr/>
      <dgm:t>
        <a:bodyPr/>
        <a:lstStyle/>
        <a:p>
          <a:pPr algn="just"/>
          <a:r>
            <a:rPr lang="ru-RU" sz="1000">
              <a:latin typeface="Times New Roman Cyr" pitchFamily="18" charset="-52"/>
            </a:rPr>
            <a:t>Рахункова палата України</a:t>
          </a:r>
        </a:p>
      </dgm:t>
    </dgm:pt>
    <dgm:pt modelId="{FADCB8E6-2EB1-4CF5-942A-502CAEE0604D}" type="parTrans" cxnId="{DE996D45-6161-40A2-9EFA-6796E41E0B8B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EE3FC58E-CA05-4E8E-9E21-D98424EE4E2A}" type="sibTrans" cxnId="{DE996D45-6161-40A2-9EFA-6796E41E0B8B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E32F4FCE-0C65-4EF3-86C5-B5598A891E5A}">
      <dgm:prSet phldrT="[Текст]" custT="1"/>
      <dgm:spPr/>
      <dgm:t>
        <a:bodyPr/>
        <a:lstStyle/>
        <a:p>
          <a:pPr algn="just"/>
          <a:r>
            <a:rPr lang="ru-RU" sz="1000">
              <a:latin typeface="Times New Roman Cyr" pitchFamily="18" charset="-52"/>
            </a:rPr>
            <a:t>Державна Казначейська служба України</a:t>
          </a:r>
        </a:p>
      </dgm:t>
    </dgm:pt>
    <dgm:pt modelId="{43527D91-03C9-47CF-8F77-0DCF0293EC90}" type="parTrans" cxnId="{C7E36E8F-7ED7-4704-A558-988D4040B17F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FF785453-37E7-4837-BEB0-E93C6F3B9E6D}" type="sibTrans" cxnId="{C7E36E8F-7ED7-4704-A558-988D4040B17F}">
      <dgm:prSet/>
      <dgm:spPr/>
      <dgm:t>
        <a:bodyPr/>
        <a:lstStyle/>
        <a:p>
          <a:pPr algn="just"/>
          <a:endParaRPr lang="ru-RU" sz="1000">
            <a:latin typeface="Times New Roman Cyr" pitchFamily="18" charset="-52"/>
          </a:endParaRPr>
        </a:p>
      </dgm:t>
    </dgm:pt>
    <dgm:pt modelId="{C0DACAE5-E43C-4BFA-8D21-CB03D047DFBE}" type="pres">
      <dgm:prSet presAssocID="{C268AC4E-1369-48D1-A0FF-8C29BEBA05B6}" presName="Name0" presStyleCnt="0">
        <dgm:presLayoutVars>
          <dgm:dir/>
          <dgm:animLvl val="lvl"/>
          <dgm:resizeHandles val="exact"/>
        </dgm:presLayoutVars>
      </dgm:prSet>
      <dgm:spPr/>
    </dgm:pt>
    <dgm:pt modelId="{85DE9AA0-6570-4E6B-A022-D9353FEB8493}" type="pres">
      <dgm:prSet presAssocID="{BC62E6EC-87FB-4AE1-96C8-549F0F5977DF}" presName="linNode" presStyleCnt="0"/>
      <dgm:spPr/>
    </dgm:pt>
    <dgm:pt modelId="{BD7F0547-57B1-4C99-B1FA-9E90968A29FF}" type="pres">
      <dgm:prSet presAssocID="{BC62E6EC-87FB-4AE1-96C8-549F0F5977DF}" presName="parentText" presStyleLbl="node1" presStyleIdx="0" presStyleCnt="1" custLinFactNeighborY="272">
        <dgm:presLayoutVars>
          <dgm:chMax val="1"/>
          <dgm:bulletEnabled val="1"/>
        </dgm:presLayoutVars>
      </dgm:prSet>
      <dgm:spPr/>
    </dgm:pt>
    <dgm:pt modelId="{B69CE7D0-9E0F-4E02-9D20-8A81380DECE3}" type="pres">
      <dgm:prSet presAssocID="{BC62E6EC-87FB-4AE1-96C8-549F0F5977DF}" presName="descendantText" presStyleLbl="alignAccFollowNode1" presStyleIdx="0" presStyleCnt="1">
        <dgm:presLayoutVars>
          <dgm:bulletEnabled val="1"/>
        </dgm:presLayoutVars>
      </dgm:prSet>
      <dgm:spPr/>
    </dgm:pt>
  </dgm:ptLst>
  <dgm:cxnLst>
    <dgm:cxn modelId="{3A780418-5BD0-445D-BC34-F655C28C917B}" type="presOf" srcId="{72DE48CC-4D68-43E6-AD76-67DFDE93C639}" destId="{B69CE7D0-9E0F-4E02-9D20-8A81380DECE3}" srcOrd="0" destOrd="1" presId="urn:microsoft.com/office/officeart/2005/8/layout/vList5"/>
    <dgm:cxn modelId="{42A42E18-E474-4771-95C0-3AC41C10A86E}" srcId="{BC62E6EC-87FB-4AE1-96C8-549F0F5977DF}" destId="{90348917-0990-4CCD-9E75-CE64E3B6E074}" srcOrd="7" destOrd="0" parTransId="{16937ABE-2498-4543-93B5-52335914D8AA}" sibTransId="{175FE06A-0686-4C16-972F-19C53B026166}"/>
    <dgm:cxn modelId="{D757171F-C96D-4AAE-B345-DBB1D381D915}" srcId="{BC62E6EC-87FB-4AE1-96C8-549F0F5977DF}" destId="{72DE48CC-4D68-43E6-AD76-67DFDE93C639}" srcOrd="1" destOrd="0" parTransId="{E6BDC285-B33B-447D-89A1-68A44E9AD7B4}" sibTransId="{7D8BD735-5C5D-44CA-A053-62940041088C}"/>
    <dgm:cxn modelId="{2BE4A229-9C53-4408-A057-CEDAADF9A119}" type="presOf" srcId="{90348917-0990-4CCD-9E75-CE64E3B6E074}" destId="{B69CE7D0-9E0F-4E02-9D20-8A81380DECE3}" srcOrd="0" destOrd="7" presId="urn:microsoft.com/office/officeart/2005/8/layout/vList5"/>
    <dgm:cxn modelId="{F742842B-D243-490B-BB3D-F19EFB90EA0C}" type="presOf" srcId="{C268AC4E-1369-48D1-A0FF-8C29BEBA05B6}" destId="{C0DACAE5-E43C-4BFA-8D21-CB03D047DFBE}" srcOrd="0" destOrd="0" presId="urn:microsoft.com/office/officeart/2005/8/layout/vList5"/>
    <dgm:cxn modelId="{534F8033-F8A8-491D-8F2B-9B33BD588710}" type="presOf" srcId="{E01D583C-4E97-480B-8D51-523010A08D70}" destId="{B69CE7D0-9E0F-4E02-9D20-8A81380DECE3}" srcOrd="0" destOrd="5" presId="urn:microsoft.com/office/officeart/2005/8/layout/vList5"/>
    <dgm:cxn modelId="{DE996D45-6161-40A2-9EFA-6796E41E0B8B}" srcId="{BC62E6EC-87FB-4AE1-96C8-549F0F5977DF}" destId="{E01D583C-4E97-480B-8D51-523010A08D70}" srcOrd="5" destOrd="0" parTransId="{FADCB8E6-2EB1-4CF5-942A-502CAEE0604D}" sibTransId="{EE3FC58E-CA05-4E8E-9E21-D98424EE4E2A}"/>
    <dgm:cxn modelId="{89AD487D-2371-4D05-9A67-3A01493FFB30}" srcId="{BC62E6EC-87FB-4AE1-96C8-549F0F5977DF}" destId="{C1316ECC-3496-43CA-B9D6-C62E7585827F}" srcOrd="0" destOrd="0" parTransId="{B2313AA5-0063-466C-8508-E8D606A755D1}" sibTransId="{1A813ECD-24B4-4116-8908-7A9F00527440}"/>
    <dgm:cxn modelId="{F048C77D-4C30-4E3B-8B03-DF93634CA32B}" type="presOf" srcId="{864BDB62-E13B-4142-B0A0-DAB7DC93BE25}" destId="{B69CE7D0-9E0F-4E02-9D20-8A81380DECE3}" srcOrd="0" destOrd="4" presId="urn:microsoft.com/office/officeart/2005/8/layout/vList5"/>
    <dgm:cxn modelId="{3D90A48E-44AF-4AED-92EA-468492B66DF6}" type="presOf" srcId="{E32F4FCE-0C65-4EF3-86C5-B5598A891E5A}" destId="{B69CE7D0-9E0F-4E02-9D20-8A81380DECE3}" srcOrd="0" destOrd="6" presId="urn:microsoft.com/office/officeart/2005/8/layout/vList5"/>
    <dgm:cxn modelId="{C7E36E8F-7ED7-4704-A558-988D4040B17F}" srcId="{BC62E6EC-87FB-4AE1-96C8-549F0F5977DF}" destId="{E32F4FCE-0C65-4EF3-86C5-B5598A891E5A}" srcOrd="6" destOrd="0" parTransId="{43527D91-03C9-47CF-8F77-0DCF0293EC90}" sibTransId="{FF785453-37E7-4837-BEB0-E93C6F3B9E6D}"/>
    <dgm:cxn modelId="{17478598-2782-431C-ADC3-B4269DD1D77D}" type="presOf" srcId="{BC62E6EC-87FB-4AE1-96C8-549F0F5977DF}" destId="{BD7F0547-57B1-4C99-B1FA-9E90968A29FF}" srcOrd="0" destOrd="0" presId="urn:microsoft.com/office/officeart/2005/8/layout/vList5"/>
    <dgm:cxn modelId="{AD02E29E-45B6-4CB0-86C9-F085BC977465}" srcId="{BC62E6EC-87FB-4AE1-96C8-549F0F5977DF}" destId="{B7E90059-FD4D-4DE7-ACB3-DD0500A254EE}" srcOrd="3" destOrd="0" parTransId="{B6EE1FDD-6538-4B81-9287-6EB7DDCA4CC2}" sibTransId="{06108388-C13B-434F-A1A0-9A95DC135FA2}"/>
    <dgm:cxn modelId="{DAA55EC5-805D-4FE0-A02F-FBFD28CDF768}" srcId="{BC62E6EC-87FB-4AE1-96C8-549F0F5977DF}" destId="{864BDB62-E13B-4142-B0A0-DAB7DC93BE25}" srcOrd="4" destOrd="0" parTransId="{1F654C91-546B-4729-83D7-2639BC4A14A6}" sibTransId="{738C6BD1-FDB8-473B-8488-CE3459455FE6}"/>
    <dgm:cxn modelId="{6ED045C6-247C-498F-9720-EEC697C66C6C}" type="presOf" srcId="{57ECCA30-F3E2-4DFF-B935-912B8689BE64}" destId="{B69CE7D0-9E0F-4E02-9D20-8A81380DECE3}" srcOrd="0" destOrd="2" presId="urn:microsoft.com/office/officeart/2005/8/layout/vList5"/>
    <dgm:cxn modelId="{897355D0-2504-41E3-9304-1E753DE4F317}" srcId="{BC62E6EC-87FB-4AE1-96C8-549F0F5977DF}" destId="{57ECCA30-F3E2-4DFF-B935-912B8689BE64}" srcOrd="2" destOrd="0" parTransId="{106FE135-FC1C-4F9F-8E06-8127A5809697}" sibTransId="{0AE9DDE2-9F39-497C-9471-B44A6BFFD242}"/>
    <dgm:cxn modelId="{1A1C38D4-27B8-49CB-8D44-BC4A510E3A8D}" srcId="{C268AC4E-1369-48D1-A0FF-8C29BEBA05B6}" destId="{BC62E6EC-87FB-4AE1-96C8-549F0F5977DF}" srcOrd="0" destOrd="0" parTransId="{4495F9EA-E68C-44FF-8B09-4242D0A1AB89}" sibTransId="{60D6A9C4-944F-4D63-9F83-0E1C1D3BED7C}"/>
    <dgm:cxn modelId="{AB5FA2E3-EDCD-4562-AED3-25666ABF91DC}" type="presOf" srcId="{B7E90059-FD4D-4DE7-ACB3-DD0500A254EE}" destId="{B69CE7D0-9E0F-4E02-9D20-8A81380DECE3}" srcOrd="0" destOrd="3" presId="urn:microsoft.com/office/officeart/2005/8/layout/vList5"/>
    <dgm:cxn modelId="{B674D6FE-A8B5-43BE-B431-ED53CB07FCB4}" type="presOf" srcId="{C1316ECC-3496-43CA-B9D6-C62E7585827F}" destId="{B69CE7D0-9E0F-4E02-9D20-8A81380DECE3}" srcOrd="0" destOrd="0" presId="urn:microsoft.com/office/officeart/2005/8/layout/vList5"/>
    <dgm:cxn modelId="{BA41E9E5-8FB1-4B75-B136-5F087D5F6707}" type="presParOf" srcId="{C0DACAE5-E43C-4BFA-8D21-CB03D047DFBE}" destId="{85DE9AA0-6570-4E6B-A022-D9353FEB8493}" srcOrd="0" destOrd="0" presId="urn:microsoft.com/office/officeart/2005/8/layout/vList5"/>
    <dgm:cxn modelId="{EA4DDA57-AEAE-4756-AE15-B872605B5970}" type="presParOf" srcId="{85DE9AA0-6570-4E6B-A022-D9353FEB8493}" destId="{BD7F0547-57B1-4C99-B1FA-9E90968A29FF}" srcOrd="0" destOrd="0" presId="urn:microsoft.com/office/officeart/2005/8/layout/vList5"/>
    <dgm:cxn modelId="{A216DBDD-A9B5-496A-87F8-2D97361AFF8F}" type="presParOf" srcId="{85DE9AA0-6570-4E6B-A022-D9353FEB8493}" destId="{B69CE7D0-9E0F-4E02-9D20-8A81380DECE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7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40FE072E-7BC6-47F9-BBC2-D1E068805D1F}" type="doc">
      <dgm:prSet loTypeId="urn:microsoft.com/office/officeart/2005/8/layout/vList2" loCatId="list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B6DCE5D-D79D-4432-9927-ED5B748B0D0C}">
      <dgm:prSet phldrT="[Текст]" custT="1"/>
      <dgm:spPr/>
      <dgm:t>
        <a:bodyPr/>
        <a:lstStyle/>
        <a:p>
          <a:r>
            <a:rPr lang="ru-RU" sz="1000" i="1">
              <a:latin typeface="Times New Roman Cyr" pitchFamily="18" charset="-52"/>
            </a:rPr>
            <a:t>Мета міжбюджетних відносин</a:t>
          </a:r>
        </a:p>
      </dgm:t>
    </dgm:pt>
    <dgm:pt modelId="{388526D8-1504-4440-A22F-F21DF8E21D7E}" type="parTrans" cxnId="{0945CB32-E9EE-494A-AE52-0555F69F21F3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4CB126D5-1E39-480E-9D94-7A7A42891126}" type="sibTrans" cxnId="{0945CB32-E9EE-494A-AE52-0555F69F21F3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084978EE-C9A8-4828-A93A-7B61309AD3C6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необхідність збалансування усіх бюджетів;</a:t>
          </a:r>
        </a:p>
      </dgm:t>
    </dgm:pt>
    <dgm:pt modelId="{05AD96D8-D929-4213-B64A-6B0C4CC7BF83}" type="parTrans" cxnId="{137CC412-EE7F-483C-9A9F-486E0CF0A53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706BF1FB-D77A-40DB-9F19-3A694943B520}" type="sibTrans" cxnId="{137CC412-EE7F-483C-9A9F-486E0CF0A53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F26C3A09-857A-4F94-8AD4-6619BE1BB27E}">
      <dgm:prSet phldrT="[Текст]" custT="1"/>
      <dgm:spPr/>
      <dgm:t>
        <a:bodyPr/>
        <a:lstStyle/>
        <a:p>
          <a:r>
            <a:rPr lang="ru-RU" sz="1000" i="1">
              <a:latin typeface="Times New Roman Cyr" pitchFamily="18" charset="-52"/>
            </a:rPr>
            <a:t>Суб’єкти міжбюджетних відносин</a:t>
          </a:r>
        </a:p>
      </dgm:t>
    </dgm:pt>
    <dgm:pt modelId="{2491B6B6-FE79-4A14-BBE0-30BC2534E0A0}" type="parTrans" cxnId="{5BD67995-5501-4EEC-B6B9-D32BA9E69C1B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4E79680B-F61B-4E26-830F-BD532DF94184}" type="sibTrans" cxnId="{5BD67995-5501-4EEC-B6B9-D32BA9E69C1B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7C4A72F6-7701-4CBA-A51B-5AA15BC35DC0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органи влади і управління, до компетенції яких належать повноваження щодо складання, розгляду, затвердження та виконання бюджетів.</a:t>
          </a:r>
        </a:p>
      </dgm:t>
    </dgm:pt>
    <dgm:pt modelId="{8887E4F5-8A7C-4AD9-86E2-44D30BFD2C28}" type="parTrans" cxnId="{7818D99D-3FB6-4471-BD34-1DACD84D35DC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D1D6D157-AE6E-4399-B0E4-6A0135359CDD}" type="sibTrans" cxnId="{7818D99D-3FB6-4471-BD34-1DACD84D35DC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D03E9509-FC1F-4FE4-9673-266AE3032D23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гарантування державою громадянам усієї</a:t>
          </a:r>
        </a:p>
      </dgm:t>
    </dgm:pt>
    <dgm:pt modelId="{4504BBC7-7F95-4F57-9F1E-1886DE3B0969}" type="parTrans" cxnId="{F7B263C5-5F0E-4D67-BA87-BDA4BC173BE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822A4593-3DC9-4501-BE87-6BF5240FEC52}" type="sibTrans" cxnId="{F7B263C5-5F0E-4D67-BA87-BDA4BC173BE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83EB4338-4B68-45A2-8C08-B55517700EB9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необхідністю проведення фінансового вирівнювання соціально-економічного розвитку регіонів;</a:t>
          </a:r>
        </a:p>
      </dgm:t>
    </dgm:pt>
    <dgm:pt modelId="{AF66996E-AEA4-463B-95EB-389617B16C33}" type="parTrans" cxnId="{D46081D4-9115-4276-932C-A0E065F9763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3F6BD283-B496-4942-963E-7F957059505E}" type="sibTrans" cxnId="{D46081D4-9115-4276-932C-A0E065F9763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9BA78827-CD06-4DC6-A870-A3F5027D1250}">
      <dgm:prSet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здійснення перерозподілу бюджетнихресурсів усередині бюджетної системи, зумовленого територіальними розбіжностями дохідної бази;</a:t>
          </a:r>
        </a:p>
      </dgm:t>
    </dgm:pt>
    <dgm:pt modelId="{EF4CCF47-0B85-4FB7-8110-853DAF4059EB}" type="parTrans" cxnId="{E5818C77-EC5E-4696-9B4C-63836A3D2FD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E9228062-8949-4616-A24B-99A4E7AB8904}" type="sibTrans" cxnId="{E5818C77-EC5E-4696-9B4C-63836A3D2FD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54267697-3ABF-4A00-B226-2D861F1DED7E}">
      <dgm:prSet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країни незалежно від місця їх проживання одержання однакового обсягу суспільних благ.</a:t>
          </a:r>
        </a:p>
      </dgm:t>
    </dgm:pt>
    <dgm:pt modelId="{DF6719B6-5495-4056-97AF-BDE727CBB3DF}" type="parTrans" cxnId="{CE91EFA8-7615-4404-9FCB-C10C867E674A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3ECD797D-993F-4B5D-8B6C-C6CBD924A429}" type="sibTrans" cxnId="{CE91EFA8-7615-4404-9FCB-C10C867E674A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CCE5A037-4AE4-4769-BF4D-5F8E6868681A}" type="pres">
      <dgm:prSet presAssocID="{40FE072E-7BC6-47F9-BBC2-D1E068805D1F}" presName="linear" presStyleCnt="0">
        <dgm:presLayoutVars>
          <dgm:animLvl val="lvl"/>
          <dgm:resizeHandles val="exact"/>
        </dgm:presLayoutVars>
      </dgm:prSet>
      <dgm:spPr/>
    </dgm:pt>
    <dgm:pt modelId="{AE0DD9A6-DE50-4523-AB81-2F82F9B6DFCE}" type="pres">
      <dgm:prSet presAssocID="{2B6DCE5D-D79D-4432-9927-ED5B748B0D0C}" presName="parentText" presStyleLbl="node1" presStyleIdx="0" presStyleCnt="2">
        <dgm:presLayoutVars>
          <dgm:chMax val="0"/>
          <dgm:bulletEnabled val="1"/>
        </dgm:presLayoutVars>
      </dgm:prSet>
      <dgm:spPr/>
    </dgm:pt>
    <dgm:pt modelId="{DFE66852-7AF3-4B3A-A2F8-08D097C9EC11}" type="pres">
      <dgm:prSet presAssocID="{2B6DCE5D-D79D-4432-9927-ED5B748B0D0C}" presName="childText" presStyleLbl="revTx" presStyleIdx="0" presStyleCnt="2">
        <dgm:presLayoutVars>
          <dgm:bulletEnabled val="1"/>
        </dgm:presLayoutVars>
      </dgm:prSet>
      <dgm:spPr/>
    </dgm:pt>
    <dgm:pt modelId="{38A59DF1-047C-4349-A750-57D00A88C6F7}" type="pres">
      <dgm:prSet presAssocID="{F26C3A09-857A-4F94-8AD4-6619BE1BB27E}" presName="parentText" presStyleLbl="node1" presStyleIdx="1" presStyleCnt="2">
        <dgm:presLayoutVars>
          <dgm:chMax val="0"/>
          <dgm:bulletEnabled val="1"/>
        </dgm:presLayoutVars>
      </dgm:prSet>
      <dgm:spPr/>
    </dgm:pt>
    <dgm:pt modelId="{961A2BFE-1B53-4516-8A7F-F0D57E232D48}" type="pres">
      <dgm:prSet presAssocID="{F26C3A09-857A-4F94-8AD4-6619BE1BB27E}" presName="childText" presStyleLbl="revTx" presStyleIdx="1" presStyleCnt="2">
        <dgm:presLayoutVars>
          <dgm:bulletEnabled val="1"/>
        </dgm:presLayoutVars>
      </dgm:prSet>
      <dgm:spPr/>
    </dgm:pt>
  </dgm:ptLst>
  <dgm:cxnLst>
    <dgm:cxn modelId="{DCDD660D-0CE2-4CE5-B5E4-A9F28F5A7C80}" type="presOf" srcId="{83EB4338-4B68-45A2-8C08-B55517700EB9}" destId="{DFE66852-7AF3-4B3A-A2F8-08D097C9EC11}" srcOrd="0" destOrd="2" presId="urn:microsoft.com/office/officeart/2005/8/layout/vList2"/>
    <dgm:cxn modelId="{137CC412-EE7F-483C-9A9F-486E0CF0A536}" srcId="{2B6DCE5D-D79D-4432-9927-ED5B748B0D0C}" destId="{084978EE-C9A8-4828-A93A-7B61309AD3C6}" srcOrd="0" destOrd="0" parTransId="{05AD96D8-D929-4213-B64A-6B0C4CC7BF83}" sibTransId="{706BF1FB-D77A-40DB-9F19-3A694943B520}"/>
    <dgm:cxn modelId="{B3D5AF13-499E-4B53-8EDA-135AE059F06F}" type="presOf" srcId="{9BA78827-CD06-4DC6-A870-A3F5027D1250}" destId="{DFE66852-7AF3-4B3A-A2F8-08D097C9EC11}" srcOrd="0" destOrd="1" presId="urn:microsoft.com/office/officeart/2005/8/layout/vList2"/>
    <dgm:cxn modelId="{EB07E513-36E6-4A2A-91CB-EAAA4C059986}" type="presOf" srcId="{40FE072E-7BC6-47F9-BBC2-D1E068805D1F}" destId="{CCE5A037-4AE4-4769-BF4D-5F8E6868681A}" srcOrd="0" destOrd="0" presId="urn:microsoft.com/office/officeart/2005/8/layout/vList2"/>
    <dgm:cxn modelId="{A2AD861A-D66B-4711-9404-EA3CF9E64DF5}" type="presOf" srcId="{7C4A72F6-7701-4CBA-A51B-5AA15BC35DC0}" destId="{961A2BFE-1B53-4516-8A7F-F0D57E232D48}" srcOrd="0" destOrd="0" presId="urn:microsoft.com/office/officeart/2005/8/layout/vList2"/>
    <dgm:cxn modelId="{E46C6A29-E509-4901-AFEE-2833D935FC8C}" type="presOf" srcId="{54267697-3ABF-4A00-B226-2D861F1DED7E}" destId="{DFE66852-7AF3-4B3A-A2F8-08D097C9EC11}" srcOrd="0" destOrd="4" presId="urn:microsoft.com/office/officeart/2005/8/layout/vList2"/>
    <dgm:cxn modelId="{0945CB32-E9EE-494A-AE52-0555F69F21F3}" srcId="{40FE072E-7BC6-47F9-BBC2-D1E068805D1F}" destId="{2B6DCE5D-D79D-4432-9927-ED5B748B0D0C}" srcOrd="0" destOrd="0" parTransId="{388526D8-1504-4440-A22F-F21DF8E21D7E}" sibTransId="{4CB126D5-1E39-480E-9D94-7A7A42891126}"/>
    <dgm:cxn modelId="{E5818C77-EC5E-4696-9B4C-63836A3D2FD6}" srcId="{2B6DCE5D-D79D-4432-9927-ED5B748B0D0C}" destId="{9BA78827-CD06-4DC6-A870-A3F5027D1250}" srcOrd="1" destOrd="0" parTransId="{EF4CCF47-0B85-4FB7-8110-853DAF4059EB}" sibTransId="{E9228062-8949-4616-A24B-99A4E7AB8904}"/>
    <dgm:cxn modelId="{64556686-8115-425C-9EE7-242683080629}" type="presOf" srcId="{D03E9509-FC1F-4FE4-9673-266AE3032D23}" destId="{DFE66852-7AF3-4B3A-A2F8-08D097C9EC11}" srcOrd="0" destOrd="3" presId="urn:microsoft.com/office/officeart/2005/8/layout/vList2"/>
    <dgm:cxn modelId="{5BD67995-5501-4EEC-B6B9-D32BA9E69C1B}" srcId="{40FE072E-7BC6-47F9-BBC2-D1E068805D1F}" destId="{F26C3A09-857A-4F94-8AD4-6619BE1BB27E}" srcOrd="1" destOrd="0" parTransId="{2491B6B6-FE79-4A14-BBE0-30BC2534E0A0}" sibTransId="{4E79680B-F61B-4E26-830F-BD532DF94184}"/>
    <dgm:cxn modelId="{F48AD09A-AE1D-4160-9EA3-E39EF3E10943}" type="presOf" srcId="{2B6DCE5D-D79D-4432-9927-ED5B748B0D0C}" destId="{AE0DD9A6-DE50-4523-AB81-2F82F9B6DFCE}" srcOrd="0" destOrd="0" presId="urn:microsoft.com/office/officeart/2005/8/layout/vList2"/>
    <dgm:cxn modelId="{7818D99D-3FB6-4471-BD34-1DACD84D35DC}" srcId="{F26C3A09-857A-4F94-8AD4-6619BE1BB27E}" destId="{7C4A72F6-7701-4CBA-A51B-5AA15BC35DC0}" srcOrd="0" destOrd="0" parTransId="{8887E4F5-8A7C-4AD9-86E2-44D30BFD2C28}" sibTransId="{D1D6D157-AE6E-4399-B0E4-6A0135359CDD}"/>
    <dgm:cxn modelId="{CE91EFA8-7615-4404-9FCB-C10C867E674A}" srcId="{2B6DCE5D-D79D-4432-9927-ED5B748B0D0C}" destId="{54267697-3ABF-4A00-B226-2D861F1DED7E}" srcOrd="4" destOrd="0" parTransId="{DF6719B6-5495-4056-97AF-BDE727CBB3DF}" sibTransId="{3ECD797D-993F-4B5D-8B6C-C6CBD924A429}"/>
    <dgm:cxn modelId="{F7B263C5-5F0E-4D67-BA87-BDA4BC173BE6}" srcId="{2B6DCE5D-D79D-4432-9927-ED5B748B0D0C}" destId="{D03E9509-FC1F-4FE4-9673-266AE3032D23}" srcOrd="3" destOrd="0" parTransId="{4504BBC7-7F95-4F57-9F1E-1886DE3B0969}" sibTransId="{822A4593-3DC9-4501-BE87-6BF5240FEC52}"/>
    <dgm:cxn modelId="{4E0D33D4-CE1A-49D5-9E0F-419DD5F022EA}" type="presOf" srcId="{F26C3A09-857A-4F94-8AD4-6619BE1BB27E}" destId="{38A59DF1-047C-4349-A750-57D00A88C6F7}" srcOrd="0" destOrd="0" presId="urn:microsoft.com/office/officeart/2005/8/layout/vList2"/>
    <dgm:cxn modelId="{D46081D4-9115-4276-932C-A0E065F97636}" srcId="{2B6DCE5D-D79D-4432-9927-ED5B748B0D0C}" destId="{83EB4338-4B68-45A2-8C08-B55517700EB9}" srcOrd="2" destOrd="0" parTransId="{AF66996E-AEA4-463B-95EB-389617B16C33}" sibTransId="{3F6BD283-B496-4942-963E-7F957059505E}"/>
    <dgm:cxn modelId="{3D0D8EF0-3111-404B-A57B-88FB1D68F27B}" type="presOf" srcId="{084978EE-C9A8-4828-A93A-7B61309AD3C6}" destId="{DFE66852-7AF3-4B3A-A2F8-08D097C9EC11}" srcOrd="0" destOrd="0" presId="urn:microsoft.com/office/officeart/2005/8/layout/vList2"/>
    <dgm:cxn modelId="{AD0737D0-FFFA-47F8-97F4-E58E1180CBD2}" type="presParOf" srcId="{CCE5A037-4AE4-4769-BF4D-5F8E6868681A}" destId="{AE0DD9A6-DE50-4523-AB81-2F82F9B6DFCE}" srcOrd="0" destOrd="0" presId="urn:microsoft.com/office/officeart/2005/8/layout/vList2"/>
    <dgm:cxn modelId="{80DE2B3B-E00B-4572-97FB-98B4DD476051}" type="presParOf" srcId="{CCE5A037-4AE4-4769-BF4D-5F8E6868681A}" destId="{DFE66852-7AF3-4B3A-A2F8-08D097C9EC11}" srcOrd="1" destOrd="0" presId="urn:microsoft.com/office/officeart/2005/8/layout/vList2"/>
    <dgm:cxn modelId="{4C9416FC-1994-4E7F-AF03-AAB975FF053C}" type="presParOf" srcId="{CCE5A037-4AE4-4769-BF4D-5F8E6868681A}" destId="{38A59DF1-047C-4349-A750-57D00A88C6F7}" srcOrd="2" destOrd="0" presId="urn:microsoft.com/office/officeart/2005/8/layout/vList2"/>
    <dgm:cxn modelId="{459FB3D0-0E97-4AF4-91C5-51866E3B3CDF}" type="presParOf" srcId="{CCE5A037-4AE4-4769-BF4D-5F8E6868681A}" destId="{961A2BFE-1B53-4516-8A7F-F0D57E232D48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2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95DAC1AF-2AEB-4A3F-861E-BE9143436EC7}" type="doc">
      <dgm:prSet loTypeId="urn:microsoft.com/office/officeart/2005/8/layout/list1" loCatId="list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91D8491-B1EF-48A8-B0FB-C4E63BD0476F}">
      <dgm:prSet phldrT="[Текст]" custT="1"/>
      <dgm:spPr/>
      <dgm:t>
        <a:bodyPr/>
        <a:lstStyle/>
        <a:p>
          <a:pPr algn="ctr"/>
          <a:r>
            <a:rPr lang="ru-RU" sz="1000" b="1">
              <a:latin typeface="Times New Roman Cyr" pitchFamily="18" charset="-52"/>
            </a:rPr>
            <a:t>Головні завдання міжбюджетних відносин</a:t>
          </a:r>
        </a:p>
      </dgm:t>
    </dgm:pt>
    <dgm:pt modelId="{A89797BD-1F14-4D2A-8029-8F6CDF267CD3}" type="parTrans" cxnId="{96FC7AF5-54E2-451E-8942-649B02627397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F4BA067F-BADF-4EA8-A03D-A6D00A8B1B79}" type="sibTrans" cxnId="{96FC7AF5-54E2-451E-8942-649B02627397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1D99E006-EB63-4393-9D65-5251EEE80DE8}">
      <dgm:prSet phldrT="[Текст]" custT="1"/>
      <dgm:spPr/>
      <dgm:t>
        <a:bodyPr/>
        <a:lstStyle/>
        <a:p>
          <a:pPr algn="just"/>
          <a:r>
            <a:rPr lang="ru-RU" sz="900">
              <a:latin typeface="Times New Roman Cyr" pitchFamily="18" charset="-52"/>
            </a:rPr>
            <a:t>забезпечення рівних умов для органів місцевого самоврядування та однаково гарантованих державних соціальних стандартів для населення;</a:t>
          </a:r>
        </a:p>
      </dgm:t>
    </dgm:pt>
    <dgm:pt modelId="{E04B9693-F9BD-4837-B796-4DFBA4AC11A5}" type="parTrans" cxnId="{8215B0CC-3458-4441-83F1-E32B9DA7F178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51157411-BD58-4F18-BA07-10FCD42D6DB3}" type="sibTrans" cxnId="{8215B0CC-3458-4441-83F1-E32B9DA7F178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EC655B79-FBA1-4C47-AE65-926E27CA11D1}">
      <dgm:prSet phldrT="[Текст]" custT="1"/>
      <dgm:spPr/>
      <dgm:t>
        <a:bodyPr/>
        <a:lstStyle/>
        <a:p>
          <a:pPr algn="just"/>
          <a:r>
            <a:rPr lang="ru-RU" sz="900">
              <a:latin typeface="Times New Roman Cyr" pitchFamily="18" charset="-52"/>
            </a:rPr>
            <a:t>забезпечення справедливого розподілу суспільних послуг між громадянами незалежно від місця проживання;</a:t>
          </a:r>
        </a:p>
      </dgm:t>
    </dgm:pt>
    <dgm:pt modelId="{D2808DFC-9F59-437F-92A8-2B3F9F920B0C}" type="parTrans" cxnId="{9E2D9442-84B2-46EA-9E01-30012FC58487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422CF63D-2E71-42B9-9810-19559CE85C45}" type="sibTrans" cxnId="{9E2D9442-84B2-46EA-9E01-30012FC58487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735EAC1C-B692-4574-B9F1-611A1BC0E1D8}">
      <dgm:prSet phldrT="[Текст]" custT="1"/>
      <dgm:spPr/>
      <dgm:t>
        <a:bodyPr/>
        <a:lstStyle/>
        <a:p>
          <a:pPr algn="just"/>
          <a:r>
            <a:rPr lang="ru-RU" sz="900">
              <a:latin typeface="Times New Roman Cyr" pitchFamily="18" charset="-52"/>
            </a:rPr>
            <a:t>забезпечення повноти і стабільності одержання місцевими бюджетами належної з бюджету вищого рівня дотації вирівнювання;</a:t>
          </a:r>
        </a:p>
      </dgm:t>
    </dgm:pt>
    <dgm:pt modelId="{8E308281-00B1-4CE9-B4BF-31615B4C386F}" type="parTrans" cxnId="{32D78B26-2696-43BC-8B98-A6DDBFDEEEBA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5FE78899-0297-4346-A722-C440E7BEF9D7}" type="sibTrans" cxnId="{32D78B26-2696-43BC-8B98-A6DDBFDEEEBA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41C4410E-9D2A-466B-BE32-492A907B2DCD}">
      <dgm:prSet phldrT="[Текст]" custT="1"/>
      <dgm:spPr/>
      <dgm:t>
        <a:bodyPr/>
        <a:lstStyle/>
        <a:p>
          <a:pPr algn="just"/>
          <a:r>
            <a:rPr lang="ru-RU" sz="900">
              <a:latin typeface="Times New Roman Cyr" pitchFamily="18" charset="-52"/>
            </a:rPr>
            <a:t>реалізація принципів самостійності та збалансованості місцевих бюджетів;</a:t>
          </a:r>
        </a:p>
      </dgm:t>
    </dgm:pt>
    <dgm:pt modelId="{5ADE7A79-7F81-44EA-8EB8-63E586AB2C0A}" type="parTrans" cxnId="{1A7B2172-E7B8-4452-806A-902C465450EF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1E9E336A-79D0-4169-B3EA-203210FFBF7E}" type="sibTrans" cxnId="{1A7B2172-E7B8-4452-806A-902C465450EF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4996BF4F-4FD8-4F07-8DC5-FA2EDF853417}">
      <dgm:prSet phldrT="[Текст]" custT="1"/>
      <dgm:spPr/>
      <dgm:t>
        <a:bodyPr/>
        <a:lstStyle/>
        <a:p>
          <a:pPr algn="just"/>
          <a:r>
            <a:rPr lang="ru-RU" sz="900">
              <a:latin typeface="Times New Roman Cyr" pitchFamily="18" charset="-52"/>
            </a:rPr>
            <a:t>чітке закріплення на законодавчій основі видаткових повноважень бюджету за відповідним рівнем влади;</a:t>
          </a:r>
        </a:p>
      </dgm:t>
    </dgm:pt>
    <dgm:pt modelId="{8970CC91-C07D-47BA-ADD5-0DA57263285F}" type="parTrans" cxnId="{4FEBB172-4CBE-4294-AAB0-B590F8F6196E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5F947CD9-7A4F-4CE2-9AFD-D4A354498763}" type="sibTrans" cxnId="{4FEBB172-4CBE-4294-AAB0-B590F8F6196E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8300F724-79D8-4E14-8536-CFC7243852CF}">
      <dgm:prSet phldrT="[Текст]" custT="1"/>
      <dgm:spPr/>
      <dgm:t>
        <a:bodyPr/>
        <a:lstStyle/>
        <a:p>
          <a:pPr algn="just"/>
          <a:r>
            <a:rPr lang="ru-RU" sz="900">
              <a:latin typeface="Times New Roman Cyr" pitchFamily="18" charset="-52"/>
            </a:rPr>
            <a:t>підвищення рівня мобілізації доходів місцевих бюджетів, стимулювання місцевих органів влади до розвитку доходів відповідних бюджетів.</a:t>
          </a:r>
        </a:p>
      </dgm:t>
    </dgm:pt>
    <dgm:pt modelId="{9859038D-A8AE-4506-9F48-0AF26BFFCF95}" type="parTrans" cxnId="{6A3FDD6E-06E5-42B6-B119-EE26403B202E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BE0D360D-F5DB-4183-9D88-BF17ABA55A84}" type="sibTrans" cxnId="{6A3FDD6E-06E5-42B6-B119-EE26403B202E}">
      <dgm:prSet/>
      <dgm:spPr/>
      <dgm:t>
        <a:bodyPr/>
        <a:lstStyle/>
        <a:p>
          <a:pPr algn="just"/>
          <a:endParaRPr lang="ru-RU" sz="900">
            <a:latin typeface="Times New Roman Cyr" pitchFamily="18" charset="-52"/>
          </a:endParaRPr>
        </a:p>
      </dgm:t>
    </dgm:pt>
    <dgm:pt modelId="{FBB8D58E-C965-483D-804D-8BCC919EEF1F}" type="pres">
      <dgm:prSet presAssocID="{95DAC1AF-2AEB-4A3F-861E-BE9143436EC7}" presName="linear" presStyleCnt="0">
        <dgm:presLayoutVars>
          <dgm:dir/>
          <dgm:animLvl val="lvl"/>
          <dgm:resizeHandles val="exact"/>
        </dgm:presLayoutVars>
      </dgm:prSet>
      <dgm:spPr/>
    </dgm:pt>
    <dgm:pt modelId="{CA238671-0212-45B1-86AE-FC3E3DF1E722}" type="pres">
      <dgm:prSet presAssocID="{091D8491-B1EF-48A8-B0FB-C4E63BD0476F}" presName="parentLin" presStyleCnt="0"/>
      <dgm:spPr/>
    </dgm:pt>
    <dgm:pt modelId="{B851ACCB-AB21-442B-ADD5-0513482B73AD}" type="pres">
      <dgm:prSet presAssocID="{091D8491-B1EF-48A8-B0FB-C4E63BD0476F}" presName="parentLeftMargin" presStyleLbl="node1" presStyleIdx="0" presStyleCnt="1"/>
      <dgm:spPr/>
    </dgm:pt>
    <dgm:pt modelId="{32EA72E2-FBF2-44CA-8015-AE703EA207BF}" type="pres">
      <dgm:prSet presAssocID="{091D8491-B1EF-48A8-B0FB-C4E63BD0476F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AC9993EF-2C27-409E-B918-88EC78381C42}" type="pres">
      <dgm:prSet presAssocID="{091D8491-B1EF-48A8-B0FB-C4E63BD0476F}" presName="negativeSpace" presStyleCnt="0"/>
      <dgm:spPr/>
    </dgm:pt>
    <dgm:pt modelId="{6F0A49C1-4B1C-4B7A-A2D3-13A8CA9F30A3}" type="pres">
      <dgm:prSet presAssocID="{091D8491-B1EF-48A8-B0FB-C4E63BD0476F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CF3C9218-6E13-430F-A35F-6CF0328CA732}" type="presOf" srcId="{735EAC1C-B692-4574-B9F1-611A1BC0E1D8}" destId="{6F0A49C1-4B1C-4B7A-A2D3-13A8CA9F30A3}" srcOrd="0" destOrd="2" presId="urn:microsoft.com/office/officeart/2005/8/layout/list1"/>
    <dgm:cxn modelId="{98BB7A23-FB5A-4E6E-8188-2AD447257C08}" type="presOf" srcId="{95DAC1AF-2AEB-4A3F-861E-BE9143436EC7}" destId="{FBB8D58E-C965-483D-804D-8BCC919EEF1F}" srcOrd="0" destOrd="0" presId="urn:microsoft.com/office/officeart/2005/8/layout/list1"/>
    <dgm:cxn modelId="{32D78B26-2696-43BC-8B98-A6DDBFDEEEBA}" srcId="{091D8491-B1EF-48A8-B0FB-C4E63BD0476F}" destId="{735EAC1C-B692-4574-B9F1-611A1BC0E1D8}" srcOrd="2" destOrd="0" parTransId="{8E308281-00B1-4CE9-B4BF-31615B4C386F}" sibTransId="{5FE78899-0297-4346-A722-C440E7BEF9D7}"/>
    <dgm:cxn modelId="{9E2D9442-84B2-46EA-9E01-30012FC58487}" srcId="{091D8491-B1EF-48A8-B0FB-C4E63BD0476F}" destId="{EC655B79-FBA1-4C47-AE65-926E27CA11D1}" srcOrd="1" destOrd="0" parTransId="{D2808DFC-9F59-437F-92A8-2B3F9F920B0C}" sibTransId="{422CF63D-2E71-42B9-9810-19559CE85C45}"/>
    <dgm:cxn modelId="{C3A0AE4F-5B2C-4C5F-B2BE-C468FA5903BA}" type="presOf" srcId="{8300F724-79D8-4E14-8536-CFC7243852CF}" destId="{6F0A49C1-4B1C-4B7A-A2D3-13A8CA9F30A3}" srcOrd="0" destOrd="5" presId="urn:microsoft.com/office/officeart/2005/8/layout/list1"/>
    <dgm:cxn modelId="{5C20C66E-EDD1-4895-8CD6-F9C4CC43D437}" type="presOf" srcId="{1D99E006-EB63-4393-9D65-5251EEE80DE8}" destId="{6F0A49C1-4B1C-4B7A-A2D3-13A8CA9F30A3}" srcOrd="0" destOrd="0" presId="urn:microsoft.com/office/officeart/2005/8/layout/list1"/>
    <dgm:cxn modelId="{6A3FDD6E-06E5-42B6-B119-EE26403B202E}" srcId="{091D8491-B1EF-48A8-B0FB-C4E63BD0476F}" destId="{8300F724-79D8-4E14-8536-CFC7243852CF}" srcOrd="5" destOrd="0" parTransId="{9859038D-A8AE-4506-9F48-0AF26BFFCF95}" sibTransId="{BE0D360D-F5DB-4183-9D88-BF17ABA55A84}"/>
    <dgm:cxn modelId="{1A7B2172-E7B8-4452-806A-902C465450EF}" srcId="{091D8491-B1EF-48A8-B0FB-C4E63BD0476F}" destId="{41C4410E-9D2A-466B-BE32-492A907B2DCD}" srcOrd="3" destOrd="0" parTransId="{5ADE7A79-7F81-44EA-8EB8-63E586AB2C0A}" sibTransId="{1E9E336A-79D0-4169-B3EA-203210FFBF7E}"/>
    <dgm:cxn modelId="{4FEBB172-4CBE-4294-AAB0-B590F8F6196E}" srcId="{091D8491-B1EF-48A8-B0FB-C4E63BD0476F}" destId="{4996BF4F-4FD8-4F07-8DC5-FA2EDF853417}" srcOrd="4" destOrd="0" parTransId="{8970CC91-C07D-47BA-ADD5-0DA57263285F}" sibTransId="{5F947CD9-7A4F-4CE2-9AFD-D4A354498763}"/>
    <dgm:cxn modelId="{8EDFB378-F98A-41B9-8C71-EBC940FAAB09}" type="presOf" srcId="{091D8491-B1EF-48A8-B0FB-C4E63BD0476F}" destId="{32EA72E2-FBF2-44CA-8015-AE703EA207BF}" srcOrd="1" destOrd="0" presId="urn:microsoft.com/office/officeart/2005/8/layout/list1"/>
    <dgm:cxn modelId="{49978E83-FCFD-4900-8784-3D35EB77D1C9}" type="presOf" srcId="{4996BF4F-4FD8-4F07-8DC5-FA2EDF853417}" destId="{6F0A49C1-4B1C-4B7A-A2D3-13A8CA9F30A3}" srcOrd="0" destOrd="4" presId="urn:microsoft.com/office/officeart/2005/8/layout/list1"/>
    <dgm:cxn modelId="{3D16B799-38BB-4E09-8A52-640DD84D19F8}" type="presOf" srcId="{EC655B79-FBA1-4C47-AE65-926E27CA11D1}" destId="{6F0A49C1-4B1C-4B7A-A2D3-13A8CA9F30A3}" srcOrd="0" destOrd="1" presId="urn:microsoft.com/office/officeart/2005/8/layout/list1"/>
    <dgm:cxn modelId="{7C4C39B7-892B-4FD0-B0DA-C552C270C385}" type="presOf" srcId="{41C4410E-9D2A-466B-BE32-492A907B2DCD}" destId="{6F0A49C1-4B1C-4B7A-A2D3-13A8CA9F30A3}" srcOrd="0" destOrd="3" presId="urn:microsoft.com/office/officeart/2005/8/layout/list1"/>
    <dgm:cxn modelId="{7EEB24CB-D3AF-49ED-972A-A13BB8F0E8E8}" type="presOf" srcId="{091D8491-B1EF-48A8-B0FB-C4E63BD0476F}" destId="{B851ACCB-AB21-442B-ADD5-0513482B73AD}" srcOrd="0" destOrd="0" presId="urn:microsoft.com/office/officeart/2005/8/layout/list1"/>
    <dgm:cxn modelId="{8215B0CC-3458-4441-83F1-E32B9DA7F178}" srcId="{091D8491-B1EF-48A8-B0FB-C4E63BD0476F}" destId="{1D99E006-EB63-4393-9D65-5251EEE80DE8}" srcOrd="0" destOrd="0" parTransId="{E04B9693-F9BD-4837-B796-4DFBA4AC11A5}" sibTransId="{51157411-BD58-4F18-BA07-10FCD42D6DB3}"/>
    <dgm:cxn modelId="{96FC7AF5-54E2-451E-8942-649B02627397}" srcId="{95DAC1AF-2AEB-4A3F-861E-BE9143436EC7}" destId="{091D8491-B1EF-48A8-B0FB-C4E63BD0476F}" srcOrd="0" destOrd="0" parTransId="{A89797BD-1F14-4D2A-8029-8F6CDF267CD3}" sibTransId="{F4BA067F-BADF-4EA8-A03D-A6D00A8B1B79}"/>
    <dgm:cxn modelId="{9EAEF5C5-504C-4283-9C71-9DFE819C1004}" type="presParOf" srcId="{FBB8D58E-C965-483D-804D-8BCC919EEF1F}" destId="{CA238671-0212-45B1-86AE-FC3E3DF1E722}" srcOrd="0" destOrd="0" presId="urn:microsoft.com/office/officeart/2005/8/layout/list1"/>
    <dgm:cxn modelId="{A01739AD-2FA5-4606-BAF0-704C81DEB25C}" type="presParOf" srcId="{CA238671-0212-45B1-86AE-FC3E3DF1E722}" destId="{B851ACCB-AB21-442B-ADD5-0513482B73AD}" srcOrd="0" destOrd="0" presId="urn:microsoft.com/office/officeart/2005/8/layout/list1"/>
    <dgm:cxn modelId="{E3316E45-F1A1-44CE-AB84-F6E6F798910C}" type="presParOf" srcId="{CA238671-0212-45B1-86AE-FC3E3DF1E722}" destId="{32EA72E2-FBF2-44CA-8015-AE703EA207BF}" srcOrd="1" destOrd="0" presId="urn:microsoft.com/office/officeart/2005/8/layout/list1"/>
    <dgm:cxn modelId="{96E3E9D5-7387-4083-871F-B7598C48BC18}" type="presParOf" srcId="{FBB8D58E-C965-483D-804D-8BCC919EEF1F}" destId="{AC9993EF-2C27-409E-B918-88EC78381C42}" srcOrd="1" destOrd="0" presId="urn:microsoft.com/office/officeart/2005/8/layout/list1"/>
    <dgm:cxn modelId="{343B956E-9F7F-485B-B12E-B6EF7EEE3D26}" type="presParOf" srcId="{FBB8D58E-C965-483D-804D-8BCC919EEF1F}" destId="{6F0A49C1-4B1C-4B7A-A2D3-13A8CA9F30A3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7" minVer="http://schemas.openxmlformats.org/drawingml/2006/diagram"/>
    </a:ext>
  </dgm:extLst>
</dgm:dataModel>
</file>

<file path=word/diagrams/data25.xml><?xml version="1.0" encoding="utf-8"?>
<dgm:dataModel xmlns:dgm="http://schemas.openxmlformats.org/drawingml/2006/diagram" xmlns:a="http://schemas.openxmlformats.org/drawingml/2006/main">
  <dgm:ptLst>
    <dgm:pt modelId="{803BB7E6-3716-482D-8FC7-9C014E39B3A4}" type="doc">
      <dgm:prSet loTypeId="urn:microsoft.com/office/officeart/2005/8/layout/hierarchy4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1F10EA6-ED82-4C42-A7A4-CF122FC82548}">
      <dgm:prSet phldrT="[Текст]" custT="1"/>
      <dgm:spPr/>
      <dgm:t>
        <a:bodyPr/>
        <a:lstStyle/>
        <a:p>
          <a:r>
            <a:rPr lang="ru-RU" sz="1200" b="1">
              <a:latin typeface="Times New Roman Cyr" pitchFamily="18" charset="-52"/>
            </a:rPr>
            <a:t>МІЖБЮДЖЕТНІ ТРАНСФЕРТИ</a:t>
          </a:r>
        </a:p>
      </dgm:t>
    </dgm:pt>
    <dgm:pt modelId="{D1348ACB-B7B5-4030-A07F-AF5BBFC7A688}" type="parTrans" cxnId="{EAA91D01-DA5C-44FE-BB70-6E54EC5AB9E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6A78974-41E3-44DC-8010-5B61755C406B}" type="sibTrans" cxnId="{EAA91D01-DA5C-44FE-BB70-6E54EC5AB9E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EE2320B-0499-4903-8162-7A7F30BFB5E1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Базова дотація</a:t>
          </a:r>
        </a:p>
      </dgm:t>
    </dgm:pt>
    <dgm:pt modelId="{7351355F-80DD-42D0-928A-F3FE4B25B7BC}" type="parTrans" cxnId="{C18401F6-402F-4BEA-942A-2DC73A7252B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646103D9-DEF3-43F2-91D8-B7B30D4788C1}" type="sibTrans" cxnId="{C18401F6-402F-4BEA-942A-2DC73A7252B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6AF226C-E75A-48A8-BCC3-33237A08E1A9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Трансферт, що надається з Державного бюджету місцевим бюджетам для горизонталь-ного вирівнювання податкоспро-можності територій</a:t>
          </a:r>
        </a:p>
      </dgm:t>
    </dgm:pt>
    <dgm:pt modelId="{FF2661A5-C63A-4590-9686-C48B4763BCB7}" type="parTrans" cxnId="{D986A69D-139A-4C6D-B5E7-C3EB8C71858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9E86CE1-C61E-40F0-AA20-46D99D62FB5E}" type="sibTrans" cxnId="{D986A69D-139A-4C6D-B5E7-C3EB8C71858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CDADF39-DEA9-4A17-97CE-31A8C9C6B6CE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Реверсна дотація</a:t>
          </a:r>
        </a:p>
      </dgm:t>
    </dgm:pt>
    <dgm:pt modelId="{75C2CD8D-A506-4077-95B5-373202AAB615}" type="parTrans" cxnId="{B70EFB7C-9C03-454B-A97B-67797AE1A35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5D5959E-EAF9-4308-A1BA-7AF344F9A0B7}" type="sibTrans" cxnId="{B70EFB7C-9C03-454B-A97B-67797AE1A35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74B8512-0BDB-4527-B9B0-78ED505F4F23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Кошти, надається до Державного бюджету з місцевих бюджетів для горизонталь-ного вирівнювання податкоспро-можності територій</a:t>
          </a:r>
        </a:p>
      </dgm:t>
    </dgm:pt>
    <dgm:pt modelId="{3E7E307D-2BDA-424D-A0C9-B739FEFCD910}" type="parTrans" cxnId="{44E6D837-208D-4BBB-98EB-425DCBE86E5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D1F3146-1FC2-421A-B998-AAF2B196BD62}" type="sibTrans" cxnId="{44E6D837-208D-4BBB-98EB-425DCBE86E5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72295CD-1191-416B-96AB-A9B693F3A1B2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Субвенція</a:t>
          </a:r>
        </a:p>
      </dgm:t>
    </dgm:pt>
    <dgm:pt modelId="{D01CC083-1956-42B5-9CC2-DF873E789861}" type="parTrans" cxnId="{02EE454B-F3C9-4E26-A134-7D35A60030F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B013521-CBDB-4DD8-A20E-97C252363A56}" type="sibTrans" cxnId="{02EE454B-F3C9-4E26-A134-7D35A60030F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9E7FD49-4994-4A65-92E4-EFDEE2E0DAB9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Трансферт для використання на певну мету в порядку, визначеному органом, який прийняв рішення про надання субвенції</a:t>
          </a:r>
        </a:p>
      </dgm:t>
    </dgm:pt>
    <dgm:pt modelId="{BBFAF569-F5E0-48DC-AA0B-0016C8C905EB}" type="parTrans" cxnId="{5C8798F7-CB45-42A8-B3A0-9009A221FAF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72A7CFB-8C3E-45CB-B79D-662B9D7724E4}" type="sibTrans" cxnId="{5C8798F7-CB45-42A8-B3A0-9009A221FAF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0427540-A83E-4FC9-A8A6-67207716A479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Додаткова дотація</a:t>
          </a:r>
        </a:p>
      </dgm:t>
    </dgm:pt>
    <dgm:pt modelId="{35483677-52EB-43C5-A1D1-2FCAC03CD2A0}" type="parTrans" cxnId="{FBA32B46-41D2-4656-9859-A3F20ECE121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E4A6ED0-BB47-432E-8912-D577CF1DA4C5}" type="sibTrans" cxnId="{FBA32B46-41D2-4656-9859-A3F20ECE121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B09BF90-7E42-4989-A15F-6E1A3FBF2CF9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Кошти для компенсації втрат доходів місцевиї бюджетів унаслідок надання пільг, установлених державою</a:t>
          </a:r>
        </a:p>
      </dgm:t>
    </dgm:pt>
    <dgm:pt modelId="{92A0AEF5-B7DF-4D72-AC02-5D7EC65D1C16}" type="parTrans" cxnId="{9D5ABE3F-5C13-4FEF-AB5C-23EF71D46B4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A4C0372-54B5-4705-9193-CEA356A8F8B7}" type="sibTrans" cxnId="{9D5ABE3F-5C13-4FEF-AB5C-23EF71D46B4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45C3640-C600-4F3E-BCEC-726F760CBECB}" type="pres">
      <dgm:prSet presAssocID="{803BB7E6-3716-482D-8FC7-9C014E39B3A4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CC7136A-65A1-49DF-AD35-B84E324D97E6}" type="pres">
      <dgm:prSet presAssocID="{B1F10EA6-ED82-4C42-A7A4-CF122FC82548}" presName="vertOne" presStyleCnt="0"/>
      <dgm:spPr/>
    </dgm:pt>
    <dgm:pt modelId="{2920F90E-5387-42A9-B63B-BB25D3BBE993}" type="pres">
      <dgm:prSet presAssocID="{B1F10EA6-ED82-4C42-A7A4-CF122FC82548}" presName="txOne" presStyleLbl="node0" presStyleIdx="0" presStyleCnt="1" custScaleY="40453">
        <dgm:presLayoutVars>
          <dgm:chPref val="3"/>
        </dgm:presLayoutVars>
      </dgm:prSet>
      <dgm:spPr/>
    </dgm:pt>
    <dgm:pt modelId="{A8639C60-0C5A-487B-A917-1DC5898EEF71}" type="pres">
      <dgm:prSet presAssocID="{B1F10EA6-ED82-4C42-A7A4-CF122FC82548}" presName="parTransOne" presStyleCnt="0"/>
      <dgm:spPr/>
    </dgm:pt>
    <dgm:pt modelId="{B89877B3-8623-4DBF-9EA9-9FC0ACE7E764}" type="pres">
      <dgm:prSet presAssocID="{B1F10EA6-ED82-4C42-A7A4-CF122FC82548}" presName="horzOne" presStyleCnt="0"/>
      <dgm:spPr/>
    </dgm:pt>
    <dgm:pt modelId="{4F4F714E-ED29-40BA-8E20-ED25B48F1867}" type="pres">
      <dgm:prSet presAssocID="{5EE2320B-0499-4903-8162-7A7F30BFB5E1}" presName="vertTwo" presStyleCnt="0"/>
      <dgm:spPr/>
    </dgm:pt>
    <dgm:pt modelId="{16E5E321-E16F-413B-9953-DF07F39BD7CA}" type="pres">
      <dgm:prSet presAssocID="{5EE2320B-0499-4903-8162-7A7F30BFB5E1}" presName="txTwo" presStyleLbl="node2" presStyleIdx="0" presStyleCnt="4" custScaleY="54939">
        <dgm:presLayoutVars>
          <dgm:chPref val="3"/>
        </dgm:presLayoutVars>
      </dgm:prSet>
      <dgm:spPr/>
    </dgm:pt>
    <dgm:pt modelId="{C080DF30-B3A9-41F1-84E9-AE041532B9E9}" type="pres">
      <dgm:prSet presAssocID="{5EE2320B-0499-4903-8162-7A7F30BFB5E1}" presName="parTransTwo" presStyleCnt="0"/>
      <dgm:spPr/>
    </dgm:pt>
    <dgm:pt modelId="{251B9130-EE9B-48FB-A8AA-96BC80FF7A55}" type="pres">
      <dgm:prSet presAssocID="{5EE2320B-0499-4903-8162-7A7F30BFB5E1}" presName="horzTwo" presStyleCnt="0"/>
      <dgm:spPr/>
    </dgm:pt>
    <dgm:pt modelId="{B4DAF0FB-98AD-49BA-B2DA-863CB7AF1F1E}" type="pres">
      <dgm:prSet presAssocID="{E6AF226C-E75A-48A8-BCC3-33237A08E1A9}" presName="vertThree" presStyleCnt="0"/>
      <dgm:spPr/>
    </dgm:pt>
    <dgm:pt modelId="{B515B6BE-C75B-4CA1-8D45-A80746AEAAD4}" type="pres">
      <dgm:prSet presAssocID="{E6AF226C-E75A-48A8-BCC3-33237A08E1A9}" presName="txThree" presStyleLbl="node3" presStyleIdx="0" presStyleCnt="4" custScaleY="109512">
        <dgm:presLayoutVars>
          <dgm:chPref val="3"/>
        </dgm:presLayoutVars>
      </dgm:prSet>
      <dgm:spPr/>
    </dgm:pt>
    <dgm:pt modelId="{B07C8C2D-D495-4714-91CF-5C2DDD43E737}" type="pres">
      <dgm:prSet presAssocID="{E6AF226C-E75A-48A8-BCC3-33237A08E1A9}" presName="horzThree" presStyleCnt="0"/>
      <dgm:spPr/>
    </dgm:pt>
    <dgm:pt modelId="{CB55F2BC-E870-4D6E-85A4-FCB4C5911520}" type="pres">
      <dgm:prSet presAssocID="{646103D9-DEF3-43F2-91D8-B7B30D4788C1}" presName="sibSpaceTwo" presStyleCnt="0"/>
      <dgm:spPr/>
    </dgm:pt>
    <dgm:pt modelId="{E937EE97-9FDE-43EE-A6E2-3DAF78DB0D94}" type="pres">
      <dgm:prSet presAssocID="{2CDADF39-DEA9-4A17-97CE-31A8C9C6B6CE}" presName="vertTwo" presStyleCnt="0"/>
      <dgm:spPr/>
    </dgm:pt>
    <dgm:pt modelId="{93529A54-BD47-4BCE-AC59-F07FC917C1F6}" type="pres">
      <dgm:prSet presAssocID="{2CDADF39-DEA9-4A17-97CE-31A8C9C6B6CE}" presName="txTwo" presStyleLbl="node2" presStyleIdx="1" presStyleCnt="4" custScaleY="55061">
        <dgm:presLayoutVars>
          <dgm:chPref val="3"/>
        </dgm:presLayoutVars>
      </dgm:prSet>
      <dgm:spPr/>
    </dgm:pt>
    <dgm:pt modelId="{CF7F2BE9-2570-457E-8900-4F871D1D9B2C}" type="pres">
      <dgm:prSet presAssocID="{2CDADF39-DEA9-4A17-97CE-31A8C9C6B6CE}" presName="parTransTwo" presStyleCnt="0"/>
      <dgm:spPr/>
    </dgm:pt>
    <dgm:pt modelId="{6FECC8D9-0B41-4EC1-A6BD-CF251B0A3DF0}" type="pres">
      <dgm:prSet presAssocID="{2CDADF39-DEA9-4A17-97CE-31A8C9C6B6CE}" presName="horzTwo" presStyleCnt="0"/>
      <dgm:spPr/>
    </dgm:pt>
    <dgm:pt modelId="{EBB6782F-D4BE-43ED-AE7E-06F54C2C2675}" type="pres">
      <dgm:prSet presAssocID="{A74B8512-0BDB-4527-B9B0-78ED505F4F23}" presName="vertThree" presStyleCnt="0"/>
      <dgm:spPr/>
    </dgm:pt>
    <dgm:pt modelId="{BF4799F0-C470-4F92-8DC2-4D45936913DD}" type="pres">
      <dgm:prSet presAssocID="{A74B8512-0BDB-4527-B9B0-78ED505F4F23}" presName="txThree" presStyleLbl="node3" presStyleIdx="1" presStyleCnt="4" custScaleY="110596">
        <dgm:presLayoutVars>
          <dgm:chPref val="3"/>
        </dgm:presLayoutVars>
      </dgm:prSet>
      <dgm:spPr/>
    </dgm:pt>
    <dgm:pt modelId="{00F37F11-EDBB-414A-8711-F013B5B9FB8F}" type="pres">
      <dgm:prSet presAssocID="{A74B8512-0BDB-4527-B9B0-78ED505F4F23}" presName="horzThree" presStyleCnt="0"/>
      <dgm:spPr/>
    </dgm:pt>
    <dgm:pt modelId="{BC932B5B-65EB-4928-88F5-1BF2E550527F}" type="pres">
      <dgm:prSet presAssocID="{75D5959E-EAF9-4308-A1BA-7AF344F9A0B7}" presName="sibSpaceTwo" presStyleCnt="0"/>
      <dgm:spPr/>
    </dgm:pt>
    <dgm:pt modelId="{5214113D-14FF-414E-ABB5-9DD89C41F4F0}" type="pres">
      <dgm:prSet presAssocID="{B72295CD-1191-416B-96AB-A9B693F3A1B2}" presName="vertTwo" presStyleCnt="0"/>
      <dgm:spPr/>
    </dgm:pt>
    <dgm:pt modelId="{7B301457-A305-4A08-82D7-2EB5A30BC55D}" type="pres">
      <dgm:prSet presAssocID="{B72295CD-1191-416B-96AB-A9B693F3A1B2}" presName="txTwo" presStyleLbl="node2" presStyleIdx="2" presStyleCnt="4" custScaleY="55372">
        <dgm:presLayoutVars>
          <dgm:chPref val="3"/>
        </dgm:presLayoutVars>
      </dgm:prSet>
      <dgm:spPr/>
    </dgm:pt>
    <dgm:pt modelId="{CF9F8A29-B9D8-46EE-BBC4-19FD284747C7}" type="pres">
      <dgm:prSet presAssocID="{B72295CD-1191-416B-96AB-A9B693F3A1B2}" presName="parTransTwo" presStyleCnt="0"/>
      <dgm:spPr/>
    </dgm:pt>
    <dgm:pt modelId="{8CCEE8E0-D48E-4ED9-BA4E-2F2868D17093}" type="pres">
      <dgm:prSet presAssocID="{B72295CD-1191-416B-96AB-A9B693F3A1B2}" presName="horzTwo" presStyleCnt="0"/>
      <dgm:spPr/>
    </dgm:pt>
    <dgm:pt modelId="{4C104878-E64F-493C-8F82-F61A8984D4FA}" type="pres">
      <dgm:prSet presAssocID="{F9E7FD49-4994-4A65-92E4-EFDEE2E0DAB9}" presName="vertThree" presStyleCnt="0"/>
      <dgm:spPr/>
    </dgm:pt>
    <dgm:pt modelId="{FDF0EF91-BC12-4CD1-9E71-013DEB3BB4A3}" type="pres">
      <dgm:prSet presAssocID="{F9E7FD49-4994-4A65-92E4-EFDEE2E0DAB9}" presName="txThree" presStyleLbl="node3" presStyleIdx="2" presStyleCnt="4" custScaleY="110232">
        <dgm:presLayoutVars>
          <dgm:chPref val="3"/>
        </dgm:presLayoutVars>
      </dgm:prSet>
      <dgm:spPr/>
    </dgm:pt>
    <dgm:pt modelId="{088A765E-7F78-4926-BB0D-F0BA6108AE73}" type="pres">
      <dgm:prSet presAssocID="{F9E7FD49-4994-4A65-92E4-EFDEE2E0DAB9}" presName="horzThree" presStyleCnt="0"/>
      <dgm:spPr/>
    </dgm:pt>
    <dgm:pt modelId="{A02D28FC-E353-4DE5-86B4-44971D315DFA}" type="pres">
      <dgm:prSet presAssocID="{3B013521-CBDB-4DD8-A20E-97C252363A56}" presName="sibSpaceTwo" presStyleCnt="0"/>
      <dgm:spPr/>
    </dgm:pt>
    <dgm:pt modelId="{40EF8B37-323B-4A2F-8B30-29E70ED8B30A}" type="pres">
      <dgm:prSet presAssocID="{70427540-A83E-4FC9-A8A6-67207716A479}" presName="vertTwo" presStyleCnt="0"/>
      <dgm:spPr/>
    </dgm:pt>
    <dgm:pt modelId="{7474673F-EE5D-4299-93DE-612B55C8B93F}" type="pres">
      <dgm:prSet presAssocID="{70427540-A83E-4FC9-A8A6-67207716A479}" presName="txTwo" presStyleLbl="node2" presStyleIdx="3" presStyleCnt="4" custScaleY="54941">
        <dgm:presLayoutVars>
          <dgm:chPref val="3"/>
        </dgm:presLayoutVars>
      </dgm:prSet>
      <dgm:spPr/>
    </dgm:pt>
    <dgm:pt modelId="{52914BB4-A9DF-4AB0-8A9A-5A1C6A227430}" type="pres">
      <dgm:prSet presAssocID="{70427540-A83E-4FC9-A8A6-67207716A479}" presName="parTransTwo" presStyleCnt="0"/>
      <dgm:spPr/>
    </dgm:pt>
    <dgm:pt modelId="{DCFDB611-0813-45EC-A4FF-D2C0163A2069}" type="pres">
      <dgm:prSet presAssocID="{70427540-A83E-4FC9-A8A6-67207716A479}" presName="horzTwo" presStyleCnt="0"/>
      <dgm:spPr/>
    </dgm:pt>
    <dgm:pt modelId="{29B5BD5E-6E5E-4AF5-9CD8-45E240CB1CAE}" type="pres">
      <dgm:prSet presAssocID="{7B09BF90-7E42-4989-A15F-6E1A3FBF2CF9}" presName="vertThree" presStyleCnt="0"/>
      <dgm:spPr/>
    </dgm:pt>
    <dgm:pt modelId="{C39FB357-D575-4860-B6D2-4536B1DE4D76}" type="pres">
      <dgm:prSet presAssocID="{7B09BF90-7E42-4989-A15F-6E1A3FBF2CF9}" presName="txThree" presStyleLbl="node3" presStyleIdx="3" presStyleCnt="4" custScaleY="109210">
        <dgm:presLayoutVars>
          <dgm:chPref val="3"/>
        </dgm:presLayoutVars>
      </dgm:prSet>
      <dgm:spPr/>
    </dgm:pt>
    <dgm:pt modelId="{47E29F19-27D1-4385-A2F4-D0C37B0B533E}" type="pres">
      <dgm:prSet presAssocID="{7B09BF90-7E42-4989-A15F-6E1A3FBF2CF9}" presName="horzThree" presStyleCnt="0"/>
      <dgm:spPr/>
    </dgm:pt>
  </dgm:ptLst>
  <dgm:cxnLst>
    <dgm:cxn modelId="{EAA91D01-DA5C-44FE-BB70-6E54EC5AB9E6}" srcId="{803BB7E6-3716-482D-8FC7-9C014E39B3A4}" destId="{B1F10EA6-ED82-4C42-A7A4-CF122FC82548}" srcOrd="0" destOrd="0" parTransId="{D1348ACB-B7B5-4030-A07F-AF5BBFC7A688}" sibTransId="{D6A78974-41E3-44DC-8010-5B61755C406B}"/>
    <dgm:cxn modelId="{4C5A0731-528D-4993-AB55-B70E9B1AE788}" type="presOf" srcId="{E6AF226C-E75A-48A8-BCC3-33237A08E1A9}" destId="{B515B6BE-C75B-4CA1-8D45-A80746AEAAD4}" srcOrd="0" destOrd="0" presId="urn:microsoft.com/office/officeart/2005/8/layout/hierarchy4"/>
    <dgm:cxn modelId="{44E6D837-208D-4BBB-98EB-425DCBE86E5D}" srcId="{2CDADF39-DEA9-4A17-97CE-31A8C9C6B6CE}" destId="{A74B8512-0BDB-4527-B9B0-78ED505F4F23}" srcOrd="0" destOrd="0" parTransId="{3E7E307D-2BDA-424D-A0C9-B739FEFCD910}" sibTransId="{DD1F3146-1FC2-421A-B998-AAF2B196BD62}"/>
    <dgm:cxn modelId="{586FB73A-E099-4084-BB66-EA2B829CE6D8}" type="presOf" srcId="{5EE2320B-0499-4903-8162-7A7F30BFB5E1}" destId="{16E5E321-E16F-413B-9953-DF07F39BD7CA}" srcOrd="0" destOrd="0" presId="urn:microsoft.com/office/officeart/2005/8/layout/hierarchy4"/>
    <dgm:cxn modelId="{9D5ABE3F-5C13-4FEF-AB5C-23EF71D46B4B}" srcId="{70427540-A83E-4FC9-A8A6-67207716A479}" destId="{7B09BF90-7E42-4989-A15F-6E1A3FBF2CF9}" srcOrd="0" destOrd="0" parTransId="{92A0AEF5-B7DF-4D72-AC02-5D7EC65D1C16}" sibTransId="{FA4C0372-54B5-4705-9193-CEA356A8F8B7}"/>
    <dgm:cxn modelId="{FBA32B46-41D2-4656-9859-A3F20ECE1216}" srcId="{B1F10EA6-ED82-4C42-A7A4-CF122FC82548}" destId="{70427540-A83E-4FC9-A8A6-67207716A479}" srcOrd="3" destOrd="0" parTransId="{35483677-52EB-43C5-A1D1-2FCAC03CD2A0}" sibTransId="{8E4A6ED0-BB47-432E-8912-D577CF1DA4C5}"/>
    <dgm:cxn modelId="{02EE454B-F3C9-4E26-A134-7D35A60030F9}" srcId="{B1F10EA6-ED82-4C42-A7A4-CF122FC82548}" destId="{B72295CD-1191-416B-96AB-A9B693F3A1B2}" srcOrd="2" destOrd="0" parTransId="{D01CC083-1956-42B5-9CC2-DF873E789861}" sibTransId="{3B013521-CBDB-4DD8-A20E-97C252363A56}"/>
    <dgm:cxn modelId="{92CBCA5D-48EE-4B29-8C14-4F1D19ACF2CF}" type="presOf" srcId="{B72295CD-1191-416B-96AB-A9B693F3A1B2}" destId="{7B301457-A305-4A08-82D7-2EB5A30BC55D}" srcOrd="0" destOrd="0" presId="urn:microsoft.com/office/officeart/2005/8/layout/hierarchy4"/>
    <dgm:cxn modelId="{1416BF6F-5285-475E-9FFA-83D76A27E498}" type="presOf" srcId="{B1F10EA6-ED82-4C42-A7A4-CF122FC82548}" destId="{2920F90E-5387-42A9-B63B-BB25D3BBE993}" srcOrd="0" destOrd="0" presId="urn:microsoft.com/office/officeart/2005/8/layout/hierarchy4"/>
    <dgm:cxn modelId="{84A1EC70-728D-4EB9-9379-545D7F59C2A5}" type="presOf" srcId="{F9E7FD49-4994-4A65-92E4-EFDEE2E0DAB9}" destId="{FDF0EF91-BC12-4CD1-9E71-013DEB3BB4A3}" srcOrd="0" destOrd="0" presId="urn:microsoft.com/office/officeart/2005/8/layout/hierarchy4"/>
    <dgm:cxn modelId="{B70EFB7C-9C03-454B-A97B-67797AE1A35D}" srcId="{B1F10EA6-ED82-4C42-A7A4-CF122FC82548}" destId="{2CDADF39-DEA9-4A17-97CE-31A8C9C6B6CE}" srcOrd="1" destOrd="0" parTransId="{75C2CD8D-A506-4077-95B5-373202AAB615}" sibTransId="{75D5959E-EAF9-4308-A1BA-7AF344F9A0B7}"/>
    <dgm:cxn modelId="{D986A69D-139A-4C6D-B5E7-C3EB8C718580}" srcId="{5EE2320B-0499-4903-8162-7A7F30BFB5E1}" destId="{E6AF226C-E75A-48A8-BCC3-33237A08E1A9}" srcOrd="0" destOrd="0" parTransId="{FF2661A5-C63A-4590-9686-C48B4763BCB7}" sibTransId="{09E86CE1-C61E-40F0-AA20-46D99D62FB5E}"/>
    <dgm:cxn modelId="{4CF6F6AC-9DBB-4D75-955D-6072F424B5AC}" type="presOf" srcId="{2CDADF39-DEA9-4A17-97CE-31A8C9C6B6CE}" destId="{93529A54-BD47-4BCE-AC59-F07FC917C1F6}" srcOrd="0" destOrd="0" presId="urn:microsoft.com/office/officeart/2005/8/layout/hierarchy4"/>
    <dgm:cxn modelId="{2EEF4FAD-3DF1-4840-A62D-999831EAD601}" type="presOf" srcId="{A74B8512-0BDB-4527-B9B0-78ED505F4F23}" destId="{BF4799F0-C470-4F92-8DC2-4D45936913DD}" srcOrd="0" destOrd="0" presId="urn:microsoft.com/office/officeart/2005/8/layout/hierarchy4"/>
    <dgm:cxn modelId="{014417D0-6043-4F78-98F1-E180A4F8436E}" type="presOf" srcId="{803BB7E6-3716-482D-8FC7-9C014E39B3A4}" destId="{F45C3640-C600-4F3E-BCEC-726F760CBECB}" srcOrd="0" destOrd="0" presId="urn:microsoft.com/office/officeart/2005/8/layout/hierarchy4"/>
    <dgm:cxn modelId="{60C3B6E2-77FF-47AD-A3EE-1028B9A6DAFC}" type="presOf" srcId="{70427540-A83E-4FC9-A8A6-67207716A479}" destId="{7474673F-EE5D-4299-93DE-612B55C8B93F}" srcOrd="0" destOrd="0" presId="urn:microsoft.com/office/officeart/2005/8/layout/hierarchy4"/>
    <dgm:cxn modelId="{DC9D81EF-287D-4D95-87F6-67310188026B}" type="presOf" srcId="{7B09BF90-7E42-4989-A15F-6E1A3FBF2CF9}" destId="{C39FB357-D575-4860-B6D2-4536B1DE4D76}" srcOrd="0" destOrd="0" presId="urn:microsoft.com/office/officeart/2005/8/layout/hierarchy4"/>
    <dgm:cxn modelId="{C18401F6-402F-4BEA-942A-2DC73A7252B4}" srcId="{B1F10EA6-ED82-4C42-A7A4-CF122FC82548}" destId="{5EE2320B-0499-4903-8162-7A7F30BFB5E1}" srcOrd="0" destOrd="0" parTransId="{7351355F-80DD-42D0-928A-F3FE4B25B7BC}" sibTransId="{646103D9-DEF3-43F2-91D8-B7B30D4788C1}"/>
    <dgm:cxn modelId="{5C8798F7-CB45-42A8-B3A0-9009A221FAFE}" srcId="{B72295CD-1191-416B-96AB-A9B693F3A1B2}" destId="{F9E7FD49-4994-4A65-92E4-EFDEE2E0DAB9}" srcOrd="0" destOrd="0" parTransId="{BBFAF569-F5E0-48DC-AA0B-0016C8C905EB}" sibTransId="{172A7CFB-8C3E-45CB-B79D-662B9D7724E4}"/>
    <dgm:cxn modelId="{4017E4D7-4E75-49E4-829C-9E1AA04BDFAA}" type="presParOf" srcId="{F45C3640-C600-4F3E-BCEC-726F760CBECB}" destId="{1CC7136A-65A1-49DF-AD35-B84E324D97E6}" srcOrd="0" destOrd="0" presId="urn:microsoft.com/office/officeart/2005/8/layout/hierarchy4"/>
    <dgm:cxn modelId="{67F920D7-D0D9-46B3-9D78-2D9ECAD9D276}" type="presParOf" srcId="{1CC7136A-65A1-49DF-AD35-B84E324D97E6}" destId="{2920F90E-5387-42A9-B63B-BB25D3BBE993}" srcOrd="0" destOrd="0" presId="urn:microsoft.com/office/officeart/2005/8/layout/hierarchy4"/>
    <dgm:cxn modelId="{FFE704A1-B867-491A-821E-090F9E8AB07B}" type="presParOf" srcId="{1CC7136A-65A1-49DF-AD35-B84E324D97E6}" destId="{A8639C60-0C5A-487B-A917-1DC5898EEF71}" srcOrd="1" destOrd="0" presId="urn:microsoft.com/office/officeart/2005/8/layout/hierarchy4"/>
    <dgm:cxn modelId="{D3E6553E-87B2-4FCB-AD54-C89F3A3F87EC}" type="presParOf" srcId="{1CC7136A-65A1-49DF-AD35-B84E324D97E6}" destId="{B89877B3-8623-4DBF-9EA9-9FC0ACE7E764}" srcOrd="2" destOrd="0" presId="urn:microsoft.com/office/officeart/2005/8/layout/hierarchy4"/>
    <dgm:cxn modelId="{257B3B27-F533-4347-BE2F-050C4FC1FD26}" type="presParOf" srcId="{B89877B3-8623-4DBF-9EA9-9FC0ACE7E764}" destId="{4F4F714E-ED29-40BA-8E20-ED25B48F1867}" srcOrd="0" destOrd="0" presId="urn:microsoft.com/office/officeart/2005/8/layout/hierarchy4"/>
    <dgm:cxn modelId="{89B0BEE9-CDCF-4B04-9736-C714702D526D}" type="presParOf" srcId="{4F4F714E-ED29-40BA-8E20-ED25B48F1867}" destId="{16E5E321-E16F-413B-9953-DF07F39BD7CA}" srcOrd="0" destOrd="0" presId="urn:microsoft.com/office/officeart/2005/8/layout/hierarchy4"/>
    <dgm:cxn modelId="{F978A4D4-997E-475F-A7F3-358ED90D400D}" type="presParOf" srcId="{4F4F714E-ED29-40BA-8E20-ED25B48F1867}" destId="{C080DF30-B3A9-41F1-84E9-AE041532B9E9}" srcOrd="1" destOrd="0" presId="urn:microsoft.com/office/officeart/2005/8/layout/hierarchy4"/>
    <dgm:cxn modelId="{330FF5AA-E56F-4709-BC8B-E56DA1091B3C}" type="presParOf" srcId="{4F4F714E-ED29-40BA-8E20-ED25B48F1867}" destId="{251B9130-EE9B-48FB-A8AA-96BC80FF7A55}" srcOrd="2" destOrd="0" presId="urn:microsoft.com/office/officeart/2005/8/layout/hierarchy4"/>
    <dgm:cxn modelId="{8B2B9844-CBC5-425D-AA8B-D4053D4EF0B0}" type="presParOf" srcId="{251B9130-EE9B-48FB-A8AA-96BC80FF7A55}" destId="{B4DAF0FB-98AD-49BA-B2DA-863CB7AF1F1E}" srcOrd="0" destOrd="0" presId="urn:microsoft.com/office/officeart/2005/8/layout/hierarchy4"/>
    <dgm:cxn modelId="{92CE3B9F-49F3-409F-A7B4-CC0FCAA3DF0F}" type="presParOf" srcId="{B4DAF0FB-98AD-49BA-B2DA-863CB7AF1F1E}" destId="{B515B6BE-C75B-4CA1-8D45-A80746AEAAD4}" srcOrd="0" destOrd="0" presId="urn:microsoft.com/office/officeart/2005/8/layout/hierarchy4"/>
    <dgm:cxn modelId="{679F10F9-BD59-4E94-8EC7-DB01CB9EEF03}" type="presParOf" srcId="{B4DAF0FB-98AD-49BA-B2DA-863CB7AF1F1E}" destId="{B07C8C2D-D495-4714-91CF-5C2DDD43E737}" srcOrd="1" destOrd="0" presId="urn:microsoft.com/office/officeart/2005/8/layout/hierarchy4"/>
    <dgm:cxn modelId="{A956B85B-F30E-4C5B-9A17-DE083B5DC699}" type="presParOf" srcId="{B89877B3-8623-4DBF-9EA9-9FC0ACE7E764}" destId="{CB55F2BC-E870-4D6E-85A4-FCB4C5911520}" srcOrd="1" destOrd="0" presId="urn:microsoft.com/office/officeart/2005/8/layout/hierarchy4"/>
    <dgm:cxn modelId="{6BAA50C2-5173-4641-A1B0-32744DBC9413}" type="presParOf" srcId="{B89877B3-8623-4DBF-9EA9-9FC0ACE7E764}" destId="{E937EE97-9FDE-43EE-A6E2-3DAF78DB0D94}" srcOrd="2" destOrd="0" presId="urn:microsoft.com/office/officeart/2005/8/layout/hierarchy4"/>
    <dgm:cxn modelId="{169DCA25-953A-47BD-B790-5D03C400DB10}" type="presParOf" srcId="{E937EE97-9FDE-43EE-A6E2-3DAF78DB0D94}" destId="{93529A54-BD47-4BCE-AC59-F07FC917C1F6}" srcOrd="0" destOrd="0" presId="urn:microsoft.com/office/officeart/2005/8/layout/hierarchy4"/>
    <dgm:cxn modelId="{0D6AB223-08D7-437B-9D89-6CD9BF92DC4D}" type="presParOf" srcId="{E937EE97-9FDE-43EE-A6E2-3DAF78DB0D94}" destId="{CF7F2BE9-2570-457E-8900-4F871D1D9B2C}" srcOrd="1" destOrd="0" presId="urn:microsoft.com/office/officeart/2005/8/layout/hierarchy4"/>
    <dgm:cxn modelId="{3FC9DFE7-EB91-4BB5-9582-20A4AA0269E7}" type="presParOf" srcId="{E937EE97-9FDE-43EE-A6E2-3DAF78DB0D94}" destId="{6FECC8D9-0B41-4EC1-A6BD-CF251B0A3DF0}" srcOrd="2" destOrd="0" presId="urn:microsoft.com/office/officeart/2005/8/layout/hierarchy4"/>
    <dgm:cxn modelId="{C3450CA7-6671-46B6-AA36-1D14E5EF1464}" type="presParOf" srcId="{6FECC8D9-0B41-4EC1-A6BD-CF251B0A3DF0}" destId="{EBB6782F-D4BE-43ED-AE7E-06F54C2C2675}" srcOrd="0" destOrd="0" presId="urn:microsoft.com/office/officeart/2005/8/layout/hierarchy4"/>
    <dgm:cxn modelId="{B40D4129-DF25-4F09-B048-1F3D04ABBF8C}" type="presParOf" srcId="{EBB6782F-D4BE-43ED-AE7E-06F54C2C2675}" destId="{BF4799F0-C470-4F92-8DC2-4D45936913DD}" srcOrd="0" destOrd="0" presId="urn:microsoft.com/office/officeart/2005/8/layout/hierarchy4"/>
    <dgm:cxn modelId="{BC1EBA92-E2CF-4051-B3C1-60681E4B8E37}" type="presParOf" srcId="{EBB6782F-D4BE-43ED-AE7E-06F54C2C2675}" destId="{00F37F11-EDBB-414A-8711-F013B5B9FB8F}" srcOrd="1" destOrd="0" presId="urn:microsoft.com/office/officeart/2005/8/layout/hierarchy4"/>
    <dgm:cxn modelId="{2AC6843E-2FBA-4F5D-B721-982C19E56D86}" type="presParOf" srcId="{B89877B3-8623-4DBF-9EA9-9FC0ACE7E764}" destId="{BC932B5B-65EB-4928-88F5-1BF2E550527F}" srcOrd="3" destOrd="0" presId="urn:microsoft.com/office/officeart/2005/8/layout/hierarchy4"/>
    <dgm:cxn modelId="{4ABDC9DF-3F09-4FF6-A99D-8E2C002604FE}" type="presParOf" srcId="{B89877B3-8623-4DBF-9EA9-9FC0ACE7E764}" destId="{5214113D-14FF-414E-ABB5-9DD89C41F4F0}" srcOrd="4" destOrd="0" presId="urn:microsoft.com/office/officeart/2005/8/layout/hierarchy4"/>
    <dgm:cxn modelId="{5DAD5FB1-3508-43FC-960F-DFA5951D2208}" type="presParOf" srcId="{5214113D-14FF-414E-ABB5-9DD89C41F4F0}" destId="{7B301457-A305-4A08-82D7-2EB5A30BC55D}" srcOrd="0" destOrd="0" presId="urn:microsoft.com/office/officeart/2005/8/layout/hierarchy4"/>
    <dgm:cxn modelId="{E00EF8C1-10B9-42A1-BC95-3C6968BEB8D4}" type="presParOf" srcId="{5214113D-14FF-414E-ABB5-9DD89C41F4F0}" destId="{CF9F8A29-B9D8-46EE-BBC4-19FD284747C7}" srcOrd="1" destOrd="0" presId="urn:microsoft.com/office/officeart/2005/8/layout/hierarchy4"/>
    <dgm:cxn modelId="{CA36EDDE-F68A-4B64-B160-3EF673541C2C}" type="presParOf" srcId="{5214113D-14FF-414E-ABB5-9DD89C41F4F0}" destId="{8CCEE8E0-D48E-4ED9-BA4E-2F2868D17093}" srcOrd="2" destOrd="0" presId="urn:microsoft.com/office/officeart/2005/8/layout/hierarchy4"/>
    <dgm:cxn modelId="{94B0BDB9-0F32-40F9-91B1-A00FB5551677}" type="presParOf" srcId="{8CCEE8E0-D48E-4ED9-BA4E-2F2868D17093}" destId="{4C104878-E64F-493C-8F82-F61A8984D4FA}" srcOrd="0" destOrd="0" presId="urn:microsoft.com/office/officeart/2005/8/layout/hierarchy4"/>
    <dgm:cxn modelId="{89775776-4492-402F-A14C-CD972C9E5CDC}" type="presParOf" srcId="{4C104878-E64F-493C-8F82-F61A8984D4FA}" destId="{FDF0EF91-BC12-4CD1-9E71-013DEB3BB4A3}" srcOrd="0" destOrd="0" presId="urn:microsoft.com/office/officeart/2005/8/layout/hierarchy4"/>
    <dgm:cxn modelId="{89FE4662-6D05-4707-9E08-F557EAE26134}" type="presParOf" srcId="{4C104878-E64F-493C-8F82-F61A8984D4FA}" destId="{088A765E-7F78-4926-BB0D-F0BA6108AE73}" srcOrd="1" destOrd="0" presId="urn:microsoft.com/office/officeart/2005/8/layout/hierarchy4"/>
    <dgm:cxn modelId="{98FDE8BC-4B2F-46C4-BA59-C558EE191A56}" type="presParOf" srcId="{B89877B3-8623-4DBF-9EA9-9FC0ACE7E764}" destId="{A02D28FC-E353-4DE5-86B4-44971D315DFA}" srcOrd="5" destOrd="0" presId="urn:microsoft.com/office/officeart/2005/8/layout/hierarchy4"/>
    <dgm:cxn modelId="{4454E961-B5D5-40E2-9ED2-00059FF008A4}" type="presParOf" srcId="{B89877B3-8623-4DBF-9EA9-9FC0ACE7E764}" destId="{40EF8B37-323B-4A2F-8B30-29E70ED8B30A}" srcOrd="6" destOrd="0" presId="urn:microsoft.com/office/officeart/2005/8/layout/hierarchy4"/>
    <dgm:cxn modelId="{D0AA6B22-F8B2-4A98-8567-9BD866C21730}" type="presParOf" srcId="{40EF8B37-323B-4A2F-8B30-29E70ED8B30A}" destId="{7474673F-EE5D-4299-93DE-612B55C8B93F}" srcOrd="0" destOrd="0" presId="urn:microsoft.com/office/officeart/2005/8/layout/hierarchy4"/>
    <dgm:cxn modelId="{4CF1B500-3E61-4970-87CB-126CE684CFF8}" type="presParOf" srcId="{40EF8B37-323B-4A2F-8B30-29E70ED8B30A}" destId="{52914BB4-A9DF-4AB0-8A9A-5A1C6A227430}" srcOrd="1" destOrd="0" presId="urn:microsoft.com/office/officeart/2005/8/layout/hierarchy4"/>
    <dgm:cxn modelId="{31DFC62A-3815-4ADD-98A7-4540050AF0BA}" type="presParOf" srcId="{40EF8B37-323B-4A2F-8B30-29E70ED8B30A}" destId="{DCFDB611-0813-45EC-A4FF-D2C0163A2069}" srcOrd="2" destOrd="0" presId="urn:microsoft.com/office/officeart/2005/8/layout/hierarchy4"/>
    <dgm:cxn modelId="{ABD4AE0A-77CE-45F5-A427-75EFF9C67AEF}" type="presParOf" srcId="{DCFDB611-0813-45EC-A4FF-D2C0163A2069}" destId="{29B5BD5E-6E5E-4AF5-9CD8-45E240CB1CAE}" srcOrd="0" destOrd="0" presId="urn:microsoft.com/office/officeart/2005/8/layout/hierarchy4"/>
    <dgm:cxn modelId="{912D6D34-80C1-443B-AA25-4EB227994D80}" type="presParOf" srcId="{29B5BD5E-6E5E-4AF5-9CD8-45E240CB1CAE}" destId="{C39FB357-D575-4860-B6D2-4536B1DE4D76}" srcOrd="0" destOrd="0" presId="urn:microsoft.com/office/officeart/2005/8/layout/hierarchy4"/>
    <dgm:cxn modelId="{C1725C29-2972-4EF9-9BE5-7146748700C0}" type="presParOf" srcId="{29B5BD5E-6E5E-4AF5-9CD8-45E240CB1CAE}" destId="{47E29F19-27D1-4385-A2F4-D0C37B0B533E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32" minVer="http://schemas.openxmlformats.org/drawingml/2006/diagram"/>
    </a:ext>
  </dgm:extLst>
</dgm:dataModel>
</file>

<file path=word/diagrams/data26.xml><?xml version="1.0" encoding="utf-8"?>
<dgm:dataModel xmlns:dgm="http://schemas.openxmlformats.org/drawingml/2006/diagram" xmlns:a="http://schemas.openxmlformats.org/drawingml/2006/main">
  <dgm:ptLst>
    <dgm:pt modelId="{1D8D868D-F006-4012-A548-9F9A4317B3B2}" type="doc">
      <dgm:prSet loTypeId="urn:microsoft.com/office/officeart/2005/8/layout/list1" loCatId="list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1044F5A-666F-4104-9638-9275512295CD}">
      <dgm:prSet phldrT="[Текст]" custT="1"/>
      <dgm:spPr/>
      <dgm:t>
        <a:bodyPr/>
        <a:lstStyle/>
        <a:p>
          <a:pPr algn="ctr"/>
          <a:r>
            <a:rPr lang="ru-RU" sz="1000" b="1">
              <a:latin typeface="Times New Roman Cyr" pitchFamily="18" charset="-52"/>
            </a:rPr>
            <a:t>Відповідно до статті 97 БКУ у Державному бюджеті передбачаються такі трансферти</a:t>
          </a:r>
          <a:r>
            <a:rPr lang="ru-RU" sz="1000">
              <a:latin typeface="Times New Roman Cyr" pitchFamily="18" charset="-52"/>
            </a:rPr>
            <a:t>:</a:t>
          </a:r>
        </a:p>
      </dgm:t>
    </dgm:pt>
    <dgm:pt modelId="{37FC68F5-AEC6-4E9D-962F-BAFF77DF13BF}" type="parTrans" cxnId="{219901AD-1C42-4B0F-94F2-8560097D96D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DFC7F14-7A65-4372-818D-493013EC8894}" type="sibTrans" cxnId="{219901AD-1C42-4B0F-94F2-8560097D96D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FA6D870-24AE-4435-A23D-FB022808D950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базова дотація</a:t>
          </a:r>
        </a:p>
      </dgm:t>
    </dgm:pt>
    <dgm:pt modelId="{D36BF2C1-8478-4E8D-A0B6-20E5641E940C}" type="parTrans" cxnId="{43028BFC-40DA-494B-B737-259B18B491A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1BF4CA6-E6B7-46FA-A032-55FBC4B815DB}" type="sibTrans" cxnId="{43028BFC-40DA-494B-B737-259B18B491A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B477377-3825-4441-AF4B-0C2C2A55EB5E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субвенція на здійснення державних програм соціального захисту</a:t>
          </a:r>
        </a:p>
      </dgm:t>
    </dgm:pt>
    <dgm:pt modelId="{FA872C95-49F5-4E64-BEBA-E9A52E75DCBF}" type="parTrans" cxnId="{133431EC-AB78-4344-871C-B84595DADE0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42133D9-475E-46F4-BF10-C678CC97F53F}" type="sibTrans" cxnId="{133431EC-AB78-4344-871C-B84595DADE0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5F48181-EDA6-4AB8-8811-797AAD2F5D93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 додаткова дотація на компенсацію втрат доходів місцевих бюджетів унаслідок надання пільг, установлених державою</a:t>
          </a:r>
        </a:p>
      </dgm:t>
    </dgm:pt>
    <dgm:pt modelId="{69B4E879-B927-41BA-87E2-0C4CEDF51CAB}" type="parTrans" cxnId="{5899DFE8-DCB7-473C-BCDA-861BD182BFC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AC4AC5D-8C07-46DA-A5C6-C5ABDEE8767C}" type="sibTrans" cxnId="{5899DFE8-DCB7-473C-BCDA-861BD182BFC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B72ADD4-6223-4EA9-AF81-B3A829B8E367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субвенції на здійснення державних програм соціального захисту</a:t>
          </a:r>
        </a:p>
      </dgm:t>
    </dgm:pt>
    <dgm:pt modelId="{8947B750-A3C5-4347-9B41-E87E9C9FBA81}" type="parTrans" cxnId="{58F65512-B9AB-44B7-94D5-DB5C69A1C92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DA5AE10-FB12-4DE8-B239-48D71A8F2A71}" type="sibTrans" cxnId="{58F65512-B9AB-44B7-94D5-DB5C69A1C92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37EC6A6-9093-4F12-B281-DCA79F8A85DB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субвенція на виконання інвестиційних проектів</a:t>
          </a:r>
        </a:p>
      </dgm:t>
    </dgm:pt>
    <dgm:pt modelId="{6C6FEB65-EA63-49E3-9519-4D315ACD646D}" type="parTrans" cxnId="{79CFDAF2-BDEC-498E-8F08-09989882C3B2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F578111-89EA-45E8-A10E-1CB3CC5CB078}" type="sibTrans" cxnId="{79CFDAF2-BDEC-498E-8F08-09989882C3B2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67E1202F-FC79-4D63-AE74-4A2AE1E3CA04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освітня субвенція</a:t>
          </a:r>
        </a:p>
      </dgm:t>
    </dgm:pt>
    <dgm:pt modelId="{104D33F8-488C-44B8-8C31-8CF4394FA4A6}" type="parTrans" cxnId="{ABE995E4-74DA-4CD7-9371-DE101D304EF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8BEC576-FAC3-4A89-94CA-6D70B972C817}" type="sibTrans" cxnId="{ABE995E4-74DA-4CD7-9371-DE101D304EF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3D4EAF8-3659-41D4-882A-1026622350C2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медична субвенція</a:t>
          </a:r>
        </a:p>
      </dgm:t>
    </dgm:pt>
    <dgm:pt modelId="{0FB9D9D4-FE74-4040-B522-E1846BDC4AD8}" type="parTrans" cxnId="{004D7E26-5792-482C-81E0-22E66D895D2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3A0A387-244D-4563-B45B-774226B92268}" type="sibTrans" cxnId="{004D7E26-5792-482C-81E0-22E66D895D2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3DC7ACE-1099-4A33-8B03-711A83596001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субвенція на фінансування заходів соціально-економічної компенсації ризику населення, яке проживає на території зони спостереження</a:t>
          </a:r>
        </a:p>
      </dgm:t>
    </dgm:pt>
    <dgm:pt modelId="{CB0EC57E-7BCC-405B-98ED-4F3D777322CF}" type="parTrans" cxnId="{04EFACBB-8496-420A-9384-CB370E33E13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D4B4281-5741-491E-9613-AB44E341066F}" type="sibTrans" cxnId="{04EFACBB-8496-420A-9384-CB370E33E13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F44C673-36A4-4B49-B38A-E476D155A09D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субвенція на проекти ліквідації підприємств вугільної і торфодобувної промисловості та утримання водовідливних комплексів у безпечному режимі на умовах співфінансування (50 відсотків)</a:t>
          </a:r>
        </a:p>
      </dgm:t>
    </dgm:pt>
    <dgm:pt modelId="{23D2F07A-7206-49D2-8650-2A7E24A140CE}" type="parTrans" cxnId="{BB89E6A8-3B0D-417A-95C1-53678B57BE5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49279D4-B3F2-4FA6-AC3F-72A874F56BF2}" type="sibTrans" cxnId="{BB89E6A8-3B0D-417A-95C1-53678B57BE5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F2E0DEE-8DA2-4903-B31F-C110C87EA5C7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інші додаткові дотації та інші субвенції</a:t>
          </a:r>
        </a:p>
      </dgm:t>
    </dgm:pt>
    <dgm:pt modelId="{40C2B54F-AC95-4534-A3E1-2F3F9F14D513}" type="parTrans" cxnId="{355D8D3E-5A81-4163-9340-24E2D14B351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956B4F4-6E08-4FB0-8DF4-361264213008}" type="sibTrans" cxnId="{355D8D3E-5A81-4163-9340-24E2D14B351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C7DCEAB-A7AD-487D-8B9B-2FD7E443F191}" type="pres">
      <dgm:prSet presAssocID="{1D8D868D-F006-4012-A548-9F9A4317B3B2}" presName="linear" presStyleCnt="0">
        <dgm:presLayoutVars>
          <dgm:dir/>
          <dgm:animLvl val="lvl"/>
          <dgm:resizeHandles val="exact"/>
        </dgm:presLayoutVars>
      </dgm:prSet>
      <dgm:spPr/>
    </dgm:pt>
    <dgm:pt modelId="{BD3ED728-D181-4E17-B684-E8BD6578D41D}" type="pres">
      <dgm:prSet presAssocID="{21044F5A-666F-4104-9638-9275512295CD}" presName="parentLin" presStyleCnt="0"/>
      <dgm:spPr/>
    </dgm:pt>
    <dgm:pt modelId="{3D4D74AC-5311-46E3-9482-4D1D49440391}" type="pres">
      <dgm:prSet presAssocID="{21044F5A-666F-4104-9638-9275512295CD}" presName="parentLeftMargin" presStyleLbl="node1" presStyleIdx="0" presStyleCnt="1"/>
      <dgm:spPr/>
    </dgm:pt>
    <dgm:pt modelId="{E562EEBE-AE3D-4C5E-A64C-2F96A220CCAC}" type="pres">
      <dgm:prSet presAssocID="{21044F5A-666F-4104-9638-9275512295CD}" presName="parentText" presStyleLbl="node1" presStyleIdx="0" presStyleCnt="1" custScaleX="113765" custScaleY="165347">
        <dgm:presLayoutVars>
          <dgm:chMax val="0"/>
          <dgm:bulletEnabled val="1"/>
        </dgm:presLayoutVars>
      </dgm:prSet>
      <dgm:spPr/>
    </dgm:pt>
    <dgm:pt modelId="{0F44105F-7770-47CD-BE31-60DDF3C27BFD}" type="pres">
      <dgm:prSet presAssocID="{21044F5A-666F-4104-9638-9275512295CD}" presName="negativeSpace" presStyleCnt="0"/>
      <dgm:spPr/>
    </dgm:pt>
    <dgm:pt modelId="{A7303916-1994-4236-9C98-E9137244641B}" type="pres">
      <dgm:prSet presAssocID="{21044F5A-666F-4104-9638-9275512295CD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B5F67E10-65CA-41BB-A481-88A35E33B9E0}" type="presOf" srcId="{8F44C673-36A4-4B49-B38A-E476D155A09D}" destId="{A7303916-1994-4236-9C98-E9137244641B}" srcOrd="0" destOrd="8" presId="urn:microsoft.com/office/officeart/2005/8/layout/list1"/>
    <dgm:cxn modelId="{58F65512-B9AB-44B7-94D5-DB5C69A1C92C}" srcId="{21044F5A-666F-4104-9638-9275512295CD}" destId="{1B72ADD4-6223-4EA9-AF81-B3A829B8E367}" srcOrd="3" destOrd="0" parTransId="{8947B750-A3C5-4347-9B41-E87E9C9FBA81}" sibTransId="{4DA5AE10-FB12-4DE8-B239-48D71A8F2A71}"/>
    <dgm:cxn modelId="{E01FB118-8AE6-4328-AF66-B97461B780D8}" type="presOf" srcId="{9FA6D870-24AE-4435-A23D-FB022808D950}" destId="{A7303916-1994-4236-9C98-E9137244641B}" srcOrd="0" destOrd="0" presId="urn:microsoft.com/office/officeart/2005/8/layout/list1"/>
    <dgm:cxn modelId="{004D7E26-5792-482C-81E0-22E66D895D2F}" srcId="{21044F5A-666F-4104-9638-9275512295CD}" destId="{13D4EAF8-3659-41D4-882A-1026622350C2}" srcOrd="6" destOrd="0" parTransId="{0FB9D9D4-FE74-4040-B522-E1846BDC4AD8}" sibTransId="{03A0A387-244D-4563-B45B-774226B92268}"/>
    <dgm:cxn modelId="{355D8D3E-5A81-4163-9340-24E2D14B351D}" srcId="{21044F5A-666F-4104-9638-9275512295CD}" destId="{4F2E0DEE-8DA2-4903-B31F-C110C87EA5C7}" srcOrd="9" destOrd="0" parTransId="{40C2B54F-AC95-4534-A3E1-2F3F9F14D513}" sibTransId="{8956B4F4-6E08-4FB0-8DF4-361264213008}"/>
    <dgm:cxn modelId="{E47B854F-66B7-4E08-AE93-C5C07EFA6824}" type="presOf" srcId="{4F2E0DEE-8DA2-4903-B31F-C110C87EA5C7}" destId="{A7303916-1994-4236-9C98-E9137244641B}" srcOrd="0" destOrd="9" presId="urn:microsoft.com/office/officeart/2005/8/layout/list1"/>
    <dgm:cxn modelId="{26CB8065-3C9C-41E3-A041-F081E0EA2BDE}" type="presOf" srcId="{67E1202F-FC79-4D63-AE74-4A2AE1E3CA04}" destId="{A7303916-1994-4236-9C98-E9137244641B}" srcOrd="0" destOrd="5" presId="urn:microsoft.com/office/officeart/2005/8/layout/list1"/>
    <dgm:cxn modelId="{F36DC77A-6C65-4BE3-83A6-496696864665}" type="presOf" srcId="{13D4EAF8-3659-41D4-882A-1026622350C2}" destId="{A7303916-1994-4236-9C98-E9137244641B}" srcOrd="0" destOrd="6" presId="urn:microsoft.com/office/officeart/2005/8/layout/list1"/>
    <dgm:cxn modelId="{8BA2638D-2446-486C-977B-90035071CDF3}" type="presOf" srcId="{1D8D868D-F006-4012-A548-9F9A4317B3B2}" destId="{0C7DCEAB-A7AD-487D-8B9B-2FD7E443F191}" srcOrd="0" destOrd="0" presId="urn:microsoft.com/office/officeart/2005/8/layout/list1"/>
    <dgm:cxn modelId="{3F4541A1-4A23-4FCF-A466-FE3EA4F21F0F}" type="presOf" srcId="{1B72ADD4-6223-4EA9-AF81-B3A829B8E367}" destId="{A7303916-1994-4236-9C98-E9137244641B}" srcOrd="0" destOrd="3" presId="urn:microsoft.com/office/officeart/2005/8/layout/list1"/>
    <dgm:cxn modelId="{BB89E6A8-3B0D-417A-95C1-53678B57BE5D}" srcId="{21044F5A-666F-4104-9638-9275512295CD}" destId="{8F44C673-36A4-4B49-B38A-E476D155A09D}" srcOrd="8" destOrd="0" parTransId="{23D2F07A-7206-49D2-8650-2A7E24A140CE}" sibTransId="{849279D4-B3F2-4FA6-AC3F-72A874F56BF2}"/>
    <dgm:cxn modelId="{219901AD-1C42-4B0F-94F2-8560097D96DC}" srcId="{1D8D868D-F006-4012-A548-9F9A4317B3B2}" destId="{21044F5A-666F-4104-9638-9275512295CD}" srcOrd="0" destOrd="0" parTransId="{37FC68F5-AEC6-4E9D-962F-BAFF77DF13BF}" sibTransId="{FDFC7F14-7A65-4372-818D-493013EC8894}"/>
    <dgm:cxn modelId="{1E9F16B5-05E7-433F-8181-8BA456F92A36}" type="presOf" srcId="{E3DC7ACE-1099-4A33-8B03-711A83596001}" destId="{A7303916-1994-4236-9C98-E9137244641B}" srcOrd="0" destOrd="7" presId="urn:microsoft.com/office/officeart/2005/8/layout/list1"/>
    <dgm:cxn modelId="{04EFACBB-8496-420A-9384-CB370E33E13C}" srcId="{21044F5A-666F-4104-9638-9275512295CD}" destId="{E3DC7ACE-1099-4A33-8B03-711A83596001}" srcOrd="7" destOrd="0" parTransId="{CB0EC57E-7BCC-405B-98ED-4F3D777322CF}" sibTransId="{2D4B4281-5741-491E-9613-AB44E341066F}"/>
    <dgm:cxn modelId="{96427BC7-D097-4452-BFC0-DD90997311B5}" type="presOf" srcId="{21044F5A-666F-4104-9638-9275512295CD}" destId="{E562EEBE-AE3D-4C5E-A64C-2F96A220CCAC}" srcOrd="1" destOrd="0" presId="urn:microsoft.com/office/officeart/2005/8/layout/list1"/>
    <dgm:cxn modelId="{8806E8D4-63B6-4E60-8CD7-8470245766F3}" type="presOf" srcId="{0B477377-3825-4441-AF4B-0C2C2A55EB5E}" destId="{A7303916-1994-4236-9C98-E9137244641B}" srcOrd="0" destOrd="1" presId="urn:microsoft.com/office/officeart/2005/8/layout/list1"/>
    <dgm:cxn modelId="{ABE995E4-74DA-4CD7-9371-DE101D304EF0}" srcId="{21044F5A-666F-4104-9638-9275512295CD}" destId="{67E1202F-FC79-4D63-AE74-4A2AE1E3CA04}" srcOrd="5" destOrd="0" parTransId="{104D33F8-488C-44B8-8C31-8CF4394FA4A6}" sibTransId="{B8BEC576-FAC3-4A89-94CA-6D70B972C817}"/>
    <dgm:cxn modelId="{5899DFE8-DCB7-473C-BCDA-861BD182BFC8}" srcId="{21044F5A-666F-4104-9638-9275512295CD}" destId="{55F48181-EDA6-4AB8-8811-797AAD2F5D93}" srcOrd="2" destOrd="0" parTransId="{69B4E879-B927-41BA-87E2-0C4CEDF51CAB}" sibTransId="{0AC4AC5D-8C07-46DA-A5C6-C5ABDEE8767C}"/>
    <dgm:cxn modelId="{133431EC-AB78-4344-871C-B84595DADE06}" srcId="{21044F5A-666F-4104-9638-9275512295CD}" destId="{0B477377-3825-4441-AF4B-0C2C2A55EB5E}" srcOrd="1" destOrd="0" parTransId="{FA872C95-49F5-4E64-BEBA-E9A52E75DCBF}" sibTransId="{742133D9-475E-46F4-BF10-C678CC97F53F}"/>
    <dgm:cxn modelId="{5D695CED-3BAC-44F2-8B89-6332F83391C1}" type="presOf" srcId="{21044F5A-666F-4104-9638-9275512295CD}" destId="{3D4D74AC-5311-46E3-9482-4D1D49440391}" srcOrd="0" destOrd="0" presId="urn:microsoft.com/office/officeart/2005/8/layout/list1"/>
    <dgm:cxn modelId="{79CFDAF2-BDEC-498E-8F08-09989882C3B2}" srcId="{21044F5A-666F-4104-9638-9275512295CD}" destId="{C37EC6A6-9093-4F12-B281-DCA79F8A85DB}" srcOrd="4" destOrd="0" parTransId="{6C6FEB65-EA63-49E3-9519-4D315ACD646D}" sibTransId="{1F578111-89EA-45E8-A10E-1CB3CC5CB078}"/>
    <dgm:cxn modelId="{08B577F3-64C7-4FFA-9BCF-2E905334071B}" type="presOf" srcId="{C37EC6A6-9093-4F12-B281-DCA79F8A85DB}" destId="{A7303916-1994-4236-9C98-E9137244641B}" srcOrd="0" destOrd="4" presId="urn:microsoft.com/office/officeart/2005/8/layout/list1"/>
    <dgm:cxn modelId="{43028BFC-40DA-494B-B737-259B18B491AE}" srcId="{21044F5A-666F-4104-9638-9275512295CD}" destId="{9FA6D870-24AE-4435-A23D-FB022808D950}" srcOrd="0" destOrd="0" parTransId="{D36BF2C1-8478-4E8D-A0B6-20E5641E940C}" sibTransId="{B1BF4CA6-E6B7-46FA-A032-55FBC4B815DB}"/>
    <dgm:cxn modelId="{4B3C0AFF-8F3F-42C8-874A-E0F15C44BA9B}" type="presOf" srcId="{55F48181-EDA6-4AB8-8811-797AAD2F5D93}" destId="{A7303916-1994-4236-9C98-E9137244641B}" srcOrd="0" destOrd="2" presId="urn:microsoft.com/office/officeart/2005/8/layout/list1"/>
    <dgm:cxn modelId="{1E3BADBE-C30F-4A14-8A90-4A7FC30D6201}" type="presParOf" srcId="{0C7DCEAB-A7AD-487D-8B9B-2FD7E443F191}" destId="{BD3ED728-D181-4E17-B684-E8BD6578D41D}" srcOrd="0" destOrd="0" presId="urn:microsoft.com/office/officeart/2005/8/layout/list1"/>
    <dgm:cxn modelId="{5B935DEE-7697-4DBA-AD4B-848AD1118481}" type="presParOf" srcId="{BD3ED728-D181-4E17-B684-E8BD6578D41D}" destId="{3D4D74AC-5311-46E3-9482-4D1D49440391}" srcOrd="0" destOrd="0" presId="urn:microsoft.com/office/officeart/2005/8/layout/list1"/>
    <dgm:cxn modelId="{91EFE33C-C297-49ED-9A50-88C5BA89EF75}" type="presParOf" srcId="{BD3ED728-D181-4E17-B684-E8BD6578D41D}" destId="{E562EEBE-AE3D-4C5E-A64C-2F96A220CCAC}" srcOrd="1" destOrd="0" presId="urn:microsoft.com/office/officeart/2005/8/layout/list1"/>
    <dgm:cxn modelId="{16994636-9504-430E-B23A-2EFB001C3F7C}" type="presParOf" srcId="{0C7DCEAB-A7AD-487D-8B9B-2FD7E443F191}" destId="{0F44105F-7770-47CD-BE31-60DDF3C27BFD}" srcOrd="1" destOrd="0" presId="urn:microsoft.com/office/officeart/2005/8/layout/list1"/>
    <dgm:cxn modelId="{C3730EE8-59F8-4DFE-987A-07324F406531}" type="presParOf" srcId="{0C7DCEAB-A7AD-487D-8B9B-2FD7E443F191}" destId="{A7303916-1994-4236-9C98-E9137244641B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37" minVer="http://schemas.openxmlformats.org/drawingml/2006/diagram"/>
    </a:ext>
  </dgm:extLst>
</dgm:dataModel>
</file>

<file path=word/diagrams/data27.xml><?xml version="1.0" encoding="utf-8"?>
<dgm:dataModel xmlns:dgm="http://schemas.openxmlformats.org/drawingml/2006/diagram" xmlns:a="http://schemas.openxmlformats.org/drawingml/2006/main">
  <dgm:ptLst>
    <dgm:pt modelId="{C4207112-88C5-43DF-84FE-E36EB72D16F8}" type="doc">
      <dgm:prSet loTypeId="urn:microsoft.com/office/officeart/2005/8/layout/vList2" loCatId="list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65059269-22A2-4815-8FCA-6931583E01F8}">
      <dgm:prSet phldrT="[Текст]" custT="1"/>
      <dgm:spPr/>
      <dgm:t>
        <a:bodyPr/>
        <a:lstStyle/>
        <a:p>
          <a:pPr algn="ctr"/>
          <a:r>
            <a:rPr lang="ru-RU" sz="1000" b="1">
              <a:latin typeface="Times New Roman Cyr" pitchFamily="18" charset="-52"/>
            </a:rPr>
            <a:t>КЛАСИФІКАЦІЯ ДЕРЖАВНОГО КРЕДИТУ</a:t>
          </a:r>
        </a:p>
      </dgm:t>
    </dgm:pt>
    <dgm:pt modelId="{B8D078C2-8691-437E-9A26-51D76ED39183}" type="parTrans" cxnId="{27942AE1-92FA-4573-BF65-23AC5C2A339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B576A4F-E232-47D5-9DCE-5F302E968C42}" type="sibTrans" cxnId="{27942AE1-92FA-4573-BF65-23AC5C2A339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5BF7280-F461-4708-8F62-511D4F21014C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кредитування за класифікацією кредитування бюджету</a:t>
          </a:r>
        </a:p>
      </dgm:t>
    </dgm:pt>
    <dgm:pt modelId="{8939E62B-FC56-47E1-9438-0A9567D03199}" type="parTrans" cxnId="{9A38A274-CDFD-4899-B6AC-EA376BABAD9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073DD79-845B-44C3-8B8F-7DBC1F90F41F}" type="sibTrans" cxnId="{9A38A274-CDFD-4899-B6AC-EA376BABAD9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3615D7F-F90B-4A17-BADF-28E16B4A0B77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кредитування за функціональною класифікацією видатків та кредитування бюджету</a:t>
          </a:r>
        </a:p>
      </dgm:t>
    </dgm:pt>
    <dgm:pt modelId="{9D350EAD-9E94-4C21-A9EC-BFFC30A38D9B}" type="parTrans" cxnId="{E8F910B9-9EBD-4925-8A09-854B2CC56F7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D80A444-C5F3-4AFE-BB1B-A1F2CF40E335}" type="sibTrans" cxnId="{E8F910B9-9EBD-4925-8A09-854B2CC56F7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A460E64-1A5C-4D69-8F2D-3299044E8177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кредитування за програмною класифікацією видатків та кредитування бюджету</a:t>
          </a:r>
        </a:p>
      </dgm:t>
    </dgm:pt>
    <dgm:pt modelId="{7188A707-44F0-4DBF-ACB0-57BD13842665}" type="parTrans" cxnId="{2E0F831B-4EB3-40CD-84AD-445E9F3EF52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37A9334-CA78-4152-A059-EB9D09D25260}" type="sibTrans" cxnId="{2E0F831B-4EB3-40CD-84AD-445E9F3EF52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28B801B-503B-4D15-81C6-76FDD46ABA88}" type="pres">
      <dgm:prSet presAssocID="{C4207112-88C5-43DF-84FE-E36EB72D16F8}" presName="linear" presStyleCnt="0">
        <dgm:presLayoutVars>
          <dgm:animLvl val="lvl"/>
          <dgm:resizeHandles val="exact"/>
        </dgm:presLayoutVars>
      </dgm:prSet>
      <dgm:spPr/>
    </dgm:pt>
    <dgm:pt modelId="{87A72FCE-8D9E-4F45-B0DA-E863ADD8698F}" type="pres">
      <dgm:prSet presAssocID="{65059269-22A2-4815-8FCA-6931583E01F8}" presName="parentText" presStyleLbl="node1" presStyleIdx="0" presStyleCnt="1" custScaleY="58234">
        <dgm:presLayoutVars>
          <dgm:chMax val="0"/>
          <dgm:bulletEnabled val="1"/>
        </dgm:presLayoutVars>
      </dgm:prSet>
      <dgm:spPr/>
    </dgm:pt>
    <dgm:pt modelId="{A8D365C9-79EE-4480-A87F-9BAC443242E1}" type="pres">
      <dgm:prSet presAssocID="{65059269-22A2-4815-8FCA-6931583E01F8}" presName="childText" presStyleLbl="revTx" presStyleIdx="0" presStyleCnt="1">
        <dgm:presLayoutVars>
          <dgm:bulletEnabled val="1"/>
        </dgm:presLayoutVars>
      </dgm:prSet>
      <dgm:spPr/>
    </dgm:pt>
  </dgm:ptLst>
  <dgm:cxnLst>
    <dgm:cxn modelId="{2E0F831B-4EB3-40CD-84AD-445E9F3EF526}" srcId="{65059269-22A2-4815-8FCA-6931583E01F8}" destId="{2A460E64-1A5C-4D69-8F2D-3299044E8177}" srcOrd="2" destOrd="0" parTransId="{7188A707-44F0-4DBF-ACB0-57BD13842665}" sibTransId="{337A9334-CA78-4152-A059-EB9D09D25260}"/>
    <dgm:cxn modelId="{1F52CC2A-D8B7-4564-8138-F6566B7C529F}" type="presOf" srcId="{C4207112-88C5-43DF-84FE-E36EB72D16F8}" destId="{928B801B-503B-4D15-81C6-76FDD46ABA88}" srcOrd="0" destOrd="0" presId="urn:microsoft.com/office/officeart/2005/8/layout/vList2"/>
    <dgm:cxn modelId="{55045860-5096-44D3-B200-073C74FA78F8}" type="presOf" srcId="{2A460E64-1A5C-4D69-8F2D-3299044E8177}" destId="{A8D365C9-79EE-4480-A87F-9BAC443242E1}" srcOrd="0" destOrd="2" presId="urn:microsoft.com/office/officeart/2005/8/layout/vList2"/>
    <dgm:cxn modelId="{9A38A274-CDFD-4899-B6AC-EA376BABAD94}" srcId="{65059269-22A2-4815-8FCA-6931583E01F8}" destId="{15BF7280-F461-4708-8F62-511D4F21014C}" srcOrd="0" destOrd="0" parTransId="{8939E62B-FC56-47E1-9438-0A9567D03199}" sibTransId="{5073DD79-845B-44C3-8B8F-7DBC1F90F41F}"/>
    <dgm:cxn modelId="{83C5CE8A-8464-47CC-B802-41F67897D961}" type="presOf" srcId="{13615D7F-F90B-4A17-BADF-28E16B4A0B77}" destId="{A8D365C9-79EE-4480-A87F-9BAC443242E1}" srcOrd="0" destOrd="1" presId="urn:microsoft.com/office/officeart/2005/8/layout/vList2"/>
    <dgm:cxn modelId="{908FFC8D-BA51-41BD-BBED-C26288016806}" type="presOf" srcId="{15BF7280-F461-4708-8F62-511D4F21014C}" destId="{A8D365C9-79EE-4480-A87F-9BAC443242E1}" srcOrd="0" destOrd="0" presId="urn:microsoft.com/office/officeart/2005/8/layout/vList2"/>
    <dgm:cxn modelId="{E8F910B9-9EBD-4925-8A09-854B2CC56F7E}" srcId="{65059269-22A2-4815-8FCA-6931583E01F8}" destId="{13615D7F-F90B-4A17-BADF-28E16B4A0B77}" srcOrd="1" destOrd="0" parTransId="{9D350EAD-9E94-4C21-A9EC-BFFC30A38D9B}" sibTransId="{ED80A444-C5F3-4AFE-BB1B-A1F2CF40E335}"/>
    <dgm:cxn modelId="{4033BBDB-3F33-40C3-BF41-DDC546233A3A}" type="presOf" srcId="{65059269-22A2-4815-8FCA-6931583E01F8}" destId="{87A72FCE-8D9E-4F45-B0DA-E863ADD8698F}" srcOrd="0" destOrd="0" presId="urn:microsoft.com/office/officeart/2005/8/layout/vList2"/>
    <dgm:cxn modelId="{27942AE1-92FA-4573-BF65-23AC5C2A3395}" srcId="{C4207112-88C5-43DF-84FE-E36EB72D16F8}" destId="{65059269-22A2-4815-8FCA-6931583E01F8}" srcOrd="0" destOrd="0" parTransId="{B8D078C2-8691-437E-9A26-51D76ED39183}" sibTransId="{EB576A4F-E232-47D5-9DCE-5F302E968C42}"/>
    <dgm:cxn modelId="{6D0D17EC-1DBD-4979-BED6-4268041DE7A5}" type="presParOf" srcId="{928B801B-503B-4D15-81C6-76FDD46ABA88}" destId="{87A72FCE-8D9E-4F45-B0DA-E863ADD8698F}" srcOrd="0" destOrd="0" presId="urn:microsoft.com/office/officeart/2005/8/layout/vList2"/>
    <dgm:cxn modelId="{B0FA9AAF-BC80-4B2A-A058-376C5A39DDF9}" type="presParOf" srcId="{928B801B-503B-4D15-81C6-76FDD46ABA88}" destId="{A8D365C9-79EE-4480-A87F-9BAC443242E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42" minVer="http://schemas.openxmlformats.org/drawingml/2006/diagram"/>
    </a:ext>
  </dgm:extLst>
</dgm:dataModel>
</file>

<file path=word/diagrams/data28.xml><?xml version="1.0" encoding="utf-8"?>
<dgm:dataModel xmlns:dgm="http://schemas.openxmlformats.org/drawingml/2006/diagram" xmlns:a="http://schemas.openxmlformats.org/drawingml/2006/main">
  <dgm:ptLst>
    <dgm:pt modelId="{32AD1DBB-3F09-49AE-B015-5301AC969885}" type="doc">
      <dgm:prSet loTypeId="urn:microsoft.com/office/officeart/2005/8/layout/radial4" loCatId="relationship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8FC13A8-BFFC-4E20-8D1C-12136184CDC8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ДЕРЖАВНИЙ БОРГ</a:t>
          </a:r>
        </a:p>
      </dgm:t>
    </dgm:pt>
    <dgm:pt modelId="{1931B210-317E-4C7D-8D5E-B2CA864D1E9B}" type="parTrans" cxnId="{FA7B6B50-93D9-46BF-8426-C6E8D051E85A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F45FB956-EDEA-4245-8344-0F183287E6A8}" type="sibTrans" cxnId="{FA7B6B50-93D9-46BF-8426-C6E8D051E85A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945A0FDC-BA5D-4FF7-A201-F4A9C3C568AB}">
      <dgm:prSet phldrT="[Текст]" custT="1"/>
      <dgm:spPr/>
      <dgm:t>
        <a:bodyPr/>
        <a:lstStyle/>
        <a:p>
          <a:r>
            <a:rPr lang="ru-RU" sz="900" i="1">
              <a:latin typeface="Times New Roman Cyr" pitchFamily="18" charset="-52"/>
            </a:rPr>
            <a:t>Внутрішній борг </a:t>
          </a:r>
          <a:r>
            <a:rPr lang="ru-RU" sz="900">
              <a:latin typeface="Times New Roman Cyr" pitchFamily="18" charset="-52"/>
            </a:rPr>
            <a:t>(заборгованість перед кредиторами - резидентами держави)</a:t>
          </a:r>
        </a:p>
      </dgm:t>
    </dgm:pt>
    <dgm:pt modelId="{8C4D59B4-3FE3-4061-BBDF-207A3A4A3D5A}" type="parTrans" cxnId="{3FCF7E1F-E8B9-45CE-8772-EC0AAE1BBCD3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CC1C777B-0964-42DC-9B3B-243795CB70EE}" type="sibTrans" cxnId="{3FCF7E1F-E8B9-45CE-8772-EC0AAE1BBCD3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932006C6-912A-4275-8853-D4A9FADF769A}">
      <dgm:prSet phldrT="[Текст]" custT="1"/>
      <dgm:spPr/>
      <dgm:t>
        <a:bodyPr/>
        <a:lstStyle/>
        <a:p>
          <a:r>
            <a:rPr lang="ru-RU" sz="900" i="1">
              <a:latin typeface="Times New Roman Cyr" pitchFamily="18" charset="-52"/>
            </a:rPr>
            <a:t>Гарантований державою борг </a:t>
          </a:r>
          <a:r>
            <a:rPr lang="ru-RU" sz="900">
              <a:latin typeface="Times New Roman Cyr" pitchFamily="18" charset="-52"/>
            </a:rPr>
            <a:t>(загальна сума боргових зобов’язань суб’єктів господарювання - резидентів щодо повернення отриманих та не погашених станом на звітну дату кредитів (позик), виконання яких забезпечено державними гарантіями)</a:t>
          </a:r>
        </a:p>
      </dgm:t>
    </dgm:pt>
    <dgm:pt modelId="{34D81EE6-5F84-4512-A4EF-337B1556A6EA}" type="parTrans" cxnId="{0FC36990-AFAC-4BFA-82C1-B45680BF4ECC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C15154D4-E56C-4D58-B47D-550629618A69}" type="sibTrans" cxnId="{0FC36990-AFAC-4BFA-82C1-B45680BF4ECC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6D238354-5804-4EAA-B12A-53517F5CF57C}">
      <dgm:prSet phldrT="[Текст]" custT="1"/>
      <dgm:spPr/>
      <dgm:t>
        <a:bodyPr/>
        <a:lstStyle/>
        <a:p>
          <a:r>
            <a:rPr lang="ru-RU" sz="900" i="1">
              <a:latin typeface="Times New Roman Cyr" pitchFamily="18" charset="-52"/>
            </a:rPr>
            <a:t>Зовнішній борг </a:t>
          </a:r>
          <a:r>
            <a:rPr lang="ru-RU" sz="900">
              <a:latin typeface="Times New Roman Cyr" pitchFamily="18" charset="-52"/>
            </a:rPr>
            <a:t>(заборгованість перед кредиторами - нерезидентами)</a:t>
          </a:r>
        </a:p>
      </dgm:t>
    </dgm:pt>
    <dgm:pt modelId="{62FF59E9-492D-4B6B-854D-C8A853978748}" type="parTrans" cxnId="{B734C4C2-7808-485F-B07A-18B00980A770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A48E5F96-D254-498A-B0A9-99B66531E544}" type="sibTrans" cxnId="{B734C4C2-7808-485F-B07A-18B00980A770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9ABC1DBB-876C-46A5-A4A7-C5204D28E8DB}">
      <dgm:prSet phldrT="[Текст]" custT="1"/>
      <dgm:spPr/>
      <dgm:t>
        <a:bodyPr/>
        <a:lstStyle/>
        <a:p>
          <a:r>
            <a:rPr lang="ru-RU" sz="900" i="1">
              <a:latin typeface="Times New Roman Cyr" pitchFamily="18" charset="-52"/>
            </a:rPr>
            <a:t>Поточний борг</a:t>
          </a:r>
          <a:r>
            <a:rPr lang="ru-RU" sz="900">
              <a:latin typeface="Times New Roman Cyr" pitchFamily="18" charset="-52"/>
            </a:rPr>
            <a:t> (сума заборгованості, що підлягає погашенню в поточному році, та сума відсотків з усіх випущених на даний момент позик</a:t>
          </a:r>
        </a:p>
      </dgm:t>
    </dgm:pt>
    <dgm:pt modelId="{CE80C800-A16B-4984-991A-EDD280891997}" type="parTrans" cxnId="{48245B1B-BDA6-428C-B9D3-8938747F59A9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267D3077-B1CE-41F3-9D2D-34EEC275DD4E}" type="sibTrans" cxnId="{48245B1B-BDA6-428C-B9D3-8938747F59A9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387DE2AA-0FAA-40EB-85F2-33A2E1850383}">
      <dgm:prSet phldrT="[Текст]" custT="1"/>
      <dgm:spPr/>
      <dgm:t>
        <a:bodyPr/>
        <a:lstStyle/>
        <a:p>
          <a:r>
            <a:rPr lang="ru-RU" sz="900" i="1">
              <a:latin typeface="Times New Roman Cyr" pitchFamily="18" charset="-52"/>
            </a:rPr>
            <a:t>Капітальний борг </a:t>
          </a:r>
          <a:r>
            <a:rPr lang="ru-RU" sz="900">
              <a:latin typeface="Times New Roman Cyr" pitchFamily="18" charset="-52"/>
            </a:rPr>
            <a:t>(загальна сума заборгованості і відсотків, що мають бути сплачені за позиками</a:t>
          </a:r>
        </a:p>
      </dgm:t>
    </dgm:pt>
    <dgm:pt modelId="{33B025A0-4D59-4556-9780-77FF2B28F82B}" type="parTrans" cxnId="{AC4FA19E-454E-40C7-B957-35A2A028DA1F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ADCD8868-3148-4A3A-B9DB-1E41A1BA806E}" type="sibTrans" cxnId="{AC4FA19E-454E-40C7-B957-35A2A028DA1F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F2136207-378F-4ECB-ABDE-437D4E851869}" type="pres">
      <dgm:prSet presAssocID="{32AD1DBB-3F09-49AE-B015-5301AC96988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CAABE1A-F946-4DF2-884A-82904231882A}" type="pres">
      <dgm:prSet presAssocID="{98FC13A8-BFFC-4E20-8D1C-12136184CDC8}" presName="centerShape" presStyleLbl="node0" presStyleIdx="0" presStyleCnt="1" custScaleX="112385" custScaleY="114585"/>
      <dgm:spPr/>
    </dgm:pt>
    <dgm:pt modelId="{2530482F-BEBC-40CA-9FEE-E480FF098DCB}" type="pres">
      <dgm:prSet presAssocID="{8C4D59B4-3FE3-4061-BBDF-207A3A4A3D5A}" presName="parTrans" presStyleLbl="bgSibTrans2D1" presStyleIdx="0" presStyleCnt="5"/>
      <dgm:spPr/>
    </dgm:pt>
    <dgm:pt modelId="{D565D2AC-04D2-42A5-A6FD-459C12C41B57}" type="pres">
      <dgm:prSet presAssocID="{945A0FDC-BA5D-4FF7-A201-F4A9C3C568AB}" presName="node" presStyleLbl="node1" presStyleIdx="0" presStyleCnt="5" custRadScaleRad="96138" custRadScaleInc="-2425">
        <dgm:presLayoutVars>
          <dgm:bulletEnabled val="1"/>
        </dgm:presLayoutVars>
      </dgm:prSet>
      <dgm:spPr/>
    </dgm:pt>
    <dgm:pt modelId="{18DFC1B9-9551-46D1-AB80-933ECC01A46C}" type="pres">
      <dgm:prSet presAssocID="{34D81EE6-5F84-4512-A4EF-337B1556A6EA}" presName="parTrans" presStyleLbl="bgSibTrans2D1" presStyleIdx="1" presStyleCnt="5"/>
      <dgm:spPr/>
    </dgm:pt>
    <dgm:pt modelId="{1B549D82-B813-4B4E-94E9-C2DC138AD71C}" type="pres">
      <dgm:prSet presAssocID="{932006C6-912A-4275-8853-D4A9FADF769A}" presName="node" presStyleLbl="node1" presStyleIdx="1" presStyleCnt="5" custScaleX="156473" custScaleY="218189" custRadScaleRad="118643" custRadScaleInc="11089">
        <dgm:presLayoutVars>
          <dgm:bulletEnabled val="1"/>
        </dgm:presLayoutVars>
      </dgm:prSet>
      <dgm:spPr/>
    </dgm:pt>
    <dgm:pt modelId="{3B46C42F-3A63-4091-B117-FA24C7E267C8}" type="pres">
      <dgm:prSet presAssocID="{CE80C800-A16B-4984-991A-EDD280891997}" presName="parTrans" presStyleLbl="bgSibTrans2D1" presStyleIdx="2" presStyleCnt="5"/>
      <dgm:spPr/>
    </dgm:pt>
    <dgm:pt modelId="{1401AC63-A103-41F2-9FC4-22E431A2CC88}" type="pres">
      <dgm:prSet presAssocID="{9ABC1DBB-876C-46A5-A4A7-C5204D28E8DB}" presName="node" presStyleLbl="node1" presStyleIdx="2" presStyleCnt="5" custScaleY="175677" custRadScaleRad="103223" custRadScaleInc="19057">
        <dgm:presLayoutVars>
          <dgm:bulletEnabled val="1"/>
        </dgm:presLayoutVars>
      </dgm:prSet>
      <dgm:spPr/>
    </dgm:pt>
    <dgm:pt modelId="{43D9C22E-7F4C-48CA-8D87-CAD15D95616F}" type="pres">
      <dgm:prSet presAssocID="{33B025A0-4D59-4556-9780-77FF2B28F82B}" presName="parTrans" presStyleLbl="bgSibTrans2D1" presStyleIdx="3" presStyleCnt="5"/>
      <dgm:spPr/>
    </dgm:pt>
    <dgm:pt modelId="{3EA184E0-CE4C-4FBE-8700-4AF2921DF0B3}" type="pres">
      <dgm:prSet presAssocID="{387DE2AA-0FAA-40EB-85F2-33A2E1850383}" presName="node" presStyleLbl="node1" presStyleIdx="3" presStyleCnt="5" custScaleY="152594" custRadScaleRad="114233" custRadScaleInc="-1918">
        <dgm:presLayoutVars>
          <dgm:bulletEnabled val="1"/>
        </dgm:presLayoutVars>
      </dgm:prSet>
      <dgm:spPr/>
    </dgm:pt>
    <dgm:pt modelId="{8031B2D4-7DC3-4377-B9B3-D115895FBD51}" type="pres">
      <dgm:prSet presAssocID="{62FF59E9-492D-4B6B-854D-C8A853978748}" presName="parTrans" presStyleLbl="bgSibTrans2D1" presStyleIdx="4" presStyleCnt="5"/>
      <dgm:spPr/>
    </dgm:pt>
    <dgm:pt modelId="{7E58A2EC-9D1B-4F26-AA6D-96820A5EC102}" type="pres">
      <dgm:prSet presAssocID="{6D238354-5804-4EAA-B12A-53517F5CF57C}" presName="node" presStyleLbl="node1" presStyleIdx="4" presStyleCnt="5" custScaleY="130372" custRadScaleRad="101510" custRadScaleInc="-3053">
        <dgm:presLayoutVars>
          <dgm:bulletEnabled val="1"/>
        </dgm:presLayoutVars>
      </dgm:prSet>
      <dgm:spPr/>
    </dgm:pt>
  </dgm:ptLst>
  <dgm:cxnLst>
    <dgm:cxn modelId="{BC864806-5B28-42E5-9CEB-982DDC5EDD37}" type="presOf" srcId="{33B025A0-4D59-4556-9780-77FF2B28F82B}" destId="{43D9C22E-7F4C-48CA-8D87-CAD15D95616F}" srcOrd="0" destOrd="0" presId="urn:microsoft.com/office/officeart/2005/8/layout/radial4"/>
    <dgm:cxn modelId="{48245B1B-BDA6-428C-B9D3-8938747F59A9}" srcId="{98FC13A8-BFFC-4E20-8D1C-12136184CDC8}" destId="{9ABC1DBB-876C-46A5-A4A7-C5204D28E8DB}" srcOrd="2" destOrd="0" parTransId="{CE80C800-A16B-4984-991A-EDD280891997}" sibTransId="{267D3077-B1CE-41F3-9D2D-34EEC275DD4E}"/>
    <dgm:cxn modelId="{DE9F7A1B-1FA2-4EC6-A6B2-ECF608572B32}" type="presOf" srcId="{387DE2AA-0FAA-40EB-85F2-33A2E1850383}" destId="{3EA184E0-CE4C-4FBE-8700-4AF2921DF0B3}" srcOrd="0" destOrd="0" presId="urn:microsoft.com/office/officeart/2005/8/layout/radial4"/>
    <dgm:cxn modelId="{3FCF7E1F-E8B9-45CE-8772-EC0AAE1BBCD3}" srcId="{98FC13A8-BFFC-4E20-8D1C-12136184CDC8}" destId="{945A0FDC-BA5D-4FF7-A201-F4A9C3C568AB}" srcOrd="0" destOrd="0" parTransId="{8C4D59B4-3FE3-4061-BBDF-207A3A4A3D5A}" sibTransId="{CC1C777B-0964-42DC-9B3B-243795CB70EE}"/>
    <dgm:cxn modelId="{FA7B6B50-93D9-46BF-8426-C6E8D051E85A}" srcId="{32AD1DBB-3F09-49AE-B015-5301AC969885}" destId="{98FC13A8-BFFC-4E20-8D1C-12136184CDC8}" srcOrd="0" destOrd="0" parTransId="{1931B210-317E-4C7D-8D5E-B2CA864D1E9B}" sibTransId="{F45FB956-EDEA-4245-8344-0F183287E6A8}"/>
    <dgm:cxn modelId="{8A00BD70-34FA-4090-8C78-830499A6A718}" type="presOf" srcId="{9ABC1DBB-876C-46A5-A4A7-C5204D28E8DB}" destId="{1401AC63-A103-41F2-9FC4-22E431A2CC88}" srcOrd="0" destOrd="0" presId="urn:microsoft.com/office/officeart/2005/8/layout/radial4"/>
    <dgm:cxn modelId="{C4089476-4B37-42DA-BBBF-19EC7BF9B7D1}" type="presOf" srcId="{32AD1DBB-3F09-49AE-B015-5301AC969885}" destId="{F2136207-378F-4ECB-ABDE-437D4E851869}" srcOrd="0" destOrd="0" presId="urn:microsoft.com/office/officeart/2005/8/layout/radial4"/>
    <dgm:cxn modelId="{CCB9B580-606A-4158-90A8-0810C466BAF3}" type="presOf" srcId="{945A0FDC-BA5D-4FF7-A201-F4A9C3C568AB}" destId="{D565D2AC-04D2-42A5-A6FD-459C12C41B57}" srcOrd="0" destOrd="0" presId="urn:microsoft.com/office/officeart/2005/8/layout/radial4"/>
    <dgm:cxn modelId="{3F1D9284-10C9-45BA-964A-D34497A8CE33}" type="presOf" srcId="{CE80C800-A16B-4984-991A-EDD280891997}" destId="{3B46C42F-3A63-4091-B117-FA24C7E267C8}" srcOrd="0" destOrd="0" presId="urn:microsoft.com/office/officeart/2005/8/layout/radial4"/>
    <dgm:cxn modelId="{0FC36990-AFAC-4BFA-82C1-B45680BF4ECC}" srcId="{98FC13A8-BFFC-4E20-8D1C-12136184CDC8}" destId="{932006C6-912A-4275-8853-D4A9FADF769A}" srcOrd="1" destOrd="0" parTransId="{34D81EE6-5F84-4512-A4EF-337B1556A6EA}" sibTransId="{C15154D4-E56C-4D58-B47D-550629618A69}"/>
    <dgm:cxn modelId="{E290D596-EDDA-4A7D-B94F-CB9028243C49}" type="presOf" srcId="{62FF59E9-492D-4B6B-854D-C8A853978748}" destId="{8031B2D4-7DC3-4377-B9B3-D115895FBD51}" srcOrd="0" destOrd="0" presId="urn:microsoft.com/office/officeart/2005/8/layout/radial4"/>
    <dgm:cxn modelId="{AC4FA19E-454E-40C7-B957-35A2A028DA1F}" srcId="{98FC13A8-BFFC-4E20-8D1C-12136184CDC8}" destId="{387DE2AA-0FAA-40EB-85F2-33A2E1850383}" srcOrd="3" destOrd="0" parTransId="{33B025A0-4D59-4556-9780-77FF2B28F82B}" sibTransId="{ADCD8868-3148-4A3A-B9DB-1E41A1BA806E}"/>
    <dgm:cxn modelId="{483CFBA9-373D-489F-ACC6-1A5A0CB80AA6}" type="presOf" srcId="{6D238354-5804-4EAA-B12A-53517F5CF57C}" destId="{7E58A2EC-9D1B-4F26-AA6D-96820A5EC102}" srcOrd="0" destOrd="0" presId="urn:microsoft.com/office/officeart/2005/8/layout/radial4"/>
    <dgm:cxn modelId="{B734C4C2-7808-485F-B07A-18B00980A770}" srcId="{98FC13A8-BFFC-4E20-8D1C-12136184CDC8}" destId="{6D238354-5804-4EAA-B12A-53517F5CF57C}" srcOrd="4" destOrd="0" parTransId="{62FF59E9-492D-4B6B-854D-C8A853978748}" sibTransId="{A48E5F96-D254-498A-B0A9-99B66531E544}"/>
    <dgm:cxn modelId="{5C7628C8-4A2F-4C99-B260-91F7ABD350A4}" type="presOf" srcId="{34D81EE6-5F84-4512-A4EF-337B1556A6EA}" destId="{18DFC1B9-9551-46D1-AB80-933ECC01A46C}" srcOrd="0" destOrd="0" presId="urn:microsoft.com/office/officeart/2005/8/layout/radial4"/>
    <dgm:cxn modelId="{1759BDCB-A031-4215-AEEC-85EB65943C8A}" type="presOf" srcId="{932006C6-912A-4275-8853-D4A9FADF769A}" destId="{1B549D82-B813-4B4E-94E9-C2DC138AD71C}" srcOrd="0" destOrd="0" presId="urn:microsoft.com/office/officeart/2005/8/layout/radial4"/>
    <dgm:cxn modelId="{5FD8FCCC-F3AD-42B4-A081-54A9852BFCE8}" type="presOf" srcId="{98FC13A8-BFFC-4E20-8D1C-12136184CDC8}" destId="{6CAABE1A-F946-4DF2-884A-82904231882A}" srcOrd="0" destOrd="0" presId="urn:microsoft.com/office/officeart/2005/8/layout/radial4"/>
    <dgm:cxn modelId="{33128ECD-0C88-4332-BDFA-3D472F650F19}" type="presOf" srcId="{8C4D59B4-3FE3-4061-BBDF-207A3A4A3D5A}" destId="{2530482F-BEBC-40CA-9FEE-E480FF098DCB}" srcOrd="0" destOrd="0" presId="urn:microsoft.com/office/officeart/2005/8/layout/radial4"/>
    <dgm:cxn modelId="{E7670A43-7F2E-4CEC-867B-4DB59F1285D1}" type="presParOf" srcId="{F2136207-378F-4ECB-ABDE-437D4E851869}" destId="{6CAABE1A-F946-4DF2-884A-82904231882A}" srcOrd="0" destOrd="0" presId="urn:microsoft.com/office/officeart/2005/8/layout/radial4"/>
    <dgm:cxn modelId="{A33D3299-E6A6-4198-AEAE-E79CE01EA014}" type="presParOf" srcId="{F2136207-378F-4ECB-ABDE-437D4E851869}" destId="{2530482F-BEBC-40CA-9FEE-E480FF098DCB}" srcOrd="1" destOrd="0" presId="urn:microsoft.com/office/officeart/2005/8/layout/radial4"/>
    <dgm:cxn modelId="{ECFB67FA-F54B-4FE3-8CEA-F1551C1FE443}" type="presParOf" srcId="{F2136207-378F-4ECB-ABDE-437D4E851869}" destId="{D565D2AC-04D2-42A5-A6FD-459C12C41B57}" srcOrd="2" destOrd="0" presId="urn:microsoft.com/office/officeart/2005/8/layout/radial4"/>
    <dgm:cxn modelId="{726CE06A-4EAA-44F9-AB55-8FD43AF670C2}" type="presParOf" srcId="{F2136207-378F-4ECB-ABDE-437D4E851869}" destId="{18DFC1B9-9551-46D1-AB80-933ECC01A46C}" srcOrd="3" destOrd="0" presId="urn:microsoft.com/office/officeart/2005/8/layout/radial4"/>
    <dgm:cxn modelId="{64A394D7-6424-4087-B4A8-224942B1F3BC}" type="presParOf" srcId="{F2136207-378F-4ECB-ABDE-437D4E851869}" destId="{1B549D82-B813-4B4E-94E9-C2DC138AD71C}" srcOrd="4" destOrd="0" presId="urn:microsoft.com/office/officeart/2005/8/layout/radial4"/>
    <dgm:cxn modelId="{82C7AFCD-C7AD-4879-9FA7-32FF27C107EE}" type="presParOf" srcId="{F2136207-378F-4ECB-ABDE-437D4E851869}" destId="{3B46C42F-3A63-4091-B117-FA24C7E267C8}" srcOrd="5" destOrd="0" presId="urn:microsoft.com/office/officeart/2005/8/layout/radial4"/>
    <dgm:cxn modelId="{7B5AA3EF-D539-4E9D-AFC3-242AFB4C49B4}" type="presParOf" srcId="{F2136207-378F-4ECB-ABDE-437D4E851869}" destId="{1401AC63-A103-41F2-9FC4-22E431A2CC88}" srcOrd="6" destOrd="0" presId="urn:microsoft.com/office/officeart/2005/8/layout/radial4"/>
    <dgm:cxn modelId="{31B37A32-1FA7-4493-96B6-40C326F8BA11}" type="presParOf" srcId="{F2136207-378F-4ECB-ABDE-437D4E851869}" destId="{43D9C22E-7F4C-48CA-8D87-CAD15D95616F}" srcOrd="7" destOrd="0" presId="urn:microsoft.com/office/officeart/2005/8/layout/radial4"/>
    <dgm:cxn modelId="{F2C4883F-A085-4EAE-9538-AB5C2E2F5CCB}" type="presParOf" srcId="{F2136207-378F-4ECB-ABDE-437D4E851869}" destId="{3EA184E0-CE4C-4FBE-8700-4AF2921DF0B3}" srcOrd="8" destOrd="0" presId="urn:microsoft.com/office/officeart/2005/8/layout/radial4"/>
    <dgm:cxn modelId="{88BC2C45-3B3E-46A1-B139-848CC6DA9C68}" type="presParOf" srcId="{F2136207-378F-4ECB-ABDE-437D4E851869}" destId="{8031B2D4-7DC3-4377-B9B3-D115895FBD51}" srcOrd="9" destOrd="0" presId="urn:microsoft.com/office/officeart/2005/8/layout/radial4"/>
    <dgm:cxn modelId="{64FB1C82-52FB-465D-87B5-2B357006C0D3}" type="presParOf" srcId="{F2136207-378F-4ECB-ABDE-437D4E851869}" destId="{7E58A2EC-9D1B-4F26-AA6D-96820A5EC102}" srcOrd="10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47" minVer="http://schemas.openxmlformats.org/drawingml/2006/diagram"/>
    </a:ext>
  </dgm:extLst>
</dgm:dataModel>
</file>

<file path=word/diagrams/data29.xml><?xml version="1.0" encoding="utf-8"?>
<dgm:dataModel xmlns:dgm="http://schemas.openxmlformats.org/drawingml/2006/diagram" xmlns:a="http://schemas.openxmlformats.org/drawingml/2006/main">
  <dgm:ptLst>
    <dgm:pt modelId="{534FA0A1-380E-4EEC-AD21-3A8907F91D3E}" type="doc">
      <dgm:prSet loTypeId="urn:microsoft.com/office/officeart/2005/8/layout/pyramid2" loCatId="pyramid" qsTypeId="urn:microsoft.com/office/officeart/2005/8/quickstyle/simple5" qsCatId="simple" csTypeId="urn:microsoft.com/office/officeart/2005/8/colors/accent0_1" csCatId="mainScheme" phldr="1"/>
      <dgm:spPr/>
    </dgm:pt>
    <dgm:pt modelId="{D9E67F2B-8D02-4087-9446-4F468CC850BE}">
      <dgm:prSet phldrT="[Текст]" custT="1"/>
      <dgm:spPr/>
      <dgm:t>
        <a:bodyPr/>
        <a:lstStyle/>
        <a:p>
          <a:r>
            <a:rPr lang="ru-RU" sz="1000" b="1" i="1">
              <a:latin typeface="Times New Roman Cyr" pitchFamily="18" charset="-52"/>
            </a:rPr>
            <a:t>Управління державним боргом включає наступні заходи:</a:t>
          </a:r>
        </a:p>
      </dgm:t>
    </dgm:pt>
    <dgm:pt modelId="{5D65571B-F619-4325-BF1A-127F8103CB74}" type="parTrans" cxnId="{8EAC0EB6-9EEE-49D3-92B1-4EFA57A1A7F7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84A9A20-46A6-4B77-879F-7A00842E909E}" type="sibTrans" cxnId="{8EAC0EB6-9EEE-49D3-92B1-4EFA57A1A7F7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1ECFD49-585D-4A1A-802E-9FE9D7CE16E5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ефективне використання коштів запозичення</a:t>
          </a:r>
        </a:p>
      </dgm:t>
    </dgm:pt>
    <dgm:pt modelId="{FB6401DC-C67D-4982-93A1-C302F0EF1F10}" type="parTrans" cxnId="{D3894AE1-F135-4797-8753-E7BA48238DC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EC88083-C29F-434F-8857-50B5F14979E0}" type="sibTrans" cxnId="{D3894AE1-F135-4797-8753-E7BA48238DC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24F4C61-BA06-4F8D-8B0F-CCD5CAC12CA7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пошук коштів для виплати боргу</a:t>
          </a:r>
        </a:p>
      </dgm:t>
    </dgm:pt>
    <dgm:pt modelId="{F5174C18-228D-4E70-AF92-F90F992BFBFA}" type="parTrans" cxnId="{BCFD1D7A-2EF9-447C-80CB-EF5CF73BEE6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33F7331-C4CD-4F8F-86D0-F09F30F0DB66}" type="sibTrans" cxnId="{BCFD1D7A-2EF9-447C-80CB-EF5CF73BEE6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4D27CEF-B56E-4B52-95B9-0A4396E0C33A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нейтралізацію негативних наслідків державного боргу</a:t>
          </a:r>
        </a:p>
      </dgm:t>
    </dgm:pt>
    <dgm:pt modelId="{AEE2CFDA-A62F-4D39-ADCA-F6598CEFCE13}" type="parTrans" cxnId="{0A2A54AF-2618-44D4-B5A5-55919D4F9573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CB6A198-92E5-4925-A713-CC3D8A694BE1}" type="sibTrans" cxnId="{0A2A54AF-2618-44D4-B5A5-55919D4F9573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5BE1B00-AC11-45DF-85D9-C9E5B4ED9BB9}" type="pres">
      <dgm:prSet presAssocID="{534FA0A1-380E-4EEC-AD21-3A8907F91D3E}" presName="compositeShape" presStyleCnt="0">
        <dgm:presLayoutVars>
          <dgm:dir/>
          <dgm:resizeHandles/>
        </dgm:presLayoutVars>
      </dgm:prSet>
      <dgm:spPr/>
    </dgm:pt>
    <dgm:pt modelId="{7B41B29D-E719-4A85-A5D5-BE285C7D86C8}" type="pres">
      <dgm:prSet presAssocID="{534FA0A1-380E-4EEC-AD21-3A8907F91D3E}" presName="pyramid" presStyleLbl="node1" presStyleIdx="0" presStyleCnt="1" custScaleY="89189"/>
      <dgm:spPr/>
    </dgm:pt>
    <dgm:pt modelId="{E8C8DA7C-6342-4685-A671-2ABF066D536F}" type="pres">
      <dgm:prSet presAssocID="{534FA0A1-380E-4EEC-AD21-3A8907F91D3E}" presName="theList" presStyleCnt="0"/>
      <dgm:spPr/>
    </dgm:pt>
    <dgm:pt modelId="{AA30BC8C-1B90-4D84-A921-BC1F0B32D52B}" type="pres">
      <dgm:prSet presAssocID="{D9E67F2B-8D02-4087-9446-4F468CC850BE}" presName="aNode" presStyleLbl="fgAcc1" presStyleIdx="0" presStyleCnt="4" custScaleX="132985" custLinFactNeighborX="14850">
        <dgm:presLayoutVars>
          <dgm:bulletEnabled val="1"/>
        </dgm:presLayoutVars>
      </dgm:prSet>
      <dgm:spPr/>
    </dgm:pt>
    <dgm:pt modelId="{73A01DBB-927B-4BEE-A3C8-3E40C1DEA820}" type="pres">
      <dgm:prSet presAssocID="{D9E67F2B-8D02-4087-9446-4F468CC850BE}" presName="aSpace" presStyleCnt="0"/>
      <dgm:spPr/>
    </dgm:pt>
    <dgm:pt modelId="{ED64A4A5-4361-4F41-AD84-F4C8653F83B6}" type="pres">
      <dgm:prSet presAssocID="{C1ECFD49-585D-4A1A-802E-9FE9D7CE16E5}" presName="aNode" presStyleLbl="fgAcc1" presStyleIdx="1" presStyleCnt="4" custLinFactNeighborX="14850" custLinFactNeighborY="-17379">
        <dgm:presLayoutVars>
          <dgm:bulletEnabled val="1"/>
        </dgm:presLayoutVars>
      </dgm:prSet>
      <dgm:spPr/>
    </dgm:pt>
    <dgm:pt modelId="{CF11793A-C2F7-4060-B243-46735CC04B6A}" type="pres">
      <dgm:prSet presAssocID="{C1ECFD49-585D-4A1A-802E-9FE9D7CE16E5}" presName="aSpace" presStyleCnt="0"/>
      <dgm:spPr/>
    </dgm:pt>
    <dgm:pt modelId="{126720AA-084E-448A-A8B7-8A37F99E6707}" type="pres">
      <dgm:prSet presAssocID="{324F4C61-BA06-4F8D-8B0F-CCD5CAC12CA7}" presName="aNode" presStyleLbl="fgAcc1" presStyleIdx="2" presStyleCnt="4" custLinFactNeighborX="14256">
        <dgm:presLayoutVars>
          <dgm:bulletEnabled val="1"/>
        </dgm:presLayoutVars>
      </dgm:prSet>
      <dgm:spPr/>
    </dgm:pt>
    <dgm:pt modelId="{5A999A91-A331-4912-9965-FB17332E8470}" type="pres">
      <dgm:prSet presAssocID="{324F4C61-BA06-4F8D-8B0F-CCD5CAC12CA7}" presName="aSpace" presStyleCnt="0"/>
      <dgm:spPr/>
    </dgm:pt>
    <dgm:pt modelId="{62CE15A7-07F4-4A47-B7C6-3351E556676F}" type="pres">
      <dgm:prSet presAssocID="{74D27CEF-B56E-4B52-95B9-0A4396E0C33A}" presName="aNode" presStyleLbl="fgAcc1" presStyleIdx="3" presStyleCnt="4" custLinFactNeighborX="13068" custLinFactNeighborY="34757">
        <dgm:presLayoutVars>
          <dgm:bulletEnabled val="1"/>
        </dgm:presLayoutVars>
      </dgm:prSet>
      <dgm:spPr/>
    </dgm:pt>
    <dgm:pt modelId="{C7D00E21-59C8-44E5-843C-16165E9B5E29}" type="pres">
      <dgm:prSet presAssocID="{74D27CEF-B56E-4B52-95B9-0A4396E0C33A}" presName="aSpace" presStyleCnt="0"/>
      <dgm:spPr/>
    </dgm:pt>
  </dgm:ptLst>
  <dgm:cxnLst>
    <dgm:cxn modelId="{559FDB0E-391E-45DC-B947-32C339ED9A52}" type="presOf" srcId="{324F4C61-BA06-4F8D-8B0F-CCD5CAC12CA7}" destId="{126720AA-084E-448A-A8B7-8A37F99E6707}" srcOrd="0" destOrd="0" presId="urn:microsoft.com/office/officeart/2005/8/layout/pyramid2"/>
    <dgm:cxn modelId="{83865964-E184-40BF-A630-B8D671CD146C}" type="presOf" srcId="{74D27CEF-B56E-4B52-95B9-0A4396E0C33A}" destId="{62CE15A7-07F4-4A47-B7C6-3351E556676F}" srcOrd="0" destOrd="0" presId="urn:microsoft.com/office/officeart/2005/8/layout/pyramid2"/>
    <dgm:cxn modelId="{BCFD1D7A-2EF9-447C-80CB-EF5CF73BEE6A}" srcId="{534FA0A1-380E-4EEC-AD21-3A8907F91D3E}" destId="{324F4C61-BA06-4F8D-8B0F-CCD5CAC12CA7}" srcOrd="2" destOrd="0" parTransId="{F5174C18-228D-4E70-AF92-F90F992BFBFA}" sibTransId="{A33F7331-C4CD-4F8F-86D0-F09F30F0DB66}"/>
    <dgm:cxn modelId="{78AF7B89-EFA7-4C9A-9279-FC5E28908DEC}" type="presOf" srcId="{534FA0A1-380E-4EEC-AD21-3A8907F91D3E}" destId="{F5BE1B00-AC11-45DF-85D9-C9E5B4ED9BB9}" srcOrd="0" destOrd="0" presId="urn:microsoft.com/office/officeart/2005/8/layout/pyramid2"/>
    <dgm:cxn modelId="{0A2A54AF-2618-44D4-B5A5-55919D4F9573}" srcId="{534FA0A1-380E-4EEC-AD21-3A8907F91D3E}" destId="{74D27CEF-B56E-4B52-95B9-0A4396E0C33A}" srcOrd="3" destOrd="0" parTransId="{AEE2CFDA-A62F-4D39-ADCA-F6598CEFCE13}" sibTransId="{CCB6A198-92E5-4925-A713-CC3D8A694BE1}"/>
    <dgm:cxn modelId="{8EAC0EB6-9EEE-49D3-92B1-4EFA57A1A7F7}" srcId="{534FA0A1-380E-4EEC-AD21-3A8907F91D3E}" destId="{D9E67F2B-8D02-4087-9446-4F468CC850BE}" srcOrd="0" destOrd="0" parTransId="{5D65571B-F619-4325-BF1A-127F8103CB74}" sibTransId="{784A9A20-46A6-4B77-879F-7A00842E909E}"/>
    <dgm:cxn modelId="{559BECBA-3D3C-498F-8795-CC0245B010D6}" type="presOf" srcId="{D9E67F2B-8D02-4087-9446-4F468CC850BE}" destId="{AA30BC8C-1B90-4D84-A921-BC1F0B32D52B}" srcOrd="0" destOrd="0" presId="urn:microsoft.com/office/officeart/2005/8/layout/pyramid2"/>
    <dgm:cxn modelId="{9EA3DCC9-AE10-4BF4-8096-D6286306B517}" type="presOf" srcId="{C1ECFD49-585D-4A1A-802E-9FE9D7CE16E5}" destId="{ED64A4A5-4361-4F41-AD84-F4C8653F83B6}" srcOrd="0" destOrd="0" presId="urn:microsoft.com/office/officeart/2005/8/layout/pyramid2"/>
    <dgm:cxn modelId="{D3894AE1-F135-4797-8753-E7BA48238DCB}" srcId="{534FA0A1-380E-4EEC-AD21-3A8907F91D3E}" destId="{C1ECFD49-585D-4A1A-802E-9FE9D7CE16E5}" srcOrd="1" destOrd="0" parTransId="{FB6401DC-C67D-4982-93A1-C302F0EF1F10}" sibTransId="{7EC88083-C29F-434F-8857-50B5F14979E0}"/>
    <dgm:cxn modelId="{EBDCE679-E845-4149-A65E-21ED1EFF77A8}" type="presParOf" srcId="{F5BE1B00-AC11-45DF-85D9-C9E5B4ED9BB9}" destId="{7B41B29D-E719-4A85-A5D5-BE285C7D86C8}" srcOrd="0" destOrd="0" presId="urn:microsoft.com/office/officeart/2005/8/layout/pyramid2"/>
    <dgm:cxn modelId="{7C7336C0-E43B-42E9-AC46-1B21ACEC2B93}" type="presParOf" srcId="{F5BE1B00-AC11-45DF-85D9-C9E5B4ED9BB9}" destId="{E8C8DA7C-6342-4685-A671-2ABF066D536F}" srcOrd="1" destOrd="0" presId="urn:microsoft.com/office/officeart/2005/8/layout/pyramid2"/>
    <dgm:cxn modelId="{A61E5CEF-443D-42BB-B736-3FF605AE7D9B}" type="presParOf" srcId="{E8C8DA7C-6342-4685-A671-2ABF066D536F}" destId="{AA30BC8C-1B90-4D84-A921-BC1F0B32D52B}" srcOrd="0" destOrd="0" presId="urn:microsoft.com/office/officeart/2005/8/layout/pyramid2"/>
    <dgm:cxn modelId="{37796540-57B8-4896-BE46-B4D2E765E9C7}" type="presParOf" srcId="{E8C8DA7C-6342-4685-A671-2ABF066D536F}" destId="{73A01DBB-927B-4BEE-A3C8-3E40C1DEA820}" srcOrd="1" destOrd="0" presId="urn:microsoft.com/office/officeart/2005/8/layout/pyramid2"/>
    <dgm:cxn modelId="{DACA6DAC-DF40-4845-AADD-F41CE372A1B3}" type="presParOf" srcId="{E8C8DA7C-6342-4685-A671-2ABF066D536F}" destId="{ED64A4A5-4361-4F41-AD84-F4C8653F83B6}" srcOrd="2" destOrd="0" presId="urn:microsoft.com/office/officeart/2005/8/layout/pyramid2"/>
    <dgm:cxn modelId="{0B426979-CC2F-4379-AE61-94BEB80029A3}" type="presParOf" srcId="{E8C8DA7C-6342-4685-A671-2ABF066D536F}" destId="{CF11793A-C2F7-4060-B243-46735CC04B6A}" srcOrd="3" destOrd="0" presId="urn:microsoft.com/office/officeart/2005/8/layout/pyramid2"/>
    <dgm:cxn modelId="{1789B02D-1E49-4FB7-B4D9-6D1ABC91E533}" type="presParOf" srcId="{E8C8DA7C-6342-4685-A671-2ABF066D536F}" destId="{126720AA-084E-448A-A8B7-8A37F99E6707}" srcOrd="4" destOrd="0" presId="urn:microsoft.com/office/officeart/2005/8/layout/pyramid2"/>
    <dgm:cxn modelId="{2A088ED2-B7AB-46E5-8B4E-4355659A9DC1}" type="presParOf" srcId="{E8C8DA7C-6342-4685-A671-2ABF066D536F}" destId="{5A999A91-A331-4912-9965-FB17332E8470}" srcOrd="5" destOrd="0" presId="urn:microsoft.com/office/officeart/2005/8/layout/pyramid2"/>
    <dgm:cxn modelId="{389CA0CF-76E4-4721-8461-CF2B1F03C444}" type="presParOf" srcId="{E8C8DA7C-6342-4685-A671-2ABF066D536F}" destId="{62CE15A7-07F4-4A47-B7C6-3351E556676F}" srcOrd="6" destOrd="0" presId="urn:microsoft.com/office/officeart/2005/8/layout/pyramid2"/>
    <dgm:cxn modelId="{2DB15B0A-F713-4B42-BE5C-972BF205BC3D}" type="presParOf" srcId="{E8C8DA7C-6342-4685-A671-2ABF066D536F}" destId="{C7D00E21-59C8-44E5-843C-16165E9B5E29}" srcOrd="7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5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8FE5C2F-F8DA-4EFC-BE74-A21591C3D3EA}" type="doc">
      <dgm:prSet loTypeId="urn:microsoft.com/office/officeart/2005/8/layout/vList2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7DDA6F1A-EEDC-4F86-BE7C-9570A9D18B5B}">
      <dgm:prSet phldrT="[Текст]" custT="1"/>
      <dgm:spPr/>
      <dgm:t>
        <a:bodyPr/>
        <a:lstStyle/>
        <a:p>
          <a:pPr algn="ctr"/>
          <a:r>
            <a:rPr lang="ru-RU" sz="1200" b="1">
              <a:latin typeface="Times New Roman Cyr" pitchFamily="18" charset="-52"/>
            </a:rPr>
            <a:t>Характеристики бюджету як фінансового плану держави</a:t>
          </a:r>
        </a:p>
      </dgm:t>
    </dgm:pt>
    <dgm:pt modelId="{BE0C673A-FAA9-4A0C-931B-DFEFAF1C5843}" type="parTrans" cxnId="{48757EE7-D4F5-4748-9CC4-4BC007A0F0C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CB7E817-78B1-42A9-AE50-E9AAA67198C1}" type="sibTrans" cxnId="{48757EE7-D4F5-4748-9CC4-4BC007A0F0C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577E1CB-C552-4DD8-961D-795D7F20072E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у бюджеті відображається рух фінансових ресурсів держави, необхідних для повноцінного виконання нею своїх функцій;</a:t>
          </a:r>
        </a:p>
      </dgm:t>
    </dgm:pt>
    <dgm:pt modelId="{6D3B094B-16EF-462A-A044-F66CD537DAC1}" type="parTrans" cxnId="{6538E76A-E8F8-4DE0-9D97-F10172A68343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CDA5E6A-10B5-41BF-81C7-70629013D4D9}" type="sibTrans" cxnId="{6538E76A-E8F8-4DE0-9D97-F10172A68343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9486E6C-6E90-4620-8616-BCB735F5F7CA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дохідна частина бюджету містить інформацію про всі види надходжень та їхні обсяги;</a:t>
          </a:r>
        </a:p>
      </dgm:t>
    </dgm:pt>
    <dgm:pt modelId="{919F53E4-7E52-467F-B2F6-A022E58EBE44}" type="parTrans" cxnId="{D702942B-082B-4303-983B-28921D0F48D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6EEA93D-8336-4374-9E4C-9CF0BAFFC7E8}" type="sibTrans" cxnId="{D702942B-082B-4303-983B-28921D0F48D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63E733C-0BA1-48F0-B1C8-D132E34E3FB0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бюджет складається на плановий рік;</a:t>
          </a:r>
        </a:p>
      </dgm:t>
    </dgm:pt>
    <dgm:pt modelId="{42F9C300-E2E0-48E6-817D-7E206132E5DA}" type="parTrans" cxnId="{DB37CEB7-1218-432C-8E4A-AA527D10965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953BE3C-F2B4-4296-9DF7-F0A88E4531CA}" type="sibTrans" cxnId="{DB37CEB7-1218-432C-8E4A-AA527D10965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BED2E4F-0C8E-4FDB-B795-AF0A984F1650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структура бюджету передбачає наявність доходної і видаткової частин, які між собою мають бути збалансованими;</a:t>
          </a:r>
        </a:p>
      </dgm:t>
    </dgm:pt>
    <dgm:pt modelId="{B4CFB700-3569-4C2E-9836-3C8ABEF0FF37}" type="parTrans" cxnId="{474B7480-C9CC-470E-A129-BE548ECFBAF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8EAE56C-3945-4906-96C7-92562FE25861}" type="sibTrans" cxnId="{474B7480-C9CC-470E-A129-BE548ECFBAF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336D748-DD8B-4B5E-8360-7E66204B8EC8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видаткова частина бюджету містить інформацію про усі напрями розподілу видатків бюджету;</a:t>
          </a:r>
        </a:p>
      </dgm:t>
    </dgm:pt>
    <dgm:pt modelId="{F21F5A35-E27C-4309-9B4D-257DD881D332}" type="parTrans" cxnId="{5585A6D4-66CB-4554-93AE-79C83851075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1C75EAA-7E17-4233-BB71-91D5C6ACA941}" type="sibTrans" cxnId="{5585A6D4-66CB-4554-93AE-79C83851075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6597EA1-0C7C-4A10-BCE2-0135B831C164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бюджет як основний фінансовий план держави щорічно затверджується Верховною Радою України у вигляді закону.</a:t>
          </a:r>
        </a:p>
      </dgm:t>
    </dgm:pt>
    <dgm:pt modelId="{8498B620-1CFC-4EF3-91AF-D3469E71C61D}" type="parTrans" cxnId="{D392FCE8-BB78-4DBA-B6A7-C538083D284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30D24B5-E5A1-4112-A71D-DBAEFEE15F85}" type="sibTrans" cxnId="{D392FCE8-BB78-4DBA-B6A7-C538083D284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164CD11-7911-45EC-96E6-64A5FCCB1A7F}" type="pres">
      <dgm:prSet presAssocID="{68FE5C2F-F8DA-4EFC-BE74-A21591C3D3EA}" presName="linear" presStyleCnt="0">
        <dgm:presLayoutVars>
          <dgm:animLvl val="lvl"/>
          <dgm:resizeHandles val="exact"/>
        </dgm:presLayoutVars>
      </dgm:prSet>
      <dgm:spPr/>
    </dgm:pt>
    <dgm:pt modelId="{522629F1-922F-4041-8E01-3C0324D4629D}" type="pres">
      <dgm:prSet presAssocID="{7DDA6F1A-EEDC-4F86-BE7C-9570A9D18B5B}" presName="parentText" presStyleLbl="node1" presStyleIdx="0" presStyleCnt="1" custScaleY="62991">
        <dgm:presLayoutVars>
          <dgm:chMax val="0"/>
          <dgm:bulletEnabled val="1"/>
        </dgm:presLayoutVars>
      </dgm:prSet>
      <dgm:spPr/>
    </dgm:pt>
    <dgm:pt modelId="{0F28C761-77AF-4B1D-8FAE-4F483AEDB7C1}" type="pres">
      <dgm:prSet presAssocID="{7DDA6F1A-EEDC-4F86-BE7C-9570A9D18B5B}" presName="childText" presStyleLbl="revTx" presStyleIdx="0" presStyleCnt="1">
        <dgm:presLayoutVars>
          <dgm:bulletEnabled val="1"/>
        </dgm:presLayoutVars>
      </dgm:prSet>
      <dgm:spPr/>
    </dgm:pt>
  </dgm:ptLst>
  <dgm:cxnLst>
    <dgm:cxn modelId="{ED0D4518-49DB-471D-BBD2-DEEAB76CD70D}" type="presOf" srcId="{C336D748-DD8B-4B5E-8360-7E66204B8EC8}" destId="{0F28C761-77AF-4B1D-8FAE-4F483AEDB7C1}" srcOrd="0" destOrd="4" presId="urn:microsoft.com/office/officeart/2005/8/layout/vList2"/>
    <dgm:cxn modelId="{DC7A0221-8A0F-49A0-B2DC-C7B56A44D762}" type="presOf" srcId="{D9486E6C-6E90-4620-8616-BCB735F5F7CA}" destId="{0F28C761-77AF-4B1D-8FAE-4F483AEDB7C1}" srcOrd="0" destOrd="3" presId="urn:microsoft.com/office/officeart/2005/8/layout/vList2"/>
    <dgm:cxn modelId="{D702942B-082B-4303-983B-28921D0F48DF}" srcId="{7DDA6F1A-EEDC-4F86-BE7C-9570A9D18B5B}" destId="{D9486E6C-6E90-4620-8616-BCB735F5F7CA}" srcOrd="3" destOrd="0" parTransId="{919F53E4-7E52-467F-B2F6-A022E58EBE44}" sibTransId="{C6EEA93D-8336-4374-9E4C-9CF0BAFFC7E8}"/>
    <dgm:cxn modelId="{6538E76A-E8F8-4DE0-9D97-F10172A68343}" srcId="{7DDA6F1A-EEDC-4F86-BE7C-9570A9D18B5B}" destId="{9577E1CB-C552-4DD8-961D-795D7F20072E}" srcOrd="0" destOrd="0" parTransId="{6D3B094B-16EF-462A-A044-F66CD537DAC1}" sibTransId="{BCDA5E6A-10B5-41BF-81C7-70629013D4D9}"/>
    <dgm:cxn modelId="{3260E57E-4608-474C-816A-8C1785C91713}" type="presOf" srcId="{06597EA1-0C7C-4A10-BCE2-0135B831C164}" destId="{0F28C761-77AF-4B1D-8FAE-4F483AEDB7C1}" srcOrd="0" destOrd="5" presId="urn:microsoft.com/office/officeart/2005/8/layout/vList2"/>
    <dgm:cxn modelId="{474B7480-C9CC-470E-A129-BE548ECFBAFD}" srcId="{7DDA6F1A-EEDC-4F86-BE7C-9570A9D18B5B}" destId="{5BED2E4F-0C8E-4FDB-B795-AF0A984F1650}" srcOrd="2" destOrd="0" parTransId="{B4CFB700-3569-4C2E-9836-3C8ABEF0FF37}" sibTransId="{98EAE56C-3945-4906-96C7-92562FE25861}"/>
    <dgm:cxn modelId="{E6FF1984-6919-49B3-A989-0BD04812E33C}" type="presOf" srcId="{5BED2E4F-0C8E-4FDB-B795-AF0A984F1650}" destId="{0F28C761-77AF-4B1D-8FAE-4F483AEDB7C1}" srcOrd="0" destOrd="2" presId="urn:microsoft.com/office/officeart/2005/8/layout/vList2"/>
    <dgm:cxn modelId="{901E5C98-7FB6-4BBA-89B2-2D6686F9B1FF}" type="presOf" srcId="{763E733C-0BA1-48F0-B1C8-D132E34E3FB0}" destId="{0F28C761-77AF-4B1D-8FAE-4F483AEDB7C1}" srcOrd="0" destOrd="1" presId="urn:microsoft.com/office/officeart/2005/8/layout/vList2"/>
    <dgm:cxn modelId="{373E82B7-4078-480C-A761-7DB36C274EF9}" type="presOf" srcId="{9577E1CB-C552-4DD8-961D-795D7F20072E}" destId="{0F28C761-77AF-4B1D-8FAE-4F483AEDB7C1}" srcOrd="0" destOrd="0" presId="urn:microsoft.com/office/officeart/2005/8/layout/vList2"/>
    <dgm:cxn modelId="{DB37CEB7-1218-432C-8E4A-AA527D109656}" srcId="{7DDA6F1A-EEDC-4F86-BE7C-9570A9D18B5B}" destId="{763E733C-0BA1-48F0-B1C8-D132E34E3FB0}" srcOrd="1" destOrd="0" parTransId="{42F9C300-E2E0-48E6-817D-7E206132E5DA}" sibTransId="{2953BE3C-F2B4-4296-9DF7-F0A88E4531CA}"/>
    <dgm:cxn modelId="{1828F0D3-52B6-497B-98FE-09D6AE4EE1AB}" type="presOf" srcId="{68FE5C2F-F8DA-4EFC-BE74-A21591C3D3EA}" destId="{9164CD11-7911-45EC-96E6-64A5FCCB1A7F}" srcOrd="0" destOrd="0" presId="urn:microsoft.com/office/officeart/2005/8/layout/vList2"/>
    <dgm:cxn modelId="{5585A6D4-66CB-4554-93AE-79C838510756}" srcId="{7DDA6F1A-EEDC-4F86-BE7C-9570A9D18B5B}" destId="{C336D748-DD8B-4B5E-8360-7E66204B8EC8}" srcOrd="4" destOrd="0" parTransId="{F21F5A35-E27C-4309-9B4D-257DD881D332}" sibTransId="{11C75EAA-7E17-4233-BB71-91D5C6ACA941}"/>
    <dgm:cxn modelId="{48757EE7-D4F5-4748-9CC4-4BC007A0F0CF}" srcId="{68FE5C2F-F8DA-4EFC-BE74-A21591C3D3EA}" destId="{7DDA6F1A-EEDC-4F86-BE7C-9570A9D18B5B}" srcOrd="0" destOrd="0" parTransId="{BE0C673A-FAA9-4A0C-931B-DFEFAF1C5843}" sibTransId="{ACB7E817-78B1-42A9-AE50-E9AAA67198C1}"/>
    <dgm:cxn modelId="{D392FCE8-BB78-4DBA-B6A7-C538083D284A}" srcId="{7DDA6F1A-EEDC-4F86-BE7C-9570A9D18B5B}" destId="{06597EA1-0C7C-4A10-BCE2-0135B831C164}" srcOrd="5" destOrd="0" parTransId="{8498B620-1CFC-4EF3-91AF-D3469E71C61D}" sibTransId="{530D24B5-E5A1-4112-A71D-DBAEFEE15F85}"/>
    <dgm:cxn modelId="{BDE96BFD-CE29-4CC2-952F-2693DD44B72C}" type="presOf" srcId="{7DDA6F1A-EEDC-4F86-BE7C-9570A9D18B5B}" destId="{522629F1-922F-4041-8E01-3C0324D4629D}" srcOrd="0" destOrd="0" presId="urn:microsoft.com/office/officeart/2005/8/layout/vList2"/>
    <dgm:cxn modelId="{8B92B641-A521-479D-BF02-026879798405}" type="presParOf" srcId="{9164CD11-7911-45EC-96E6-64A5FCCB1A7F}" destId="{522629F1-922F-4041-8E01-3C0324D4629D}" srcOrd="0" destOrd="0" presId="urn:microsoft.com/office/officeart/2005/8/layout/vList2"/>
    <dgm:cxn modelId="{E3CCB65D-C8AD-4CAE-BFD6-F49BB2C28395}" type="presParOf" srcId="{9164CD11-7911-45EC-96E6-64A5FCCB1A7F}" destId="{0F28C761-77AF-4B1D-8FAE-4F483AEDB7C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0.xml><?xml version="1.0" encoding="utf-8"?>
<dgm:dataModel xmlns:dgm="http://schemas.openxmlformats.org/drawingml/2006/diagram" xmlns:a="http://schemas.openxmlformats.org/drawingml/2006/main">
  <dgm:ptLst>
    <dgm:pt modelId="{190AF53F-3EA4-4E5A-9DB5-C22BB0CF7CB3}" type="doc">
      <dgm:prSet loTypeId="urn:microsoft.com/office/officeart/2005/8/layout/list1" loCatId="list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ED5ADDB-2E3E-4D10-A3DA-41C3A28201D3}">
      <dgm:prSet phldrT="[Текст]" custT="1"/>
      <dgm:spPr/>
      <dgm:t>
        <a:bodyPr/>
        <a:lstStyle/>
        <a:p>
          <a:pPr algn="ctr"/>
          <a:r>
            <a:rPr lang="ru-RU" sz="1000" b="1">
              <a:latin typeface="Times New Roman Cyr" pitchFamily="18" charset="-52"/>
            </a:rPr>
            <a:t>МЕТОДИ УПРАВЛІННЯ БОРГОМ</a:t>
          </a:r>
        </a:p>
      </dgm:t>
    </dgm:pt>
    <dgm:pt modelId="{D4B3A8BC-F853-486E-A26E-160BCF9A5554}" type="parTrans" cxnId="{C024E784-A5E4-4039-996C-E3D8F701ED91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D4C6219-D281-4BE5-B2D8-F9292F351544}" type="sibTrans" cxnId="{C024E784-A5E4-4039-996C-E3D8F701ED91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903C429-0943-4A6C-87CC-04B1731491E0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Конверсія (зміна дохідності позики в бік зменшення)</a:t>
          </a:r>
        </a:p>
      </dgm:t>
    </dgm:pt>
    <dgm:pt modelId="{94B9F636-BE45-4E43-BB28-EB2B194DE58D}" type="parTrans" cxnId="{90CE952C-1D34-46D2-A86E-960A551ED8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A6532E6-4829-4F69-91D4-1E0C8DA3ACC4}" type="sibTrans" cxnId="{90CE952C-1D34-46D2-A86E-960A551ED808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D1CF75F7-0073-42BF-9399-E135C4BB6055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Консолідація (передача зобов’язань за раніше випущеними позиками на нову позику)</a:t>
          </a:r>
        </a:p>
      </dgm:t>
    </dgm:pt>
    <dgm:pt modelId="{0462BF9C-2736-409A-A7E4-8D3A6B58C1CA}" type="parTrans" cxnId="{7374DB95-541C-4B1F-A3B6-A100033E971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B8BD889-400A-4E75-9F1C-1118E3C0B3C1}" type="sibTrans" cxnId="{7374DB95-541C-4B1F-A3B6-A100033E971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BFF0ACD-D898-4AD7-AB2F-7CB72B3248FD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Уніфікація ( застосовується як окремо, так і в поєднанні з консолідацією, і являє собою об’єднання кількох позик в одну)</a:t>
          </a:r>
        </a:p>
      </dgm:t>
    </dgm:pt>
    <dgm:pt modelId="{748BA414-E27C-4470-B269-70DFA564102C}" type="parTrans" cxnId="{9F7E2670-D48D-4DB0-9733-39168BF4D76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A238AA7-31A7-41FD-83CC-4AD1F5305E59}" type="sibTrans" cxnId="{9F7E2670-D48D-4DB0-9733-39168BF4D76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2C5F028-015A-48D4-9C57-C69901999411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Відтермінування погашення (використовується у випадку, коли держава не може погасити боргові зобов’язання)</a:t>
          </a:r>
        </a:p>
      </dgm:t>
    </dgm:pt>
    <dgm:pt modelId="{56175D07-BFA6-4BDC-B0E2-5CEB91689280}" type="parTrans" cxnId="{55B105D0-7060-49DE-82DB-A83F37BB2CB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B0B1C4C-128D-4168-BDF6-3A046FB3C866}" type="sibTrans" cxnId="{55B105D0-7060-49DE-82DB-A83F37BB2CB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4C6DB35-DF0A-4635-9BE2-1D5DB5C54012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Анулювання (здійснюється у разі повної відмови держави від сплати боргу)</a:t>
          </a:r>
        </a:p>
      </dgm:t>
    </dgm:pt>
    <dgm:pt modelId="{FAF91F62-12E2-4432-A1B9-95601E7FEC03}" type="parTrans" cxnId="{F6764FB2-8DB5-4937-8957-ED28CD0A0563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62AD233-D0F5-467A-828A-3A3937A66793}" type="sibTrans" cxnId="{F6764FB2-8DB5-4937-8957-ED28CD0A0563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F61774D-B8E4-4B65-96EB-52A1C6389885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Рефінансування (погашення заборгованості шляхом випуску нових позик)</a:t>
          </a:r>
        </a:p>
      </dgm:t>
    </dgm:pt>
    <dgm:pt modelId="{32510098-E52C-4B0B-B8C4-5EB793A65269}" type="parTrans" cxnId="{DC762DD6-DEE2-4ACB-8512-B34F52D5E503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652D679D-C3FB-48C5-858B-7544AF23F6A1}" type="sibTrans" cxnId="{DC762DD6-DEE2-4ACB-8512-B34F52D5E503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F887F65-BD50-4E75-931B-9E7C3F85E034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Реструктуризація (метод зменшення боргу, перегляд умов його обслуговування)</a:t>
          </a:r>
        </a:p>
      </dgm:t>
    </dgm:pt>
    <dgm:pt modelId="{C16D922F-D395-4E95-B2B8-3B2DE5A25FC1}" type="parTrans" cxnId="{4DFA8EEE-11DC-46C6-8A27-08F437989C5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E3CF7FE-D068-4E90-B0D5-E4F6D4DBE216}" type="sibTrans" cxnId="{4DFA8EEE-11DC-46C6-8A27-08F437989C5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05C5C6D-7821-4727-AFF8-EA2FD313DBC3}" type="pres">
      <dgm:prSet presAssocID="{190AF53F-3EA4-4E5A-9DB5-C22BB0CF7CB3}" presName="linear" presStyleCnt="0">
        <dgm:presLayoutVars>
          <dgm:dir/>
          <dgm:animLvl val="lvl"/>
          <dgm:resizeHandles val="exact"/>
        </dgm:presLayoutVars>
      </dgm:prSet>
      <dgm:spPr/>
    </dgm:pt>
    <dgm:pt modelId="{2DBDDD8E-414F-4ACB-990C-220EA5F298AA}" type="pres">
      <dgm:prSet presAssocID="{8ED5ADDB-2E3E-4D10-A3DA-41C3A28201D3}" presName="parentLin" presStyleCnt="0"/>
      <dgm:spPr/>
    </dgm:pt>
    <dgm:pt modelId="{D3868B40-2C22-4076-A134-BC38F5F6712E}" type="pres">
      <dgm:prSet presAssocID="{8ED5ADDB-2E3E-4D10-A3DA-41C3A28201D3}" presName="parentLeftMargin" presStyleLbl="node1" presStyleIdx="0" presStyleCnt="1"/>
      <dgm:spPr/>
    </dgm:pt>
    <dgm:pt modelId="{C7D5BA36-3D23-4C6D-B9C8-F29C9A24A4FE}" type="pres">
      <dgm:prSet presAssocID="{8ED5ADDB-2E3E-4D10-A3DA-41C3A28201D3}" presName="parentText" presStyleLbl="node1" presStyleIdx="0" presStyleCnt="1" custScaleY="159170">
        <dgm:presLayoutVars>
          <dgm:chMax val="0"/>
          <dgm:bulletEnabled val="1"/>
        </dgm:presLayoutVars>
      </dgm:prSet>
      <dgm:spPr/>
    </dgm:pt>
    <dgm:pt modelId="{3ED5A74B-0C18-4AD9-B8C6-FE5A850EAFBC}" type="pres">
      <dgm:prSet presAssocID="{8ED5ADDB-2E3E-4D10-A3DA-41C3A28201D3}" presName="negativeSpace" presStyleCnt="0"/>
      <dgm:spPr/>
    </dgm:pt>
    <dgm:pt modelId="{B915FF15-C339-43DC-A03D-CCA539591802}" type="pres">
      <dgm:prSet presAssocID="{8ED5ADDB-2E3E-4D10-A3DA-41C3A28201D3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8BEF5101-9432-4AA9-A773-DF966EE901FE}" type="presOf" srcId="{4903C429-0943-4A6C-87CC-04B1731491E0}" destId="{B915FF15-C339-43DC-A03D-CCA539591802}" srcOrd="0" destOrd="0" presId="urn:microsoft.com/office/officeart/2005/8/layout/list1"/>
    <dgm:cxn modelId="{C991BF18-63AA-4C25-A332-01AC277A8461}" type="presOf" srcId="{3F61774D-B8E4-4B65-96EB-52A1C6389885}" destId="{B915FF15-C339-43DC-A03D-CCA539591802}" srcOrd="0" destOrd="5" presId="urn:microsoft.com/office/officeart/2005/8/layout/list1"/>
    <dgm:cxn modelId="{2D6C0E1F-2017-48DD-9AA7-3831C660D1D5}" type="presOf" srcId="{8ED5ADDB-2E3E-4D10-A3DA-41C3A28201D3}" destId="{C7D5BA36-3D23-4C6D-B9C8-F29C9A24A4FE}" srcOrd="1" destOrd="0" presId="urn:microsoft.com/office/officeart/2005/8/layout/list1"/>
    <dgm:cxn modelId="{90CE952C-1D34-46D2-A86E-960A551ED808}" srcId="{8ED5ADDB-2E3E-4D10-A3DA-41C3A28201D3}" destId="{4903C429-0943-4A6C-87CC-04B1731491E0}" srcOrd="0" destOrd="0" parTransId="{94B9F636-BE45-4E43-BB28-EB2B194DE58D}" sibTransId="{BA6532E6-4829-4F69-91D4-1E0C8DA3ACC4}"/>
    <dgm:cxn modelId="{695B613A-10B6-471F-A3EB-E75038663B26}" type="presOf" srcId="{D1CF75F7-0073-42BF-9399-E135C4BB6055}" destId="{B915FF15-C339-43DC-A03D-CCA539591802}" srcOrd="0" destOrd="1" presId="urn:microsoft.com/office/officeart/2005/8/layout/list1"/>
    <dgm:cxn modelId="{1805913B-F5B8-466D-92B8-488C92627C1F}" type="presOf" srcId="{B2C5F028-015A-48D4-9C57-C69901999411}" destId="{B915FF15-C339-43DC-A03D-CCA539591802}" srcOrd="0" destOrd="3" presId="urn:microsoft.com/office/officeart/2005/8/layout/list1"/>
    <dgm:cxn modelId="{EFDA063D-8276-4FE2-B08B-95810F84F4E4}" type="presOf" srcId="{8ED5ADDB-2E3E-4D10-A3DA-41C3A28201D3}" destId="{D3868B40-2C22-4076-A134-BC38F5F6712E}" srcOrd="0" destOrd="0" presId="urn:microsoft.com/office/officeart/2005/8/layout/list1"/>
    <dgm:cxn modelId="{B75C2A4C-B696-4AA5-9A88-ACC7B05832F3}" type="presOf" srcId="{EBFF0ACD-D898-4AD7-AB2F-7CB72B3248FD}" destId="{B915FF15-C339-43DC-A03D-CCA539591802}" srcOrd="0" destOrd="2" presId="urn:microsoft.com/office/officeart/2005/8/layout/list1"/>
    <dgm:cxn modelId="{9F7E2670-D48D-4DB0-9733-39168BF4D76B}" srcId="{8ED5ADDB-2E3E-4D10-A3DA-41C3A28201D3}" destId="{EBFF0ACD-D898-4AD7-AB2F-7CB72B3248FD}" srcOrd="2" destOrd="0" parTransId="{748BA414-E27C-4470-B269-70DFA564102C}" sibTransId="{AA238AA7-31A7-41FD-83CC-4AD1F5305E59}"/>
    <dgm:cxn modelId="{C024E784-A5E4-4039-996C-E3D8F701ED91}" srcId="{190AF53F-3EA4-4E5A-9DB5-C22BB0CF7CB3}" destId="{8ED5ADDB-2E3E-4D10-A3DA-41C3A28201D3}" srcOrd="0" destOrd="0" parTransId="{D4B3A8BC-F853-486E-A26E-160BCF9A5554}" sibTransId="{ED4C6219-D281-4BE5-B2D8-F9292F351544}"/>
    <dgm:cxn modelId="{7374DB95-541C-4B1F-A3B6-A100033E9710}" srcId="{8ED5ADDB-2E3E-4D10-A3DA-41C3A28201D3}" destId="{D1CF75F7-0073-42BF-9399-E135C4BB6055}" srcOrd="1" destOrd="0" parTransId="{0462BF9C-2736-409A-A7E4-8D3A6B58C1CA}" sibTransId="{2B8BD889-400A-4E75-9F1C-1118E3C0B3C1}"/>
    <dgm:cxn modelId="{C0849B99-558B-4392-85C0-D8AC30927C07}" type="presOf" srcId="{190AF53F-3EA4-4E5A-9DB5-C22BB0CF7CB3}" destId="{905C5C6D-7821-4727-AFF8-EA2FD313DBC3}" srcOrd="0" destOrd="0" presId="urn:microsoft.com/office/officeart/2005/8/layout/list1"/>
    <dgm:cxn modelId="{F6764FB2-8DB5-4937-8957-ED28CD0A0563}" srcId="{8ED5ADDB-2E3E-4D10-A3DA-41C3A28201D3}" destId="{34C6DB35-DF0A-4635-9BE2-1D5DB5C54012}" srcOrd="4" destOrd="0" parTransId="{FAF91F62-12E2-4432-A1B9-95601E7FEC03}" sibTransId="{762AD233-D0F5-467A-828A-3A3937A66793}"/>
    <dgm:cxn modelId="{55B105D0-7060-49DE-82DB-A83F37BB2CBB}" srcId="{8ED5ADDB-2E3E-4D10-A3DA-41C3A28201D3}" destId="{B2C5F028-015A-48D4-9C57-C69901999411}" srcOrd="3" destOrd="0" parTransId="{56175D07-BFA6-4BDC-B0E2-5CEB91689280}" sibTransId="{0B0B1C4C-128D-4168-BDF6-3A046FB3C866}"/>
    <dgm:cxn modelId="{DC762DD6-DEE2-4ACB-8512-B34F52D5E503}" srcId="{8ED5ADDB-2E3E-4D10-A3DA-41C3A28201D3}" destId="{3F61774D-B8E4-4B65-96EB-52A1C6389885}" srcOrd="5" destOrd="0" parTransId="{32510098-E52C-4B0B-B8C4-5EB793A65269}" sibTransId="{652D679D-C3FB-48C5-858B-7544AF23F6A1}"/>
    <dgm:cxn modelId="{4DFA8EEE-11DC-46C6-8A27-08F437989C54}" srcId="{8ED5ADDB-2E3E-4D10-A3DA-41C3A28201D3}" destId="{9F887F65-BD50-4E75-931B-9E7C3F85E034}" srcOrd="6" destOrd="0" parTransId="{C16D922F-D395-4E95-B2B8-3B2DE5A25FC1}" sibTransId="{1E3CF7FE-D068-4E90-B0D5-E4F6D4DBE216}"/>
    <dgm:cxn modelId="{178C32EF-EA23-4620-B01A-A523F4AA634C}" type="presOf" srcId="{9F887F65-BD50-4E75-931B-9E7C3F85E034}" destId="{B915FF15-C339-43DC-A03D-CCA539591802}" srcOrd="0" destOrd="6" presId="urn:microsoft.com/office/officeart/2005/8/layout/list1"/>
    <dgm:cxn modelId="{219346FB-57CE-445C-9501-922909D4E73D}" type="presOf" srcId="{34C6DB35-DF0A-4635-9BE2-1D5DB5C54012}" destId="{B915FF15-C339-43DC-A03D-CCA539591802}" srcOrd="0" destOrd="4" presId="urn:microsoft.com/office/officeart/2005/8/layout/list1"/>
    <dgm:cxn modelId="{3EC2DFD3-0AC1-4B1D-A495-A27769D52151}" type="presParOf" srcId="{905C5C6D-7821-4727-AFF8-EA2FD313DBC3}" destId="{2DBDDD8E-414F-4ACB-990C-220EA5F298AA}" srcOrd="0" destOrd="0" presId="urn:microsoft.com/office/officeart/2005/8/layout/list1"/>
    <dgm:cxn modelId="{BE3D44D0-FE9C-4B1A-8788-89A939D8E1FD}" type="presParOf" srcId="{2DBDDD8E-414F-4ACB-990C-220EA5F298AA}" destId="{D3868B40-2C22-4076-A134-BC38F5F6712E}" srcOrd="0" destOrd="0" presId="urn:microsoft.com/office/officeart/2005/8/layout/list1"/>
    <dgm:cxn modelId="{F238486B-F7A0-471B-9A6E-9960C128824F}" type="presParOf" srcId="{2DBDDD8E-414F-4ACB-990C-220EA5F298AA}" destId="{C7D5BA36-3D23-4C6D-B9C8-F29C9A24A4FE}" srcOrd="1" destOrd="0" presId="urn:microsoft.com/office/officeart/2005/8/layout/list1"/>
    <dgm:cxn modelId="{AB84F985-697D-43D3-8292-F4FBE29A683F}" type="presParOf" srcId="{905C5C6D-7821-4727-AFF8-EA2FD313DBC3}" destId="{3ED5A74B-0C18-4AD9-B8C6-FE5A850EAFBC}" srcOrd="1" destOrd="0" presId="urn:microsoft.com/office/officeart/2005/8/layout/list1"/>
    <dgm:cxn modelId="{3AF28DB0-3926-457B-9070-6FD1E7B5A235}" type="presParOf" srcId="{905C5C6D-7821-4727-AFF8-EA2FD313DBC3}" destId="{B915FF15-C339-43DC-A03D-CCA539591802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7" minVer="http://schemas.openxmlformats.org/drawingml/2006/diagram"/>
    </a:ext>
  </dgm:extLst>
</dgm:dataModel>
</file>

<file path=word/diagrams/data31.xml><?xml version="1.0" encoding="utf-8"?>
<dgm:dataModel xmlns:dgm="http://schemas.openxmlformats.org/drawingml/2006/diagram" xmlns:a="http://schemas.openxmlformats.org/drawingml/2006/main">
  <dgm:ptLst>
    <dgm:pt modelId="{C0BAF9F0-B08C-4EEE-95DB-05520A1B072F}" type="doc">
      <dgm:prSet loTypeId="urn:microsoft.com/office/officeart/2005/8/layout/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4735E37-1C78-4873-A872-ABEB7D7E489D}">
      <dgm:prSet phldrT="[Текст]" custT="1"/>
      <dgm:spPr/>
      <dgm:t>
        <a:bodyPr/>
        <a:lstStyle/>
        <a:p>
          <a:pPr algn="ctr"/>
          <a:r>
            <a:rPr lang="ru-RU" sz="1100" b="1">
              <a:latin typeface="Times New Roman Cyr" pitchFamily="18" charset="-52"/>
            </a:rPr>
            <a:t>ОСНОВНІ ЗАВДАННЯ БОРГОВОЇ ПОЛІТИКИ</a:t>
          </a:r>
        </a:p>
      </dgm:t>
    </dgm:pt>
    <dgm:pt modelId="{91B6CCDF-93D7-47C8-81D4-0B231DBA0B8D}" type="parTrans" cxnId="{42290E71-CF09-46D3-B197-C3B5BEDE00C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7B3E17A-0538-4EA2-BB8F-F46B6EDF99C6}" type="sibTrans" cxnId="{42290E71-CF09-46D3-B197-C3B5BEDE00C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57633FC-91C1-4884-9ACB-D959CBB2F648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оптимізація розміру боргу;</a:t>
          </a:r>
        </a:p>
      </dgm:t>
    </dgm:pt>
    <dgm:pt modelId="{B0FCAF15-21BC-4E64-BC94-C98A6AB1A4CE}" type="parTrans" cxnId="{2C744589-928A-4349-8117-CEBFA1D29A8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43B57EB-1A25-4281-BFB2-8130A2BAD5C2}" type="sibTrans" cxnId="{2C744589-928A-4349-8117-CEBFA1D29A8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1663F55-3239-4058-8FB3-46139AC25E90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не допущення переповнення ринку позиковими державними зобов’язаннями та значного коливання їх курсів;</a:t>
          </a:r>
        </a:p>
      </dgm:t>
    </dgm:pt>
    <dgm:pt modelId="{B27BE34C-6AFA-4718-B3CD-5275D60B67EB}" type="parTrans" cxnId="{8B6D173B-4327-463D-9470-E1DBE52A823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AA755C2-1C64-4914-8F53-97F04DC3546E}" type="sibTrans" cxnId="{8B6D173B-4327-463D-9470-E1DBE52A823D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B625FB7-CF6B-4F2B-A16D-4BA633C202D6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ефективне використання мобілізованих державою коштів;</a:t>
          </a:r>
        </a:p>
      </dgm:t>
    </dgm:pt>
    <dgm:pt modelId="{C4E99356-3C34-4469-9423-913C10C722B9}" type="parTrans" cxnId="{1E81DD5E-8C4F-4651-B53B-43CDEC38F4B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B2BA6FB-9B6A-4EB4-9A66-5C3AB7BC38EA}" type="sibTrans" cxnId="{1E81DD5E-8C4F-4651-B53B-43CDEC38F4B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DAAB612-4658-4337-B030-FAA04805DA48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забезпечення своєчасності повернення кредитів;</a:t>
          </a:r>
        </a:p>
      </dgm:t>
    </dgm:pt>
    <dgm:pt modelId="{DC20B0CD-A168-485C-8C79-40B77875DA5E}" type="parTrans" cxnId="{80806BC9-BF95-4119-ACE7-7280B6162FD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54102CA-DB48-4D4B-AC19-296FB0DD0E0C}" type="sibTrans" cxnId="{80806BC9-BF95-4119-ACE7-7280B6162FD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524F06F-7A6D-4E33-8E08-CA4391F63CCD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контроль за цільовим використанням коштів.</a:t>
          </a:r>
        </a:p>
      </dgm:t>
    </dgm:pt>
    <dgm:pt modelId="{43F594D9-E4B9-4680-8489-1B9199A167BA}" type="parTrans" cxnId="{C35F5CFD-8B86-4147-BA95-2D33AEFB0B0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3B45610-8E7C-4EC6-B6EB-25132597A0CE}" type="sibTrans" cxnId="{C35F5CFD-8B86-4147-BA95-2D33AEFB0B0B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158CD79F-132E-4480-9BD1-DDDB6500C61E}" type="pres">
      <dgm:prSet presAssocID="{C0BAF9F0-B08C-4EEE-95DB-05520A1B072F}" presName="linear" presStyleCnt="0">
        <dgm:presLayoutVars>
          <dgm:dir/>
          <dgm:animLvl val="lvl"/>
          <dgm:resizeHandles val="exact"/>
        </dgm:presLayoutVars>
      </dgm:prSet>
      <dgm:spPr/>
    </dgm:pt>
    <dgm:pt modelId="{5A2FBCF2-D0CB-40CC-AF32-10DB45998654}" type="pres">
      <dgm:prSet presAssocID="{B4735E37-1C78-4873-A872-ABEB7D7E489D}" presName="parentLin" presStyleCnt="0"/>
      <dgm:spPr/>
    </dgm:pt>
    <dgm:pt modelId="{47D6C4C1-E2CE-4EA2-B0E3-E6BAB0E61FF5}" type="pres">
      <dgm:prSet presAssocID="{B4735E37-1C78-4873-A872-ABEB7D7E489D}" presName="parentLeftMargin" presStyleLbl="node1" presStyleIdx="0" presStyleCnt="1"/>
      <dgm:spPr/>
    </dgm:pt>
    <dgm:pt modelId="{37FADB09-1259-4D9D-98AF-A371E9178615}" type="pres">
      <dgm:prSet presAssocID="{B4735E37-1C78-4873-A872-ABEB7D7E489D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4D30BED2-64DF-44DA-A4D1-ABBF321A6507}" type="pres">
      <dgm:prSet presAssocID="{B4735E37-1C78-4873-A872-ABEB7D7E489D}" presName="negativeSpace" presStyleCnt="0"/>
      <dgm:spPr/>
    </dgm:pt>
    <dgm:pt modelId="{4BEF97B0-E8CC-4AF0-8508-0B4C24C077BC}" type="pres">
      <dgm:prSet presAssocID="{B4735E37-1C78-4873-A872-ABEB7D7E489D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32A04B00-7318-49C6-A4AC-9F5D5082FEAE}" type="presOf" srcId="{0B625FB7-CF6B-4F2B-A16D-4BA633C202D6}" destId="{4BEF97B0-E8CC-4AF0-8508-0B4C24C077BC}" srcOrd="0" destOrd="2" presId="urn:microsoft.com/office/officeart/2005/8/layout/list1"/>
    <dgm:cxn modelId="{C8B02532-A778-411A-BD8F-295998506E73}" type="presOf" srcId="{B4735E37-1C78-4873-A872-ABEB7D7E489D}" destId="{37FADB09-1259-4D9D-98AF-A371E9178615}" srcOrd="1" destOrd="0" presId="urn:microsoft.com/office/officeart/2005/8/layout/list1"/>
    <dgm:cxn modelId="{8B6D173B-4327-463D-9470-E1DBE52A823D}" srcId="{B4735E37-1C78-4873-A872-ABEB7D7E489D}" destId="{41663F55-3239-4058-8FB3-46139AC25E90}" srcOrd="1" destOrd="0" parTransId="{B27BE34C-6AFA-4718-B3CD-5275D60B67EB}" sibTransId="{0AA755C2-1C64-4914-8F53-97F04DC3546E}"/>
    <dgm:cxn modelId="{FCC7773E-3EDA-465E-A140-24D5ADA4D1B6}" type="presOf" srcId="{B4735E37-1C78-4873-A872-ABEB7D7E489D}" destId="{47D6C4C1-E2CE-4EA2-B0E3-E6BAB0E61FF5}" srcOrd="0" destOrd="0" presId="urn:microsoft.com/office/officeart/2005/8/layout/list1"/>
    <dgm:cxn modelId="{1E81DD5E-8C4F-4651-B53B-43CDEC38F4B9}" srcId="{B4735E37-1C78-4873-A872-ABEB7D7E489D}" destId="{0B625FB7-CF6B-4F2B-A16D-4BA633C202D6}" srcOrd="2" destOrd="0" parTransId="{C4E99356-3C34-4469-9423-913C10C722B9}" sibTransId="{4B2BA6FB-9B6A-4EB4-9A66-5C3AB7BC38EA}"/>
    <dgm:cxn modelId="{5933396B-1C26-403D-AB3D-9E0144FEE1D9}" type="presOf" srcId="{7DAAB612-4658-4337-B030-FAA04805DA48}" destId="{4BEF97B0-E8CC-4AF0-8508-0B4C24C077BC}" srcOrd="0" destOrd="3" presId="urn:microsoft.com/office/officeart/2005/8/layout/list1"/>
    <dgm:cxn modelId="{42290E71-CF09-46D3-B197-C3B5BEDE00CE}" srcId="{C0BAF9F0-B08C-4EEE-95DB-05520A1B072F}" destId="{B4735E37-1C78-4873-A872-ABEB7D7E489D}" srcOrd="0" destOrd="0" parTransId="{91B6CCDF-93D7-47C8-81D4-0B231DBA0B8D}" sibTransId="{57B3E17A-0538-4EA2-BB8F-F46B6EDF99C6}"/>
    <dgm:cxn modelId="{2C744589-928A-4349-8117-CEBFA1D29A8E}" srcId="{B4735E37-1C78-4873-A872-ABEB7D7E489D}" destId="{A57633FC-91C1-4884-9ACB-D959CBB2F648}" srcOrd="0" destOrd="0" parTransId="{B0FCAF15-21BC-4E64-BC94-C98A6AB1A4CE}" sibTransId="{343B57EB-1A25-4281-BFB2-8130A2BAD5C2}"/>
    <dgm:cxn modelId="{80806BC9-BF95-4119-ACE7-7280B6162FD6}" srcId="{B4735E37-1C78-4873-A872-ABEB7D7E489D}" destId="{7DAAB612-4658-4337-B030-FAA04805DA48}" srcOrd="3" destOrd="0" parTransId="{DC20B0CD-A168-485C-8C79-40B77875DA5E}" sibTransId="{054102CA-DB48-4D4B-AC19-296FB0DD0E0C}"/>
    <dgm:cxn modelId="{B01A31DD-674A-4F0E-8964-037457C4B271}" type="presOf" srcId="{A57633FC-91C1-4884-9ACB-D959CBB2F648}" destId="{4BEF97B0-E8CC-4AF0-8508-0B4C24C077BC}" srcOrd="0" destOrd="0" presId="urn:microsoft.com/office/officeart/2005/8/layout/list1"/>
    <dgm:cxn modelId="{6AF4D9E0-A35E-4944-BD30-B708A748FFFF}" type="presOf" srcId="{41663F55-3239-4058-8FB3-46139AC25E90}" destId="{4BEF97B0-E8CC-4AF0-8508-0B4C24C077BC}" srcOrd="0" destOrd="1" presId="urn:microsoft.com/office/officeart/2005/8/layout/list1"/>
    <dgm:cxn modelId="{C4004CE1-E50D-4A67-AB17-F2243641FA50}" type="presOf" srcId="{C0BAF9F0-B08C-4EEE-95DB-05520A1B072F}" destId="{158CD79F-132E-4480-9BD1-DDDB6500C61E}" srcOrd="0" destOrd="0" presId="urn:microsoft.com/office/officeart/2005/8/layout/list1"/>
    <dgm:cxn modelId="{E617BCED-5723-435D-A6EB-03E505038A45}" type="presOf" srcId="{A524F06F-7A6D-4E33-8E08-CA4391F63CCD}" destId="{4BEF97B0-E8CC-4AF0-8508-0B4C24C077BC}" srcOrd="0" destOrd="4" presId="urn:microsoft.com/office/officeart/2005/8/layout/list1"/>
    <dgm:cxn modelId="{C35F5CFD-8B86-4147-BA95-2D33AEFB0B0B}" srcId="{B4735E37-1C78-4873-A872-ABEB7D7E489D}" destId="{A524F06F-7A6D-4E33-8E08-CA4391F63CCD}" srcOrd="4" destOrd="0" parTransId="{43F594D9-E4B9-4680-8489-1B9199A167BA}" sibTransId="{B3B45610-8E7C-4EC6-B6EB-25132597A0CE}"/>
    <dgm:cxn modelId="{D1B18250-B6CA-48D5-A9B0-33A0702D10A6}" type="presParOf" srcId="{158CD79F-132E-4480-9BD1-DDDB6500C61E}" destId="{5A2FBCF2-D0CB-40CC-AF32-10DB45998654}" srcOrd="0" destOrd="0" presId="urn:microsoft.com/office/officeart/2005/8/layout/list1"/>
    <dgm:cxn modelId="{BDCD8E8C-FEE1-4B6A-89AD-D1169CE21351}" type="presParOf" srcId="{5A2FBCF2-D0CB-40CC-AF32-10DB45998654}" destId="{47D6C4C1-E2CE-4EA2-B0E3-E6BAB0E61FF5}" srcOrd="0" destOrd="0" presId="urn:microsoft.com/office/officeart/2005/8/layout/list1"/>
    <dgm:cxn modelId="{A63C5652-CC6A-46E6-9E47-EB5171EE15BD}" type="presParOf" srcId="{5A2FBCF2-D0CB-40CC-AF32-10DB45998654}" destId="{37FADB09-1259-4D9D-98AF-A371E9178615}" srcOrd="1" destOrd="0" presId="urn:microsoft.com/office/officeart/2005/8/layout/list1"/>
    <dgm:cxn modelId="{05B5CB6F-38F5-4F08-8DE5-A193257E7035}" type="presParOf" srcId="{158CD79F-132E-4480-9BD1-DDDB6500C61E}" destId="{4D30BED2-64DF-44DA-A4D1-ABBF321A6507}" srcOrd="1" destOrd="0" presId="urn:microsoft.com/office/officeart/2005/8/layout/list1"/>
    <dgm:cxn modelId="{A83EE275-6664-4A14-8C03-147BF7D46CDB}" type="presParOf" srcId="{158CD79F-132E-4480-9BD1-DDDB6500C61E}" destId="{4BEF97B0-E8CC-4AF0-8508-0B4C24C077BC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3C8CE7C-1C23-408F-81F0-F634D1E0CA22}" type="doc">
      <dgm:prSet loTypeId="urn:microsoft.com/office/officeart/2005/8/layout/radial4" loCatId="relationship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701CFA5F-F8AA-4A9B-ABF6-CFE4CB16DD47}">
      <dgm:prSet phldrT="[Текст]" custT="1"/>
      <dgm:spPr/>
      <dgm:t>
        <a:bodyPr/>
        <a:lstStyle/>
        <a:p>
          <a:r>
            <a:rPr lang="ru-RU" sz="1000" b="1">
              <a:latin typeface="Times New Roman Cyr" pitchFamily="18" charset="-52"/>
            </a:rPr>
            <a:t>Бюджетний устрій</a:t>
          </a:r>
        </a:p>
      </dgm:t>
    </dgm:pt>
    <dgm:pt modelId="{6EC24C39-6311-421A-993F-D01332854000}" type="parTrans" cxnId="{9B7F2FD6-0927-4EE0-9F72-D20EE0870E4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9905B1E-9744-4F4B-A6C1-684A0237F63F}" type="sibTrans" cxnId="{9B7F2FD6-0927-4EE0-9F72-D20EE0870E4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3B1F9E7-62D3-4A9E-B5FC-159BD91EC44E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Визначенння видів бюджетів</a:t>
          </a:r>
        </a:p>
      </dgm:t>
    </dgm:pt>
    <dgm:pt modelId="{C1294722-FB25-40B4-99C0-AA0CB18E3554}" type="parTrans" cxnId="{544029AE-8E3A-4C6D-96D4-0CA05F1F185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C990441-B272-42C6-8B7E-A4400320CD5A}" type="sibTrans" cxnId="{544029AE-8E3A-4C6D-96D4-0CA05F1F185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489F8D3-1BDB-46A5-9DD0-5C527C8DCE57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Установлення принципів побудови бюджетної системи</a:t>
          </a:r>
        </a:p>
      </dgm:t>
    </dgm:pt>
    <dgm:pt modelId="{57F93F96-625B-4A5D-8CFF-8143765CD8E2}" type="parTrans" cxnId="{54E9D96E-F838-42CA-9653-94EF5426418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42A34F7-0369-4F2F-AE21-5BF2041A62A0}" type="sibTrans" cxnId="{54E9D96E-F838-42CA-9653-94EF5426418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9B30CE3-8378-4DAB-9A0B-71380942D329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Організацію взаємовідносин між бюджетами ріхних рівнів</a:t>
          </a:r>
        </a:p>
      </dgm:t>
    </dgm:pt>
    <dgm:pt modelId="{FEC1AA98-F68C-4051-9379-2C48994833A6}" type="parTrans" cxnId="{A48D1ED8-38BB-4DB2-AE4B-AE571608B8C1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0298554-DC6B-4329-9627-128369C614B1}" type="sibTrans" cxnId="{A48D1ED8-38BB-4DB2-AE4B-AE571608B8C1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D1252F5-E31A-4658-90A3-3B2AAA4B9B48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Розмежування доходів і видатків між ланками бюджетної системи</a:t>
          </a:r>
        </a:p>
      </dgm:t>
    </dgm:pt>
    <dgm:pt modelId="{5621538B-5198-4433-BB96-8C275C1A2313}" type="parTrans" cxnId="{CFBB52C5-A01C-4FD8-8A72-38E61F31423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7594BFD-0D72-401F-B7ED-FA17EB92AB6C}" type="sibTrans" cxnId="{CFBB52C5-A01C-4FD8-8A72-38E61F31423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BA85CF2-711D-4C7E-8317-22E49E9573E3}" type="pres">
      <dgm:prSet presAssocID="{03C8CE7C-1C23-408F-81F0-F634D1E0CA2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0C73018-1497-4542-9DE8-CABE560603D3}" type="pres">
      <dgm:prSet presAssocID="{701CFA5F-F8AA-4A9B-ABF6-CFE4CB16DD47}" presName="centerShape" presStyleLbl="node0" presStyleIdx="0" presStyleCnt="1"/>
      <dgm:spPr/>
    </dgm:pt>
    <dgm:pt modelId="{FEC26548-8E46-4FB1-B955-5FDCFA6CC9B9}" type="pres">
      <dgm:prSet presAssocID="{C1294722-FB25-40B4-99C0-AA0CB18E3554}" presName="parTrans" presStyleLbl="bgSibTrans2D1" presStyleIdx="0" presStyleCnt="4"/>
      <dgm:spPr/>
    </dgm:pt>
    <dgm:pt modelId="{326529FB-15CD-490A-AC35-D637246CD7FB}" type="pres">
      <dgm:prSet presAssocID="{E3B1F9E7-62D3-4A9E-B5FC-159BD91EC44E}" presName="node" presStyleLbl="node1" presStyleIdx="0" presStyleCnt="4">
        <dgm:presLayoutVars>
          <dgm:bulletEnabled val="1"/>
        </dgm:presLayoutVars>
      </dgm:prSet>
      <dgm:spPr/>
    </dgm:pt>
    <dgm:pt modelId="{1EC508B8-0D2C-4859-A3B0-F0F0B75EB826}" type="pres">
      <dgm:prSet presAssocID="{57F93F96-625B-4A5D-8CFF-8143765CD8E2}" presName="parTrans" presStyleLbl="bgSibTrans2D1" presStyleIdx="1" presStyleCnt="4"/>
      <dgm:spPr/>
    </dgm:pt>
    <dgm:pt modelId="{D370530C-346F-4038-B1F3-287C440FA29D}" type="pres">
      <dgm:prSet presAssocID="{2489F8D3-1BDB-46A5-9DD0-5C527C8DCE57}" presName="node" presStyleLbl="node1" presStyleIdx="1" presStyleCnt="4">
        <dgm:presLayoutVars>
          <dgm:bulletEnabled val="1"/>
        </dgm:presLayoutVars>
      </dgm:prSet>
      <dgm:spPr/>
    </dgm:pt>
    <dgm:pt modelId="{C4DD683C-FA3F-400E-AE08-8A437F456E93}" type="pres">
      <dgm:prSet presAssocID="{FEC1AA98-F68C-4051-9379-2C48994833A6}" presName="parTrans" presStyleLbl="bgSibTrans2D1" presStyleIdx="2" presStyleCnt="4"/>
      <dgm:spPr/>
    </dgm:pt>
    <dgm:pt modelId="{3175E732-F672-42C5-92ED-D3612405025B}" type="pres">
      <dgm:prSet presAssocID="{B9B30CE3-8378-4DAB-9A0B-71380942D329}" presName="node" presStyleLbl="node1" presStyleIdx="2" presStyleCnt="4">
        <dgm:presLayoutVars>
          <dgm:bulletEnabled val="1"/>
        </dgm:presLayoutVars>
      </dgm:prSet>
      <dgm:spPr/>
    </dgm:pt>
    <dgm:pt modelId="{C45B0F45-3AFC-46B6-A8DF-92EC13851A25}" type="pres">
      <dgm:prSet presAssocID="{5621538B-5198-4433-BB96-8C275C1A2313}" presName="parTrans" presStyleLbl="bgSibTrans2D1" presStyleIdx="3" presStyleCnt="4"/>
      <dgm:spPr/>
    </dgm:pt>
    <dgm:pt modelId="{12A2FCD1-2F80-4DF3-A28A-F067FB2592D1}" type="pres">
      <dgm:prSet presAssocID="{5D1252F5-E31A-4658-90A3-3B2AAA4B9B48}" presName="node" presStyleLbl="node1" presStyleIdx="3" presStyleCnt="4">
        <dgm:presLayoutVars>
          <dgm:bulletEnabled val="1"/>
        </dgm:presLayoutVars>
      </dgm:prSet>
      <dgm:spPr/>
    </dgm:pt>
  </dgm:ptLst>
  <dgm:cxnLst>
    <dgm:cxn modelId="{FA5F1F0A-1A2A-4C0A-8579-3F54181867B3}" type="presOf" srcId="{2489F8D3-1BDB-46A5-9DD0-5C527C8DCE57}" destId="{D370530C-346F-4038-B1F3-287C440FA29D}" srcOrd="0" destOrd="0" presId="urn:microsoft.com/office/officeart/2005/8/layout/radial4"/>
    <dgm:cxn modelId="{10298E15-CA9A-4E7B-9EE7-AA36CD6A8F03}" type="presOf" srcId="{B9B30CE3-8378-4DAB-9A0B-71380942D329}" destId="{3175E732-F672-42C5-92ED-D3612405025B}" srcOrd="0" destOrd="0" presId="urn:microsoft.com/office/officeart/2005/8/layout/radial4"/>
    <dgm:cxn modelId="{F710CE6B-0195-423E-809E-0AB74BB849C4}" type="presOf" srcId="{E3B1F9E7-62D3-4A9E-B5FC-159BD91EC44E}" destId="{326529FB-15CD-490A-AC35-D637246CD7FB}" srcOrd="0" destOrd="0" presId="urn:microsoft.com/office/officeart/2005/8/layout/radial4"/>
    <dgm:cxn modelId="{54E9D96E-F838-42CA-9653-94EF54264180}" srcId="{701CFA5F-F8AA-4A9B-ABF6-CFE4CB16DD47}" destId="{2489F8D3-1BDB-46A5-9DD0-5C527C8DCE57}" srcOrd="1" destOrd="0" parTransId="{57F93F96-625B-4A5D-8CFF-8143765CD8E2}" sibTransId="{B42A34F7-0369-4F2F-AE21-5BF2041A62A0}"/>
    <dgm:cxn modelId="{7ABA4875-35FA-4D88-87DB-D015B0C8B5C6}" type="presOf" srcId="{C1294722-FB25-40B4-99C0-AA0CB18E3554}" destId="{FEC26548-8E46-4FB1-B955-5FDCFA6CC9B9}" srcOrd="0" destOrd="0" presId="urn:microsoft.com/office/officeart/2005/8/layout/radial4"/>
    <dgm:cxn modelId="{39DF1176-CD22-4712-AE10-CB1A0D3A6F3B}" type="presOf" srcId="{701CFA5F-F8AA-4A9B-ABF6-CFE4CB16DD47}" destId="{E0C73018-1497-4542-9DE8-CABE560603D3}" srcOrd="0" destOrd="0" presId="urn:microsoft.com/office/officeart/2005/8/layout/radial4"/>
    <dgm:cxn modelId="{5DFF2386-8597-46B4-88CD-C28367BBE3CC}" type="presOf" srcId="{5621538B-5198-4433-BB96-8C275C1A2313}" destId="{C45B0F45-3AFC-46B6-A8DF-92EC13851A25}" srcOrd="0" destOrd="0" presId="urn:microsoft.com/office/officeart/2005/8/layout/radial4"/>
    <dgm:cxn modelId="{3080A19B-AB98-4089-A31F-1C340E4A5F89}" type="presOf" srcId="{FEC1AA98-F68C-4051-9379-2C48994833A6}" destId="{C4DD683C-FA3F-400E-AE08-8A437F456E93}" srcOrd="0" destOrd="0" presId="urn:microsoft.com/office/officeart/2005/8/layout/radial4"/>
    <dgm:cxn modelId="{544029AE-8E3A-4C6D-96D4-0CA05F1F185E}" srcId="{701CFA5F-F8AA-4A9B-ABF6-CFE4CB16DD47}" destId="{E3B1F9E7-62D3-4A9E-B5FC-159BD91EC44E}" srcOrd="0" destOrd="0" parTransId="{C1294722-FB25-40B4-99C0-AA0CB18E3554}" sibTransId="{4C990441-B272-42C6-8B7E-A4400320CD5A}"/>
    <dgm:cxn modelId="{8B48C1C1-9545-4EE1-BFB0-CA5CD8C54E1F}" type="presOf" srcId="{5D1252F5-E31A-4658-90A3-3B2AAA4B9B48}" destId="{12A2FCD1-2F80-4DF3-A28A-F067FB2592D1}" srcOrd="0" destOrd="0" presId="urn:microsoft.com/office/officeart/2005/8/layout/radial4"/>
    <dgm:cxn modelId="{CFBB52C5-A01C-4FD8-8A72-38E61F314235}" srcId="{701CFA5F-F8AA-4A9B-ABF6-CFE4CB16DD47}" destId="{5D1252F5-E31A-4658-90A3-3B2AAA4B9B48}" srcOrd="3" destOrd="0" parTransId="{5621538B-5198-4433-BB96-8C275C1A2313}" sibTransId="{47594BFD-0D72-401F-B7ED-FA17EB92AB6C}"/>
    <dgm:cxn modelId="{9B7F2FD6-0927-4EE0-9F72-D20EE0870E44}" srcId="{03C8CE7C-1C23-408F-81F0-F634D1E0CA22}" destId="{701CFA5F-F8AA-4A9B-ABF6-CFE4CB16DD47}" srcOrd="0" destOrd="0" parTransId="{6EC24C39-6311-421A-993F-D01332854000}" sibTransId="{79905B1E-9744-4F4B-A6C1-684A0237F63F}"/>
    <dgm:cxn modelId="{A48D1ED8-38BB-4DB2-AE4B-AE571608B8C1}" srcId="{701CFA5F-F8AA-4A9B-ABF6-CFE4CB16DD47}" destId="{B9B30CE3-8378-4DAB-9A0B-71380942D329}" srcOrd="2" destOrd="0" parTransId="{FEC1AA98-F68C-4051-9379-2C48994833A6}" sibTransId="{40298554-DC6B-4329-9627-128369C614B1}"/>
    <dgm:cxn modelId="{3699B3E2-2485-41D8-801D-0238922D6930}" type="presOf" srcId="{57F93F96-625B-4A5D-8CFF-8143765CD8E2}" destId="{1EC508B8-0D2C-4859-A3B0-F0F0B75EB826}" srcOrd="0" destOrd="0" presId="urn:microsoft.com/office/officeart/2005/8/layout/radial4"/>
    <dgm:cxn modelId="{FCA675F1-043D-4368-8B59-3D53595AE41A}" type="presOf" srcId="{03C8CE7C-1C23-408F-81F0-F634D1E0CA22}" destId="{3BA85CF2-711D-4C7E-8317-22E49E9573E3}" srcOrd="0" destOrd="0" presId="urn:microsoft.com/office/officeart/2005/8/layout/radial4"/>
    <dgm:cxn modelId="{D9449ED8-76FC-4AA9-93D1-517BBB69602D}" type="presParOf" srcId="{3BA85CF2-711D-4C7E-8317-22E49E9573E3}" destId="{E0C73018-1497-4542-9DE8-CABE560603D3}" srcOrd="0" destOrd="0" presId="urn:microsoft.com/office/officeart/2005/8/layout/radial4"/>
    <dgm:cxn modelId="{4AAD01E3-29C7-490D-A6C9-5D4AC56A5228}" type="presParOf" srcId="{3BA85CF2-711D-4C7E-8317-22E49E9573E3}" destId="{FEC26548-8E46-4FB1-B955-5FDCFA6CC9B9}" srcOrd="1" destOrd="0" presId="urn:microsoft.com/office/officeart/2005/8/layout/radial4"/>
    <dgm:cxn modelId="{E4510742-1AD3-4B9D-82C5-C53424E31460}" type="presParOf" srcId="{3BA85CF2-711D-4C7E-8317-22E49E9573E3}" destId="{326529FB-15CD-490A-AC35-D637246CD7FB}" srcOrd="2" destOrd="0" presId="urn:microsoft.com/office/officeart/2005/8/layout/radial4"/>
    <dgm:cxn modelId="{B7658D73-1FCE-4026-8E8A-2A78F6D4B303}" type="presParOf" srcId="{3BA85CF2-711D-4C7E-8317-22E49E9573E3}" destId="{1EC508B8-0D2C-4859-A3B0-F0F0B75EB826}" srcOrd="3" destOrd="0" presId="urn:microsoft.com/office/officeart/2005/8/layout/radial4"/>
    <dgm:cxn modelId="{05BA2708-4489-4062-B1AC-AE664AEA88C5}" type="presParOf" srcId="{3BA85CF2-711D-4C7E-8317-22E49E9573E3}" destId="{D370530C-346F-4038-B1F3-287C440FA29D}" srcOrd="4" destOrd="0" presId="urn:microsoft.com/office/officeart/2005/8/layout/radial4"/>
    <dgm:cxn modelId="{535D6367-5A42-4175-8C9D-F5094D086283}" type="presParOf" srcId="{3BA85CF2-711D-4C7E-8317-22E49E9573E3}" destId="{C4DD683C-FA3F-400E-AE08-8A437F456E93}" srcOrd="5" destOrd="0" presId="urn:microsoft.com/office/officeart/2005/8/layout/radial4"/>
    <dgm:cxn modelId="{FE2ED46C-BCF4-46A1-A994-1BD8A02EBC1A}" type="presParOf" srcId="{3BA85CF2-711D-4C7E-8317-22E49E9573E3}" destId="{3175E732-F672-42C5-92ED-D3612405025B}" srcOrd="6" destOrd="0" presId="urn:microsoft.com/office/officeart/2005/8/layout/radial4"/>
    <dgm:cxn modelId="{80A9DC24-065E-44B0-883B-34A02B62750D}" type="presParOf" srcId="{3BA85CF2-711D-4C7E-8317-22E49E9573E3}" destId="{C45B0F45-3AFC-46B6-A8DF-92EC13851A25}" srcOrd="7" destOrd="0" presId="urn:microsoft.com/office/officeart/2005/8/layout/radial4"/>
    <dgm:cxn modelId="{F0E51D9B-6691-4D8A-B97E-152950B6A350}" type="presParOf" srcId="{3BA85CF2-711D-4C7E-8317-22E49E9573E3}" destId="{12A2FCD1-2F80-4DF3-A28A-F067FB2592D1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0344071-6CE5-4AD4-ADD8-4C7B32442C4B}" type="doc">
      <dgm:prSet loTypeId="urn:microsoft.com/office/officeart/2005/8/layout/hierarchy2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E8F86D4-BA42-40B5-B52A-D412465B46B2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БЮДЖЕТНА СИСТЕМА УКРАЇНИ</a:t>
          </a:r>
        </a:p>
      </dgm:t>
    </dgm:pt>
    <dgm:pt modelId="{8166C7A1-CCA0-4466-8C80-64063CEA170A}" type="parTrans" cxnId="{E8A62371-2DF8-4CEB-BCE3-428FD6D038F1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AA21B930-5BFB-48A3-BFF7-5F141C18B5DC}" type="sibTrans" cxnId="{E8A62371-2DF8-4CEB-BCE3-428FD6D038F1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C35D5C70-7ACB-4B67-B657-37A6E1D98E2C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Державний бюджет</a:t>
          </a:r>
        </a:p>
      </dgm:t>
    </dgm:pt>
    <dgm:pt modelId="{A97A885A-DA8D-4C3D-A758-1410DC4FC51D}" type="parTrans" cxnId="{767D924B-C73B-4DFE-8E29-E98C96C3D3E0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2CB946F2-9437-4F10-AA86-E9B4B41D0044}" type="sibTrans" cxnId="{767D924B-C73B-4DFE-8E29-E98C96C3D3E0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A5F9DB3D-DDE5-4F64-9341-DBD2F2FD71E4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Місцеві бюджети</a:t>
          </a:r>
        </a:p>
      </dgm:t>
    </dgm:pt>
    <dgm:pt modelId="{2507B419-896D-4D1C-9CB5-30B7D40336DC}" type="parTrans" cxnId="{3D3F868C-2354-4648-8CEA-0BEB32BCF329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647868CA-7DC8-41E1-B1CD-26ADCEAE9493}" type="sibTrans" cxnId="{3D3F868C-2354-4648-8CEA-0BEB32BCF329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D374A39D-C8FD-4B35-B630-AD431E51C684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бюджет АР Крим</a:t>
          </a:r>
        </a:p>
      </dgm:t>
    </dgm:pt>
    <dgm:pt modelId="{2A3FDF4F-7869-4026-836D-68CF5299FF24}" type="parTrans" cxnId="{D29AA4A7-63BA-4025-8BAC-F0959D20DF13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DEF18E7D-56EF-40DD-9DBF-C0E2166C26DB}" type="sibTrans" cxnId="{D29AA4A7-63BA-4025-8BAC-F0959D20DF13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D735C85F-B5A6-4BCB-A183-48AB3F00C1AF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міські бюджети міст державного підпорядкування</a:t>
          </a:r>
        </a:p>
      </dgm:t>
    </dgm:pt>
    <dgm:pt modelId="{4FFCBFB6-C242-4ADE-9532-87F82CD04F1C}" type="parTrans" cxnId="{30B1930A-E293-4F8A-83B7-23AF9BD391AC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F09568AE-86DC-4AB0-A198-06ABD36D9DF0}" type="sibTrans" cxnId="{30B1930A-E293-4F8A-83B7-23AF9BD391AC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8AD9536D-678D-4D69-9EB4-B997797E0135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обласні бюджети</a:t>
          </a:r>
        </a:p>
      </dgm:t>
    </dgm:pt>
    <dgm:pt modelId="{1F4A2C3C-C1DF-4F56-A44A-9740B8C3F15F}" type="parTrans" cxnId="{602A6EE1-B88C-4953-ACA4-B813861DC565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799867D9-8420-4B9C-86BA-D8D97913DA47}" type="sibTrans" cxnId="{602A6EE1-B88C-4953-ACA4-B813861DC565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98FD3350-07B3-4852-AB16-C4CFD68CCEA0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районні бюджети</a:t>
          </a:r>
        </a:p>
      </dgm:t>
    </dgm:pt>
    <dgm:pt modelId="{C1DED74E-7F57-4FC4-804E-61160C9C3101}" type="parTrans" cxnId="{3C76E9CA-D564-4995-9DA0-DDD878F2B156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FFB43518-8492-4317-BC7C-D2FEF887019D}" type="sibTrans" cxnId="{3C76E9CA-D564-4995-9DA0-DDD878F2B15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09D78F8C-5D9D-4A9F-97AA-D321FBB4D33C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бюджети територіальних громад</a:t>
          </a:r>
        </a:p>
      </dgm:t>
    </dgm:pt>
    <dgm:pt modelId="{5D8B5C9F-920A-4635-9BEC-60EFC1DCBD1E}" type="parTrans" cxnId="{C90B8663-508D-4A5C-8D22-58C690475DB6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52F48447-0539-4BA3-A8C0-29E85741F5D5}" type="sibTrans" cxnId="{C90B8663-508D-4A5C-8D22-58C690475DB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A79C168D-B30F-4D22-8FD3-66C6797344A8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міські</a:t>
          </a:r>
        </a:p>
      </dgm:t>
    </dgm:pt>
    <dgm:pt modelId="{75B7ED02-E6F1-4A8B-B630-E4F19E03AB3F}" type="parTrans" cxnId="{9F1EE1F4-D773-43E1-B2D3-0D4E72850137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02939196-48FD-4F8F-A8D9-79228B61DC8B}" type="sibTrans" cxnId="{9F1EE1F4-D773-43E1-B2D3-0D4E72850137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F2959041-8BF5-4BC8-9D65-5F076113AEC5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районні в містах</a:t>
          </a:r>
        </a:p>
      </dgm:t>
    </dgm:pt>
    <dgm:pt modelId="{E13EC107-6F26-4139-8E0A-3DB3516D1A64}" type="parTrans" cxnId="{B9A7DB54-9F9A-4D7B-B57A-20ADC3167F45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B60E38FD-0537-4609-B12B-306380B33484}" type="sibTrans" cxnId="{B9A7DB54-9F9A-4D7B-B57A-20ADC3167F45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5CAFCB96-1043-4A06-97C3-167609E7CD83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селищні</a:t>
          </a:r>
        </a:p>
      </dgm:t>
    </dgm:pt>
    <dgm:pt modelId="{55255F97-9B44-407F-A4AB-F5DD46D6990F}" type="parTrans" cxnId="{EA26E5E5-8A27-4D9F-981F-8011AF9795B6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3A6D52CA-0D89-45F1-AE67-5B93E6F29300}" type="sibTrans" cxnId="{EA26E5E5-8A27-4D9F-981F-8011AF9795B6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ADF61C12-1DCB-4622-815A-8E043931DED6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сільські</a:t>
          </a:r>
        </a:p>
      </dgm:t>
    </dgm:pt>
    <dgm:pt modelId="{44B6E48A-57AE-466F-A7E1-D165272290D4}" type="parTrans" cxnId="{13596EEF-5F4C-43FD-B101-35855B49631E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DF50190B-BACA-4C8A-9DA9-DED38B627293}" type="sibTrans" cxnId="{13596EEF-5F4C-43FD-B101-35855B49631E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532EE58B-35CC-4D21-9C99-24E5D14AE2CE}">
      <dgm:prSet phldrT="[Текст]" custT="1"/>
      <dgm:spPr/>
      <dgm:t>
        <a:bodyPr/>
        <a:lstStyle/>
        <a:p>
          <a:r>
            <a:rPr lang="ru-RU" sz="900">
              <a:latin typeface="Times New Roman Cyr" pitchFamily="18" charset="-52"/>
            </a:rPr>
            <a:t>ОТГ</a:t>
          </a:r>
        </a:p>
      </dgm:t>
    </dgm:pt>
    <dgm:pt modelId="{7907FBC6-E46B-4B3F-8C2E-CF9A0609CCA2}" type="parTrans" cxnId="{66D8A56E-B569-4CF5-8564-061770B20B25}">
      <dgm:prSet custT="1"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61808E9B-B5D7-4DFE-BC6D-F44EE68637FD}" type="sibTrans" cxnId="{66D8A56E-B569-4CF5-8564-061770B20B25}">
      <dgm:prSet/>
      <dgm:spPr/>
      <dgm:t>
        <a:bodyPr/>
        <a:lstStyle/>
        <a:p>
          <a:endParaRPr lang="ru-RU" sz="900">
            <a:latin typeface="Times New Roman Cyr" pitchFamily="18" charset="-52"/>
          </a:endParaRPr>
        </a:p>
      </dgm:t>
    </dgm:pt>
    <dgm:pt modelId="{70C2C16B-F40D-45A3-912A-0E7D6A8CC3D6}" type="pres">
      <dgm:prSet presAssocID="{80344071-6CE5-4AD4-ADD8-4C7B32442C4B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DEC4BF9-B2AE-49DE-968E-64ACB17216AE}" type="pres">
      <dgm:prSet presAssocID="{5E8F86D4-BA42-40B5-B52A-D412465B46B2}" presName="root1" presStyleCnt="0"/>
      <dgm:spPr/>
    </dgm:pt>
    <dgm:pt modelId="{4032F760-8D19-4D84-8CDD-35CCDAE044AC}" type="pres">
      <dgm:prSet presAssocID="{5E8F86D4-BA42-40B5-B52A-D412465B46B2}" presName="LevelOneTextNode" presStyleLbl="node0" presStyleIdx="0" presStyleCnt="1" custScaleX="143232" custScaleY="259602">
        <dgm:presLayoutVars>
          <dgm:chPref val="3"/>
        </dgm:presLayoutVars>
      </dgm:prSet>
      <dgm:spPr/>
    </dgm:pt>
    <dgm:pt modelId="{CC4E6511-6F2E-472B-AFFE-6193A66F6B1E}" type="pres">
      <dgm:prSet presAssocID="{5E8F86D4-BA42-40B5-B52A-D412465B46B2}" presName="level2hierChild" presStyleCnt="0"/>
      <dgm:spPr/>
    </dgm:pt>
    <dgm:pt modelId="{CCF4F8F8-2056-46F3-A647-B4C91E64D1C1}" type="pres">
      <dgm:prSet presAssocID="{A97A885A-DA8D-4C3D-A758-1410DC4FC51D}" presName="conn2-1" presStyleLbl="parChTrans1D2" presStyleIdx="0" presStyleCnt="2"/>
      <dgm:spPr/>
    </dgm:pt>
    <dgm:pt modelId="{077038E2-BFFB-409F-985F-EB651907137C}" type="pres">
      <dgm:prSet presAssocID="{A97A885A-DA8D-4C3D-A758-1410DC4FC51D}" presName="connTx" presStyleLbl="parChTrans1D2" presStyleIdx="0" presStyleCnt="2"/>
      <dgm:spPr/>
    </dgm:pt>
    <dgm:pt modelId="{2E6BF074-0445-4846-8FEA-6D02213161FC}" type="pres">
      <dgm:prSet presAssocID="{C35D5C70-7ACB-4B67-B657-37A6E1D98E2C}" presName="root2" presStyleCnt="0"/>
      <dgm:spPr/>
    </dgm:pt>
    <dgm:pt modelId="{521340B1-EDAB-4D64-8359-3D395233B666}" type="pres">
      <dgm:prSet presAssocID="{C35D5C70-7ACB-4B67-B657-37A6E1D98E2C}" presName="LevelTwoTextNode" presStyleLbl="node2" presStyleIdx="0" presStyleCnt="2">
        <dgm:presLayoutVars>
          <dgm:chPref val="3"/>
        </dgm:presLayoutVars>
      </dgm:prSet>
      <dgm:spPr/>
    </dgm:pt>
    <dgm:pt modelId="{F2777D21-73C7-4018-B25B-5385C154B4AE}" type="pres">
      <dgm:prSet presAssocID="{C35D5C70-7ACB-4B67-B657-37A6E1D98E2C}" presName="level3hierChild" presStyleCnt="0"/>
      <dgm:spPr/>
    </dgm:pt>
    <dgm:pt modelId="{91426E49-B5AF-46B7-BC81-E2E624D564B7}" type="pres">
      <dgm:prSet presAssocID="{2507B419-896D-4D1C-9CB5-30B7D40336DC}" presName="conn2-1" presStyleLbl="parChTrans1D2" presStyleIdx="1" presStyleCnt="2"/>
      <dgm:spPr/>
    </dgm:pt>
    <dgm:pt modelId="{EC0788B9-0C8F-4F03-A5E2-A8974922E100}" type="pres">
      <dgm:prSet presAssocID="{2507B419-896D-4D1C-9CB5-30B7D40336DC}" presName="connTx" presStyleLbl="parChTrans1D2" presStyleIdx="1" presStyleCnt="2"/>
      <dgm:spPr/>
    </dgm:pt>
    <dgm:pt modelId="{7DE45148-BBD2-4A8C-ACFE-2EEEDE76E12F}" type="pres">
      <dgm:prSet presAssocID="{A5F9DB3D-DDE5-4F64-9341-DBD2F2FD71E4}" presName="root2" presStyleCnt="0"/>
      <dgm:spPr/>
    </dgm:pt>
    <dgm:pt modelId="{FBD2BDCF-33E1-4796-8F10-5D48135D92D7}" type="pres">
      <dgm:prSet presAssocID="{A5F9DB3D-DDE5-4F64-9341-DBD2F2FD71E4}" presName="LevelTwoTextNode" presStyleLbl="node2" presStyleIdx="1" presStyleCnt="2">
        <dgm:presLayoutVars>
          <dgm:chPref val="3"/>
        </dgm:presLayoutVars>
      </dgm:prSet>
      <dgm:spPr/>
    </dgm:pt>
    <dgm:pt modelId="{65FFFF7C-421E-4150-A3AA-A92B31E89183}" type="pres">
      <dgm:prSet presAssocID="{A5F9DB3D-DDE5-4F64-9341-DBD2F2FD71E4}" presName="level3hierChild" presStyleCnt="0"/>
      <dgm:spPr/>
    </dgm:pt>
    <dgm:pt modelId="{E7290953-047F-4C68-9655-38F7940DCEA2}" type="pres">
      <dgm:prSet presAssocID="{2A3FDF4F-7869-4026-836D-68CF5299FF24}" presName="conn2-1" presStyleLbl="parChTrans1D3" presStyleIdx="0" presStyleCnt="5"/>
      <dgm:spPr/>
    </dgm:pt>
    <dgm:pt modelId="{3B9EA926-B88D-47CF-9A2E-EFB26289BD4D}" type="pres">
      <dgm:prSet presAssocID="{2A3FDF4F-7869-4026-836D-68CF5299FF24}" presName="connTx" presStyleLbl="parChTrans1D3" presStyleIdx="0" presStyleCnt="5"/>
      <dgm:spPr/>
    </dgm:pt>
    <dgm:pt modelId="{62DABC89-50B5-4722-AC73-290F4ED95B6C}" type="pres">
      <dgm:prSet presAssocID="{D374A39D-C8FD-4B35-B630-AD431E51C684}" presName="root2" presStyleCnt="0"/>
      <dgm:spPr/>
    </dgm:pt>
    <dgm:pt modelId="{74FE1E44-7ACB-4685-B2E3-F3655009D398}" type="pres">
      <dgm:prSet presAssocID="{D374A39D-C8FD-4B35-B630-AD431E51C684}" presName="LevelTwoTextNode" presStyleLbl="node3" presStyleIdx="0" presStyleCnt="5">
        <dgm:presLayoutVars>
          <dgm:chPref val="3"/>
        </dgm:presLayoutVars>
      </dgm:prSet>
      <dgm:spPr/>
    </dgm:pt>
    <dgm:pt modelId="{7FCCC185-A5B9-4900-83D7-664057B99A39}" type="pres">
      <dgm:prSet presAssocID="{D374A39D-C8FD-4B35-B630-AD431E51C684}" presName="level3hierChild" presStyleCnt="0"/>
      <dgm:spPr/>
    </dgm:pt>
    <dgm:pt modelId="{170B832C-B2CC-4135-965A-6D62999E6980}" type="pres">
      <dgm:prSet presAssocID="{4FFCBFB6-C242-4ADE-9532-87F82CD04F1C}" presName="conn2-1" presStyleLbl="parChTrans1D3" presStyleIdx="1" presStyleCnt="5"/>
      <dgm:spPr/>
    </dgm:pt>
    <dgm:pt modelId="{F944565C-6CE0-43CA-9388-B6B6EB16679D}" type="pres">
      <dgm:prSet presAssocID="{4FFCBFB6-C242-4ADE-9532-87F82CD04F1C}" presName="connTx" presStyleLbl="parChTrans1D3" presStyleIdx="1" presStyleCnt="5"/>
      <dgm:spPr/>
    </dgm:pt>
    <dgm:pt modelId="{DE8342B1-8F92-4F2D-9EA3-A7F44D00C475}" type="pres">
      <dgm:prSet presAssocID="{D735C85F-B5A6-4BCB-A183-48AB3F00C1AF}" presName="root2" presStyleCnt="0"/>
      <dgm:spPr/>
    </dgm:pt>
    <dgm:pt modelId="{8D722CC4-BCD2-4D15-B9E5-599DA68882BF}" type="pres">
      <dgm:prSet presAssocID="{D735C85F-B5A6-4BCB-A183-48AB3F00C1AF}" presName="LevelTwoTextNode" presStyleLbl="node3" presStyleIdx="1" presStyleCnt="5" custScaleX="134578" custScaleY="152310">
        <dgm:presLayoutVars>
          <dgm:chPref val="3"/>
        </dgm:presLayoutVars>
      </dgm:prSet>
      <dgm:spPr/>
    </dgm:pt>
    <dgm:pt modelId="{8B13C51F-B87E-4E41-A451-0BB0B647A75E}" type="pres">
      <dgm:prSet presAssocID="{D735C85F-B5A6-4BCB-A183-48AB3F00C1AF}" presName="level3hierChild" presStyleCnt="0"/>
      <dgm:spPr/>
    </dgm:pt>
    <dgm:pt modelId="{B23BF5A6-5224-4FC8-9159-223DB4F26681}" type="pres">
      <dgm:prSet presAssocID="{1F4A2C3C-C1DF-4F56-A44A-9740B8C3F15F}" presName="conn2-1" presStyleLbl="parChTrans1D3" presStyleIdx="2" presStyleCnt="5"/>
      <dgm:spPr/>
    </dgm:pt>
    <dgm:pt modelId="{5FAB6095-5CD2-45C0-B93E-64F22DEAE12B}" type="pres">
      <dgm:prSet presAssocID="{1F4A2C3C-C1DF-4F56-A44A-9740B8C3F15F}" presName="connTx" presStyleLbl="parChTrans1D3" presStyleIdx="2" presStyleCnt="5"/>
      <dgm:spPr/>
    </dgm:pt>
    <dgm:pt modelId="{1A1D0901-45A2-4982-B6C4-7AE55C8F81C7}" type="pres">
      <dgm:prSet presAssocID="{8AD9536D-678D-4D69-9EB4-B997797E0135}" presName="root2" presStyleCnt="0"/>
      <dgm:spPr/>
    </dgm:pt>
    <dgm:pt modelId="{42DEF9C5-E5D0-48F2-A82C-2963FAA0E012}" type="pres">
      <dgm:prSet presAssocID="{8AD9536D-678D-4D69-9EB4-B997797E0135}" presName="LevelTwoTextNode" presStyleLbl="node3" presStyleIdx="2" presStyleCnt="5">
        <dgm:presLayoutVars>
          <dgm:chPref val="3"/>
        </dgm:presLayoutVars>
      </dgm:prSet>
      <dgm:spPr/>
    </dgm:pt>
    <dgm:pt modelId="{08CE4487-1706-489E-8664-F8354656E33A}" type="pres">
      <dgm:prSet presAssocID="{8AD9536D-678D-4D69-9EB4-B997797E0135}" presName="level3hierChild" presStyleCnt="0"/>
      <dgm:spPr/>
    </dgm:pt>
    <dgm:pt modelId="{827EDB6D-690E-4090-8EC8-57B4545044E4}" type="pres">
      <dgm:prSet presAssocID="{C1DED74E-7F57-4FC4-804E-61160C9C3101}" presName="conn2-1" presStyleLbl="parChTrans1D3" presStyleIdx="3" presStyleCnt="5"/>
      <dgm:spPr/>
    </dgm:pt>
    <dgm:pt modelId="{3982F55C-70A4-4DB6-9B3E-F3581940A831}" type="pres">
      <dgm:prSet presAssocID="{C1DED74E-7F57-4FC4-804E-61160C9C3101}" presName="connTx" presStyleLbl="parChTrans1D3" presStyleIdx="3" presStyleCnt="5"/>
      <dgm:spPr/>
    </dgm:pt>
    <dgm:pt modelId="{446B0016-486E-454B-B0DC-6CDBA11C7224}" type="pres">
      <dgm:prSet presAssocID="{98FD3350-07B3-4852-AB16-C4CFD68CCEA0}" presName="root2" presStyleCnt="0"/>
      <dgm:spPr/>
    </dgm:pt>
    <dgm:pt modelId="{FF6CF06A-F519-44EF-AEB7-E358F447BC54}" type="pres">
      <dgm:prSet presAssocID="{98FD3350-07B3-4852-AB16-C4CFD68CCEA0}" presName="LevelTwoTextNode" presStyleLbl="node3" presStyleIdx="3" presStyleCnt="5">
        <dgm:presLayoutVars>
          <dgm:chPref val="3"/>
        </dgm:presLayoutVars>
      </dgm:prSet>
      <dgm:spPr/>
    </dgm:pt>
    <dgm:pt modelId="{725F48B6-741B-45A0-951D-84655C3331FA}" type="pres">
      <dgm:prSet presAssocID="{98FD3350-07B3-4852-AB16-C4CFD68CCEA0}" presName="level3hierChild" presStyleCnt="0"/>
      <dgm:spPr/>
    </dgm:pt>
    <dgm:pt modelId="{016F1A57-CE44-486A-B32B-44C45936BC9E}" type="pres">
      <dgm:prSet presAssocID="{5D8B5C9F-920A-4635-9BEC-60EFC1DCBD1E}" presName="conn2-1" presStyleLbl="parChTrans1D3" presStyleIdx="4" presStyleCnt="5"/>
      <dgm:spPr/>
    </dgm:pt>
    <dgm:pt modelId="{07329993-AFE0-4994-8D4E-028246AEE1C0}" type="pres">
      <dgm:prSet presAssocID="{5D8B5C9F-920A-4635-9BEC-60EFC1DCBD1E}" presName="connTx" presStyleLbl="parChTrans1D3" presStyleIdx="4" presStyleCnt="5"/>
      <dgm:spPr/>
    </dgm:pt>
    <dgm:pt modelId="{C852A3E3-227B-4B39-9F16-96975D8987C1}" type="pres">
      <dgm:prSet presAssocID="{09D78F8C-5D9D-4A9F-97AA-D321FBB4D33C}" presName="root2" presStyleCnt="0"/>
      <dgm:spPr/>
    </dgm:pt>
    <dgm:pt modelId="{92D0C63E-4F46-4357-A814-82A0F3FF059B}" type="pres">
      <dgm:prSet presAssocID="{09D78F8C-5D9D-4A9F-97AA-D321FBB4D33C}" presName="LevelTwoTextNode" presStyleLbl="node3" presStyleIdx="4" presStyleCnt="5" custScaleX="127634" custScaleY="177336" custLinFactNeighborX="-3233" custLinFactNeighborY="38794">
        <dgm:presLayoutVars>
          <dgm:chPref val="3"/>
        </dgm:presLayoutVars>
      </dgm:prSet>
      <dgm:spPr/>
    </dgm:pt>
    <dgm:pt modelId="{3068EA3C-51D9-42E9-823B-29F1FEB17687}" type="pres">
      <dgm:prSet presAssocID="{09D78F8C-5D9D-4A9F-97AA-D321FBB4D33C}" presName="level3hierChild" presStyleCnt="0"/>
      <dgm:spPr/>
    </dgm:pt>
    <dgm:pt modelId="{3DFED6F8-450F-464C-9977-996127F84487}" type="pres">
      <dgm:prSet presAssocID="{75B7ED02-E6F1-4A8B-B630-E4F19E03AB3F}" presName="conn2-1" presStyleLbl="parChTrans1D4" presStyleIdx="0" presStyleCnt="5"/>
      <dgm:spPr/>
    </dgm:pt>
    <dgm:pt modelId="{E5426F47-6BD1-4078-B64F-C11028168E7C}" type="pres">
      <dgm:prSet presAssocID="{75B7ED02-E6F1-4A8B-B630-E4F19E03AB3F}" presName="connTx" presStyleLbl="parChTrans1D4" presStyleIdx="0" presStyleCnt="5"/>
      <dgm:spPr/>
    </dgm:pt>
    <dgm:pt modelId="{CF721F89-6174-4C56-B832-55884054F1B7}" type="pres">
      <dgm:prSet presAssocID="{A79C168D-B30F-4D22-8FD3-66C6797344A8}" presName="root2" presStyleCnt="0"/>
      <dgm:spPr/>
    </dgm:pt>
    <dgm:pt modelId="{8B072EAD-CFB6-4A74-A0B2-2A06118C3492}" type="pres">
      <dgm:prSet presAssocID="{A79C168D-B30F-4D22-8FD3-66C6797344A8}" presName="LevelTwoTextNode" presStyleLbl="node4" presStyleIdx="0" presStyleCnt="5">
        <dgm:presLayoutVars>
          <dgm:chPref val="3"/>
        </dgm:presLayoutVars>
      </dgm:prSet>
      <dgm:spPr/>
    </dgm:pt>
    <dgm:pt modelId="{21AF5FFC-64CD-46B5-B58B-366348E3A1EE}" type="pres">
      <dgm:prSet presAssocID="{A79C168D-B30F-4D22-8FD3-66C6797344A8}" presName="level3hierChild" presStyleCnt="0"/>
      <dgm:spPr/>
    </dgm:pt>
    <dgm:pt modelId="{EA9BD9F9-E373-45D1-8E53-71B8F47A7BA9}" type="pres">
      <dgm:prSet presAssocID="{E13EC107-6F26-4139-8E0A-3DB3516D1A64}" presName="conn2-1" presStyleLbl="parChTrans1D4" presStyleIdx="1" presStyleCnt="5"/>
      <dgm:spPr/>
    </dgm:pt>
    <dgm:pt modelId="{69089D16-AF96-4FE7-9C9D-8FBEF19119A3}" type="pres">
      <dgm:prSet presAssocID="{E13EC107-6F26-4139-8E0A-3DB3516D1A64}" presName="connTx" presStyleLbl="parChTrans1D4" presStyleIdx="1" presStyleCnt="5"/>
      <dgm:spPr/>
    </dgm:pt>
    <dgm:pt modelId="{569BEE3B-D7B0-4A6A-AA84-BB9D984BB236}" type="pres">
      <dgm:prSet presAssocID="{F2959041-8BF5-4BC8-9D65-5F076113AEC5}" presName="root2" presStyleCnt="0"/>
      <dgm:spPr/>
    </dgm:pt>
    <dgm:pt modelId="{6D27E55F-A6E8-479F-B187-2342189AF241}" type="pres">
      <dgm:prSet presAssocID="{F2959041-8BF5-4BC8-9D65-5F076113AEC5}" presName="LevelTwoTextNode" presStyleLbl="node4" presStyleIdx="1" presStyleCnt="5">
        <dgm:presLayoutVars>
          <dgm:chPref val="3"/>
        </dgm:presLayoutVars>
      </dgm:prSet>
      <dgm:spPr/>
    </dgm:pt>
    <dgm:pt modelId="{1F7A7150-7FF6-419A-912D-1E93880257C3}" type="pres">
      <dgm:prSet presAssocID="{F2959041-8BF5-4BC8-9D65-5F076113AEC5}" presName="level3hierChild" presStyleCnt="0"/>
      <dgm:spPr/>
    </dgm:pt>
    <dgm:pt modelId="{60F106E6-D263-4F75-BE01-08B716FFDDA1}" type="pres">
      <dgm:prSet presAssocID="{55255F97-9B44-407F-A4AB-F5DD46D6990F}" presName="conn2-1" presStyleLbl="parChTrans1D4" presStyleIdx="2" presStyleCnt="5"/>
      <dgm:spPr/>
    </dgm:pt>
    <dgm:pt modelId="{6CA5EA2D-AA92-4C6E-BB4B-FB63632C5479}" type="pres">
      <dgm:prSet presAssocID="{55255F97-9B44-407F-A4AB-F5DD46D6990F}" presName="connTx" presStyleLbl="parChTrans1D4" presStyleIdx="2" presStyleCnt="5"/>
      <dgm:spPr/>
    </dgm:pt>
    <dgm:pt modelId="{BD610250-31AC-4605-91A1-87E7702646C3}" type="pres">
      <dgm:prSet presAssocID="{5CAFCB96-1043-4A06-97C3-167609E7CD83}" presName="root2" presStyleCnt="0"/>
      <dgm:spPr/>
    </dgm:pt>
    <dgm:pt modelId="{CDCB212D-A206-4F5D-A99B-A0948F361438}" type="pres">
      <dgm:prSet presAssocID="{5CAFCB96-1043-4A06-97C3-167609E7CD83}" presName="LevelTwoTextNode" presStyleLbl="node4" presStyleIdx="2" presStyleCnt="5">
        <dgm:presLayoutVars>
          <dgm:chPref val="3"/>
        </dgm:presLayoutVars>
      </dgm:prSet>
      <dgm:spPr/>
    </dgm:pt>
    <dgm:pt modelId="{0EBEED70-A0F2-4D73-9220-C9FFBE4492EA}" type="pres">
      <dgm:prSet presAssocID="{5CAFCB96-1043-4A06-97C3-167609E7CD83}" presName="level3hierChild" presStyleCnt="0"/>
      <dgm:spPr/>
    </dgm:pt>
    <dgm:pt modelId="{01E9CD82-8572-4589-92C9-CC94F23A6676}" type="pres">
      <dgm:prSet presAssocID="{44B6E48A-57AE-466F-A7E1-D165272290D4}" presName="conn2-1" presStyleLbl="parChTrans1D4" presStyleIdx="3" presStyleCnt="5"/>
      <dgm:spPr/>
    </dgm:pt>
    <dgm:pt modelId="{2BB2D358-84BC-426E-BED7-AC206D664812}" type="pres">
      <dgm:prSet presAssocID="{44B6E48A-57AE-466F-A7E1-D165272290D4}" presName="connTx" presStyleLbl="parChTrans1D4" presStyleIdx="3" presStyleCnt="5"/>
      <dgm:spPr/>
    </dgm:pt>
    <dgm:pt modelId="{1C97B881-4DDC-448E-B96C-E10C246D5944}" type="pres">
      <dgm:prSet presAssocID="{ADF61C12-1DCB-4622-815A-8E043931DED6}" presName="root2" presStyleCnt="0"/>
      <dgm:spPr/>
    </dgm:pt>
    <dgm:pt modelId="{535BE479-C713-4650-A41D-311C5889ABBB}" type="pres">
      <dgm:prSet presAssocID="{ADF61C12-1DCB-4622-815A-8E043931DED6}" presName="LevelTwoTextNode" presStyleLbl="node4" presStyleIdx="3" presStyleCnt="5">
        <dgm:presLayoutVars>
          <dgm:chPref val="3"/>
        </dgm:presLayoutVars>
      </dgm:prSet>
      <dgm:spPr/>
    </dgm:pt>
    <dgm:pt modelId="{F88A02FF-66B4-454F-BD47-0EF809211E12}" type="pres">
      <dgm:prSet presAssocID="{ADF61C12-1DCB-4622-815A-8E043931DED6}" presName="level3hierChild" presStyleCnt="0"/>
      <dgm:spPr/>
    </dgm:pt>
    <dgm:pt modelId="{F588E32C-C045-42F4-B233-B9321646139F}" type="pres">
      <dgm:prSet presAssocID="{7907FBC6-E46B-4B3F-8C2E-CF9A0609CCA2}" presName="conn2-1" presStyleLbl="parChTrans1D4" presStyleIdx="4" presStyleCnt="5"/>
      <dgm:spPr/>
    </dgm:pt>
    <dgm:pt modelId="{7D0D32F7-2CE8-4B34-B754-0FA480EE4B8D}" type="pres">
      <dgm:prSet presAssocID="{7907FBC6-E46B-4B3F-8C2E-CF9A0609CCA2}" presName="connTx" presStyleLbl="parChTrans1D4" presStyleIdx="4" presStyleCnt="5"/>
      <dgm:spPr/>
    </dgm:pt>
    <dgm:pt modelId="{5A7CC9B4-9338-4B42-9BE8-E4BF09E78277}" type="pres">
      <dgm:prSet presAssocID="{532EE58B-35CC-4D21-9C99-24E5D14AE2CE}" presName="root2" presStyleCnt="0"/>
      <dgm:spPr/>
    </dgm:pt>
    <dgm:pt modelId="{164517DC-C68C-4516-B89D-E75B4E0DC1C6}" type="pres">
      <dgm:prSet presAssocID="{532EE58B-35CC-4D21-9C99-24E5D14AE2CE}" presName="LevelTwoTextNode" presStyleLbl="node4" presStyleIdx="4" presStyleCnt="5">
        <dgm:presLayoutVars>
          <dgm:chPref val="3"/>
        </dgm:presLayoutVars>
      </dgm:prSet>
      <dgm:spPr/>
    </dgm:pt>
    <dgm:pt modelId="{173FE534-254B-4F8F-8E35-2C85FB8D89E2}" type="pres">
      <dgm:prSet presAssocID="{532EE58B-35CC-4D21-9C99-24E5D14AE2CE}" presName="level3hierChild" presStyleCnt="0"/>
      <dgm:spPr/>
    </dgm:pt>
  </dgm:ptLst>
  <dgm:cxnLst>
    <dgm:cxn modelId="{30B1930A-E293-4F8A-83B7-23AF9BD391AC}" srcId="{A5F9DB3D-DDE5-4F64-9341-DBD2F2FD71E4}" destId="{D735C85F-B5A6-4BCB-A183-48AB3F00C1AF}" srcOrd="1" destOrd="0" parTransId="{4FFCBFB6-C242-4ADE-9532-87F82CD04F1C}" sibTransId="{F09568AE-86DC-4AB0-A198-06ABD36D9DF0}"/>
    <dgm:cxn modelId="{B371FE0A-6E8A-4097-B77F-DFF9E41B62C8}" type="presOf" srcId="{ADF61C12-1DCB-4622-815A-8E043931DED6}" destId="{535BE479-C713-4650-A41D-311C5889ABBB}" srcOrd="0" destOrd="0" presId="urn:microsoft.com/office/officeart/2005/8/layout/hierarchy2"/>
    <dgm:cxn modelId="{7D18140E-CF59-4BDF-96C6-C350550DB708}" type="presOf" srcId="{55255F97-9B44-407F-A4AB-F5DD46D6990F}" destId="{6CA5EA2D-AA92-4C6E-BB4B-FB63632C5479}" srcOrd="1" destOrd="0" presId="urn:microsoft.com/office/officeart/2005/8/layout/hierarchy2"/>
    <dgm:cxn modelId="{921D890F-018D-482E-A6FF-8A6C38DBC6FC}" type="presOf" srcId="{8AD9536D-678D-4D69-9EB4-B997797E0135}" destId="{42DEF9C5-E5D0-48F2-A82C-2963FAA0E012}" srcOrd="0" destOrd="0" presId="urn:microsoft.com/office/officeart/2005/8/layout/hierarchy2"/>
    <dgm:cxn modelId="{884E6414-B834-422F-8D01-FD15CC47FE99}" type="presOf" srcId="{2A3FDF4F-7869-4026-836D-68CF5299FF24}" destId="{3B9EA926-B88D-47CF-9A2E-EFB26289BD4D}" srcOrd="1" destOrd="0" presId="urn:microsoft.com/office/officeart/2005/8/layout/hierarchy2"/>
    <dgm:cxn modelId="{E855751A-294A-4CCE-BF96-8B39345496CA}" type="presOf" srcId="{E13EC107-6F26-4139-8E0A-3DB3516D1A64}" destId="{EA9BD9F9-E373-45D1-8E53-71B8F47A7BA9}" srcOrd="0" destOrd="0" presId="urn:microsoft.com/office/officeart/2005/8/layout/hierarchy2"/>
    <dgm:cxn modelId="{C70DC41B-A48B-4DB0-A43D-C00BFFA86070}" type="presOf" srcId="{2507B419-896D-4D1C-9CB5-30B7D40336DC}" destId="{EC0788B9-0C8F-4F03-A5E2-A8974922E100}" srcOrd="1" destOrd="0" presId="urn:microsoft.com/office/officeart/2005/8/layout/hierarchy2"/>
    <dgm:cxn modelId="{67A0771C-F5F7-4B73-8193-4A7137AB91C7}" type="presOf" srcId="{4FFCBFB6-C242-4ADE-9532-87F82CD04F1C}" destId="{F944565C-6CE0-43CA-9388-B6B6EB16679D}" srcOrd="1" destOrd="0" presId="urn:microsoft.com/office/officeart/2005/8/layout/hierarchy2"/>
    <dgm:cxn modelId="{9832231E-CDD8-4222-8888-96647C1F6D5A}" type="presOf" srcId="{C35D5C70-7ACB-4B67-B657-37A6E1D98E2C}" destId="{521340B1-EDAB-4D64-8359-3D395233B666}" srcOrd="0" destOrd="0" presId="urn:microsoft.com/office/officeart/2005/8/layout/hierarchy2"/>
    <dgm:cxn modelId="{10F7DF1E-19D4-46B8-BC91-3AA54FA1E81F}" type="presOf" srcId="{5D8B5C9F-920A-4635-9BEC-60EFC1DCBD1E}" destId="{07329993-AFE0-4994-8D4E-028246AEE1C0}" srcOrd="1" destOrd="0" presId="urn:microsoft.com/office/officeart/2005/8/layout/hierarchy2"/>
    <dgm:cxn modelId="{B10EC523-D49F-45E0-8511-F24A352BCF87}" type="presOf" srcId="{1F4A2C3C-C1DF-4F56-A44A-9740B8C3F15F}" destId="{5FAB6095-5CD2-45C0-B93E-64F22DEAE12B}" srcOrd="1" destOrd="0" presId="urn:microsoft.com/office/officeart/2005/8/layout/hierarchy2"/>
    <dgm:cxn modelId="{DA92D62B-AAF4-4412-97C3-A6B19A78F781}" type="presOf" srcId="{2507B419-896D-4D1C-9CB5-30B7D40336DC}" destId="{91426E49-B5AF-46B7-BC81-E2E624D564B7}" srcOrd="0" destOrd="0" presId="urn:microsoft.com/office/officeart/2005/8/layout/hierarchy2"/>
    <dgm:cxn modelId="{D873532C-A060-4529-A553-BF684B39B3E9}" type="presOf" srcId="{98FD3350-07B3-4852-AB16-C4CFD68CCEA0}" destId="{FF6CF06A-F519-44EF-AEB7-E358F447BC54}" srcOrd="0" destOrd="0" presId="urn:microsoft.com/office/officeart/2005/8/layout/hierarchy2"/>
    <dgm:cxn modelId="{E110F52F-D3FF-4B84-A806-4985E973D117}" type="presOf" srcId="{D374A39D-C8FD-4B35-B630-AD431E51C684}" destId="{74FE1E44-7ACB-4685-B2E3-F3655009D398}" srcOrd="0" destOrd="0" presId="urn:microsoft.com/office/officeart/2005/8/layout/hierarchy2"/>
    <dgm:cxn modelId="{2084A236-8301-4F20-92B6-4095D976E437}" type="presOf" srcId="{F2959041-8BF5-4BC8-9D65-5F076113AEC5}" destId="{6D27E55F-A6E8-479F-B187-2342189AF241}" srcOrd="0" destOrd="0" presId="urn:microsoft.com/office/officeart/2005/8/layout/hierarchy2"/>
    <dgm:cxn modelId="{FE9D5A38-73D1-4677-83D7-C9E2D931A182}" type="presOf" srcId="{55255F97-9B44-407F-A4AB-F5DD46D6990F}" destId="{60F106E6-D263-4F75-BE01-08B716FFDDA1}" srcOrd="0" destOrd="0" presId="urn:microsoft.com/office/officeart/2005/8/layout/hierarchy2"/>
    <dgm:cxn modelId="{FE06B53C-B558-4E93-862D-64CAB0E7BDCC}" type="presOf" srcId="{532EE58B-35CC-4D21-9C99-24E5D14AE2CE}" destId="{164517DC-C68C-4516-B89D-E75B4E0DC1C6}" srcOrd="0" destOrd="0" presId="urn:microsoft.com/office/officeart/2005/8/layout/hierarchy2"/>
    <dgm:cxn modelId="{A6FAF841-FEA3-48E7-AF24-C616596E8047}" type="presOf" srcId="{5D8B5C9F-920A-4635-9BEC-60EFC1DCBD1E}" destId="{016F1A57-CE44-486A-B32B-44C45936BC9E}" srcOrd="0" destOrd="0" presId="urn:microsoft.com/office/officeart/2005/8/layout/hierarchy2"/>
    <dgm:cxn modelId="{767D924B-C73B-4DFE-8E29-E98C96C3D3E0}" srcId="{5E8F86D4-BA42-40B5-B52A-D412465B46B2}" destId="{C35D5C70-7ACB-4B67-B657-37A6E1D98E2C}" srcOrd="0" destOrd="0" parTransId="{A97A885A-DA8D-4C3D-A758-1410DC4FC51D}" sibTransId="{2CB946F2-9437-4F10-AA86-E9B4B41D0044}"/>
    <dgm:cxn modelId="{99B53550-5BF7-4412-B4C4-7A6E0C081743}" type="presOf" srcId="{44B6E48A-57AE-466F-A7E1-D165272290D4}" destId="{01E9CD82-8572-4589-92C9-CC94F23A6676}" srcOrd="0" destOrd="0" presId="urn:microsoft.com/office/officeart/2005/8/layout/hierarchy2"/>
    <dgm:cxn modelId="{B9A7DB54-9F9A-4D7B-B57A-20ADC3167F45}" srcId="{09D78F8C-5D9D-4A9F-97AA-D321FBB4D33C}" destId="{F2959041-8BF5-4BC8-9D65-5F076113AEC5}" srcOrd="1" destOrd="0" parTransId="{E13EC107-6F26-4139-8E0A-3DB3516D1A64}" sibTransId="{B60E38FD-0537-4609-B12B-306380B33484}"/>
    <dgm:cxn modelId="{A11A6556-FC09-40E6-935E-9A144252CF40}" type="presOf" srcId="{C1DED74E-7F57-4FC4-804E-61160C9C3101}" destId="{827EDB6D-690E-4090-8EC8-57B4545044E4}" srcOrd="0" destOrd="0" presId="urn:microsoft.com/office/officeart/2005/8/layout/hierarchy2"/>
    <dgm:cxn modelId="{D9740558-3016-43B0-91BC-B59727557733}" type="presOf" srcId="{A5F9DB3D-DDE5-4F64-9341-DBD2F2FD71E4}" destId="{FBD2BDCF-33E1-4796-8F10-5D48135D92D7}" srcOrd="0" destOrd="0" presId="urn:microsoft.com/office/officeart/2005/8/layout/hierarchy2"/>
    <dgm:cxn modelId="{0888885A-105C-4F9D-9A6C-548C4D99206A}" type="presOf" srcId="{44B6E48A-57AE-466F-A7E1-D165272290D4}" destId="{2BB2D358-84BC-426E-BED7-AC206D664812}" srcOrd="1" destOrd="0" presId="urn:microsoft.com/office/officeart/2005/8/layout/hierarchy2"/>
    <dgm:cxn modelId="{E435205F-17C9-4B17-9D2B-2C0928158211}" type="presOf" srcId="{75B7ED02-E6F1-4A8B-B630-E4F19E03AB3F}" destId="{3DFED6F8-450F-464C-9977-996127F84487}" srcOrd="0" destOrd="0" presId="urn:microsoft.com/office/officeart/2005/8/layout/hierarchy2"/>
    <dgm:cxn modelId="{B3C7AD5F-B6FF-4129-8795-64C464E3F369}" type="presOf" srcId="{7907FBC6-E46B-4B3F-8C2E-CF9A0609CCA2}" destId="{7D0D32F7-2CE8-4B34-B754-0FA480EE4B8D}" srcOrd="1" destOrd="0" presId="urn:microsoft.com/office/officeart/2005/8/layout/hierarchy2"/>
    <dgm:cxn modelId="{36DC7D61-BA9E-4356-A882-9059C0335438}" type="presOf" srcId="{E13EC107-6F26-4139-8E0A-3DB3516D1A64}" destId="{69089D16-AF96-4FE7-9C9D-8FBEF19119A3}" srcOrd="1" destOrd="0" presId="urn:microsoft.com/office/officeart/2005/8/layout/hierarchy2"/>
    <dgm:cxn modelId="{C90B8663-508D-4A5C-8D22-58C690475DB6}" srcId="{A5F9DB3D-DDE5-4F64-9341-DBD2F2FD71E4}" destId="{09D78F8C-5D9D-4A9F-97AA-D321FBB4D33C}" srcOrd="4" destOrd="0" parTransId="{5D8B5C9F-920A-4635-9BEC-60EFC1DCBD1E}" sibTransId="{52F48447-0539-4BA3-A8C0-29E85741F5D5}"/>
    <dgm:cxn modelId="{66D8A56E-B569-4CF5-8564-061770B20B25}" srcId="{09D78F8C-5D9D-4A9F-97AA-D321FBB4D33C}" destId="{532EE58B-35CC-4D21-9C99-24E5D14AE2CE}" srcOrd="4" destOrd="0" parTransId="{7907FBC6-E46B-4B3F-8C2E-CF9A0609CCA2}" sibTransId="{61808E9B-B5D7-4DFE-BC6D-F44EE68637FD}"/>
    <dgm:cxn modelId="{41AFD26E-42E1-4080-9821-BC24B24FC522}" type="presOf" srcId="{A97A885A-DA8D-4C3D-A758-1410DC4FC51D}" destId="{077038E2-BFFB-409F-985F-EB651907137C}" srcOrd="1" destOrd="0" presId="urn:microsoft.com/office/officeart/2005/8/layout/hierarchy2"/>
    <dgm:cxn modelId="{E8A62371-2DF8-4CEB-BCE3-428FD6D038F1}" srcId="{80344071-6CE5-4AD4-ADD8-4C7B32442C4B}" destId="{5E8F86D4-BA42-40B5-B52A-D412465B46B2}" srcOrd="0" destOrd="0" parTransId="{8166C7A1-CCA0-4466-8C80-64063CEA170A}" sibTransId="{AA21B930-5BFB-48A3-BFF7-5F141C18B5DC}"/>
    <dgm:cxn modelId="{1D6F3C71-8594-4A68-AD3F-4B8EF43D46F4}" type="presOf" srcId="{80344071-6CE5-4AD4-ADD8-4C7B32442C4B}" destId="{70C2C16B-F40D-45A3-912A-0E7D6A8CC3D6}" srcOrd="0" destOrd="0" presId="urn:microsoft.com/office/officeart/2005/8/layout/hierarchy2"/>
    <dgm:cxn modelId="{38937878-2159-4B60-807E-CAD70C945AC5}" type="presOf" srcId="{7907FBC6-E46B-4B3F-8C2E-CF9A0609CCA2}" destId="{F588E32C-C045-42F4-B233-B9321646139F}" srcOrd="0" destOrd="0" presId="urn:microsoft.com/office/officeart/2005/8/layout/hierarchy2"/>
    <dgm:cxn modelId="{3D3F868C-2354-4648-8CEA-0BEB32BCF329}" srcId="{5E8F86D4-BA42-40B5-B52A-D412465B46B2}" destId="{A5F9DB3D-DDE5-4F64-9341-DBD2F2FD71E4}" srcOrd="1" destOrd="0" parTransId="{2507B419-896D-4D1C-9CB5-30B7D40336DC}" sibTransId="{647868CA-7DC8-41E1-B1CD-26ADCEAE9493}"/>
    <dgm:cxn modelId="{1867A88E-5F97-42D5-A489-DE7245E5726E}" type="presOf" srcId="{C1DED74E-7F57-4FC4-804E-61160C9C3101}" destId="{3982F55C-70A4-4DB6-9B3E-F3581940A831}" srcOrd="1" destOrd="0" presId="urn:microsoft.com/office/officeart/2005/8/layout/hierarchy2"/>
    <dgm:cxn modelId="{0C893F90-CEC2-4662-AF96-F7AF0C4BFF9A}" type="presOf" srcId="{75B7ED02-E6F1-4A8B-B630-E4F19E03AB3F}" destId="{E5426F47-6BD1-4078-B64F-C11028168E7C}" srcOrd="1" destOrd="0" presId="urn:microsoft.com/office/officeart/2005/8/layout/hierarchy2"/>
    <dgm:cxn modelId="{3C4D3E95-7542-49D8-BD57-ED1A9FC16F09}" type="presOf" srcId="{4FFCBFB6-C242-4ADE-9532-87F82CD04F1C}" destId="{170B832C-B2CC-4135-965A-6D62999E6980}" srcOrd="0" destOrd="0" presId="urn:microsoft.com/office/officeart/2005/8/layout/hierarchy2"/>
    <dgm:cxn modelId="{476A6AA4-0C43-4DB7-A1F7-E32E25DFF104}" type="presOf" srcId="{09D78F8C-5D9D-4A9F-97AA-D321FBB4D33C}" destId="{92D0C63E-4F46-4357-A814-82A0F3FF059B}" srcOrd="0" destOrd="0" presId="urn:microsoft.com/office/officeart/2005/8/layout/hierarchy2"/>
    <dgm:cxn modelId="{4B7BE9A6-98ED-4605-9549-7273DF6AAFC7}" type="presOf" srcId="{A79C168D-B30F-4D22-8FD3-66C6797344A8}" destId="{8B072EAD-CFB6-4A74-A0B2-2A06118C3492}" srcOrd="0" destOrd="0" presId="urn:microsoft.com/office/officeart/2005/8/layout/hierarchy2"/>
    <dgm:cxn modelId="{D29AA4A7-63BA-4025-8BAC-F0959D20DF13}" srcId="{A5F9DB3D-DDE5-4F64-9341-DBD2F2FD71E4}" destId="{D374A39D-C8FD-4B35-B630-AD431E51C684}" srcOrd="0" destOrd="0" parTransId="{2A3FDF4F-7869-4026-836D-68CF5299FF24}" sibTransId="{DEF18E7D-56EF-40DD-9DBF-C0E2166C26DB}"/>
    <dgm:cxn modelId="{00C6B5AF-4912-4C4F-BA3F-FD0C3AD4F10E}" type="presOf" srcId="{1F4A2C3C-C1DF-4F56-A44A-9740B8C3F15F}" destId="{B23BF5A6-5224-4FC8-9159-223DB4F26681}" srcOrd="0" destOrd="0" presId="urn:microsoft.com/office/officeart/2005/8/layout/hierarchy2"/>
    <dgm:cxn modelId="{3C76E9CA-D564-4995-9DA0-DDD878F2B156}" srcId="{A5F9DB3D-DDE5-4F64-9341-DBD2F2FD71E4}" destId="{98FD3350-07B3-4852-AB16-C4CFD68CCEA0}" srcOrd="3" destOrd="0" parTransId="{C1DED74E-7F57-4FC4-804E-61160C9C3101}" sibTransId="{FFB43518-8492-4317-BC7C-D2FEF887019D}"/>
    <dgm:cxn modelId="{CE735BDD-2093-4EF5-A986-7BA79764A348}" type="presOf" srcId="{5CAFCB96-1043-4A06-97C3-167609E7CD83}" destId="{CDCB212D-A206-4F5D-A99B-A0948F361438}" srcOrd="0" destOrd="0" presId="urn:microsoft.com/office/officeart/2005/8/layout/hierarchy2"/>
    <dgm:cxn modelId="{34ED72DE-F25C-4827-A85B-00472DA51536}" type="presOf" srcId="{D735C85F-B5A6-4BCB-A183-48AB3F00C1AF}" destId="{8D722CC4-BCD2-4D15-B9E5-599DA68882BF}" srcOrd="0" destOrd="0" presId="urn:microsoft.com/office/officeart/2005/8/layout/hierarchy2"/>
    <dgm:cxn modelId="{E21B85DF-DD4C-4F54-B60F-846A08E1A7CC}" type="presOf" srcId="{2A3FDF4F-7869-4026-836D-68CF5299FF24}" destId="{E7290953-047F-4C68-9655-38F7940DCEA2}" srcOrd="0" destOrd="0" presId="urn:microsoft.com/office/officeart/2005/8/layout/hierarchy2"/>
    <dgm:cxn modelId="{602A6EE1-B88C-4953-ACA4-B813861DC565}" srcId="{A5F9DB3D-DDE5-4F64-9341-DBD2F2FD71E4}" destId="{8AD9536D-678D-4D69-9EB4-B997797E0135}" srcOrd="2" destOrd="0" parTransId="{1F4A2C3C-C1DF-4F56-A44A-9740B8C3F15F}" sibTransId="{799867D9-8420-4B9C-86BA-D8D97913DA47}"/>
    <dgm:cxn modelId="{EA26E5E5-8A27-4D9F-981F-8011AF9795B6}" srcId="{09D78F8C-5D9D-4A9F-97AA-D321FBB4D33C}" destId="{5CAFCB96-1043-4A06-97C3-167609E7CD83}" srcOrd="2" destOrd="0" parTransId="{55255F97-9B44-407F-A4AB-F5DD46D6990F}" sibTransId="{3A6D52CA-0D89-45F1-AE67-5B93E6F29300}"/>
    <dgm:cxn modelId="{B7FCD7E8-FB1D-4874-B6CB-D8EFFF7BA235}" type="presOf" srcId="{5E8F86D4-BA42-40B5-B52A-D412465B46B2}" destId="{4032F760-8D19-4D84-8CDD-35CCDAE044AC}" srcOrd="0" destOrd="0" presId="urn:microsoft.com/office/officeart/2005/8/layout/hierarchy2"/>
    <dgm:cxn modelId="{13596EEF-5F4C-43FD-B101-35855B49631E}" srcId="{09D78F8C-5D9D-4A9F-97AA-D321FBB4D33C}" destId="{ADF61C12-1DCB-4622-815A-8E043931DED6}" srcOrd="3" destOrd="0" parTransId="{44B6E48A-57AE-466F-A7E1-D165272290D4}" sibTransId="{DF50190B-BACA-4C8A-9DA9-DED38B627293}"/>
    <dgm:cxn modelId="{9F1EE1F4-D773-43E1-B2D3-0D4E72850137}" srcId="{09D78F8C-5D9D-4A9F-97AA-D321FBB4D33C}" destId="{A79C168D-B30F-4D22-8FD3-66C6797344A8}" srcOrd="0" destOrd="0" parTransId="{75B7ED02-E6F1-4A8B-B630-E4F19E03AB3F}" sibTransId="{02939196-48FD-4F8F-A8D9-79228B61DC8B}"/>
    <dgm:cxn modelId="{535E76F6-3BDD-4286-A8E9-ACA034FA21BB}" type="presOf" srcId="{A97A885A-DA8D-4C3D-A758-1410DC4FC51D}" destId="{CCF4F8F8-2056-46F3-A647-B4C91E64D1C1}" srcOrd="0" destOrd="0" presId="urn:microsoft.com/office/officeart/2005/8/layout/hierarchy2"/>
    <dgm:cxn modelId="{B359629D-FE4D-46B2-B286-1632365B852C}" type="presParOf" srcId="{70C2C16B-F40D-45A3-912A-0E7D6A8CC3D6}" destId="{1DEC4BF9-B2AE-49DE-968E-64ACB17216AE}" srcOrd="0" destOrd="0" presId="urn:microsoft.com/office/officeart/2005/8/layout/hierarchy2"/>
    <dgm:cxn modelId="{F392A170-11AE-4385-81D0-4B3710A7E3F4}" type="presParOf" srcId="{1DEC4BF9-B2AE-49DE-968E-64ACB17216AE}" destId="{4032F760-8D19-4D84-8CDD-35CCDAE044AC}" srcOrd="0" destOrd="0" presId="urn:microsoft.com/office/officeart/2005/8/layout/hierarchy2"/>
    <dgm:cxn modelId="{0BD624BB-17B0-477C-BE6C-B1623A0FC71C}" type="presParOf" srcId="{1DEC4BF9-B2AE-49DE-968E-64ACB17216AE}" destId="{CC4E6511-6F2E-472B-AFFE-6193A66F6B1E}" srcOrd="1" destOrd="0" presId="urn:microsoft.com/office/officeart/2005/8/layout/hierarchy2"/>
    <dgm:cxn modelId="{9C59D0E8-573D-43F2-AB3F-08A3C64536AB}" type="presParOf" srcId="{CC4E6511-6F2E-472B-AFFE-6193A66F6B1E}" destId="{CCF4F8F8-2056-46F3-A647-B4C91E64D1C1}" srcOrd="0" destOrd="0" presId="urn:microsoft.com/office/officeart/2005/8/layout/hierarchy2"/>
    <dgm:cxn modelId="{41429C04-7F8A-49AE-89D3-86D766074DE6}" type="presParOf" srcId="{CCF4F8F8-2056-46F3-A647-B4C91E64D1C1}" destId="{077038E2-BFFB-409F-985F-EB651907137C}" srcOrd="0" destOrd="0" presId="urn:microsoft.com/office/officeart/2005/8/layout/hierarchy2"/>
    <dgm:cxn modelId="{5B196DFB-88BC-4DDC-8466-88F08ECF8713}" type="presParOf" srcId="{CC4E6511-6F2E-472B-AFFE-6193A66F6B1E}" destId="{2E6BF074-0445-4846-8FEA-6D02213161FC}" srcOrd="1" destOrd="0" presId="urn:microsoft.com/office/officeart/2005/8/layout/hierarchy2"/>
    <dgm:cxn modelId="{444D2065-A1CF-4A2B-9AAB-D2EDA3AC4D8B}" type="presParOf" srcId="{2E6BF074-0445-4846-8FEA-6D02213161FC}" destId="{521340B1-EDAB-4D64-8359-3D395233B666}" srcOrd="0" destOrd="0" presId="urn:microsoft.com/office/officeart/2005/8/layout/hierarchy2"/>
    <dgm:cxn modelId="{3DDA8273-9DD3-4CE8-80E6-6FC006A3B0EA}" type="presParOf" srcId="{2E6BF074-0445-4846-8FEA-6D02213161FC}" destId="{F2777D21-73C7-4018-B25B-5385C154B4AE}" srcOrd="1" destOrd="0" presId="urn:microsoft.com/office/officeart/2005/8/layout/hierarchy2"/>
    <dgm:cxn modelId="{7CC9D7D1-5A98-48D0-B21E-14FE096A9C4E}" type="presParOf" srcId="{CC4E6511-6F2E-472B-AFFE-6193A66F6B1E}" destId="{91426E49-B5AF-46B7-BC81-E2E624D564B7}" srcOrd="2" destOrd="0" presId="urn:microsoft.com/office/officeart/2005/8/layout/hierarchy2"/>
    <dgm:cxn modelId="{619C639F-1D83-470F-91CC-B233D65C51B3}" type="presParOf" srcId="{91426E49-B5AF-46B7-BC81-E2E624D564B7}" destId="{EC0788B9-0C8F-4F03-A5E2-A8974922E100}" srcOrd="0" destOrd="0" presId="urn:microsoft.com/office/officeart/2005/8/layout/hierarchy2"/>
    <dgm:cxn modelId="{A29718E6-62D5-4575-A184-349B9FD78C74}" type="presParOf" srcId="{CC4E6511-6F2E-472B-AFFE-6193A66F6B1E}" destId="{7DE45148-BBD2-4A8C-ACFE-2EEEDE76E12F}" srcOrd="3" destOrd="0" presId="urn:microsoft.com/office/officeart/2005/8/layout/hierarchy2"/>
    <dgm:cxn modelId="{EBCD9321-4116-4A7A-9926-619204448741}" type="presParOf" srcId="{7DE45148-BBD2-4A8C-ACFE-2EEEDE76E12F}" destId="{FBD2BDCF-33E1-4796-8F10-5D48135D92D7}" srcOrd="0" destOrd="0" presId="urn:microsoft.com/office/officeart/2005/8/layout/hierarchy2"/>
    <dgm:cxn modelId="{D26C5DF5-7B72-442D-89F4-7B7E7E98F878}" type="presParOf" srcId="{7DE45148-BBD2-4A8C-ACFE-2EEEDE76E12F}" destId="{65FFFF7C-421E-4150-A3AA-A92B31E89183}" srcOrd="1" destOrd="0" presId="urn:microsoft.com/office/officeart/2005/8/layout/hierarchy2"/>
    <dgm:cxn modelId="{E13892FF-AA8D-491D-86DD-D5435B134EC6}" type="presParOf" srcId="{65FFFF7C-421E-4150-A3AA-A92B31E89183}" destId="{E7290953-047F-4C68-9655-38F7940DCEA2}" srcOrd="0" destOrd="0" presId="urn:microsoft.com/office/officeart/2005/8/layout/hierarchy2"/>
    <dgm:cxn modelId="{277BC873-A6BA-4AE9-9179-B39DC414A02E}" type="presParOf" srcId="{E7290953-047F-4C68-9655-38F7940DCEA2}" destId="{3B9EA926-B88D-47CF-9A2E-EFB26289BD4D}" srcOrd="0" destOrd="0" presId="urn:microsoft.com/office/officeart/2005/8/layout/hierarchy2"/>
    <dgm:cxn modelId="{23FF29B3-E351-48E0-BB78-EAE508883AC6}" type="presParOf" srcId="{65FFFF7C-421E-4150-A3AA-A92B31E89183}" destId="{62DABC89-50B5-4722-AC73-290F4ED95B6C}" srcOrd="1" destOrd="0" presId="urn:microsoft.com/office/officeart/2005/8/layout/hierarchy2"/>
    <dgm:cxn modelId="{82254E04-E1FD-4D89-A077-A370093D4F9B}" type="presParOf" srcId="{62DABC89-50B5-4722-AC73-290F4ED95B6C}" destId="{74FE1E44-7ACB-4685-B2E3-F3655009D398}" srcOrd="0" destOrd="0" presId="urn:microsoft.com/office/officeart/2005/8/layout/hierarchy2"/>
    <dgm:cxn modelId="{4252FA32-29C2-4877-97CE-C3E790776CF4}" type="presParOf" srcId="{62DABC89-50B5-4722-AC73-290F4ED95B6C}" destId="{7FCCC185-A5B9-4900-83D7-664057B99A39}" srcOrd="1" destOrd="0" presId="urn:microsoft.com/office/officeart/2005/8/layout/hierarchy2"/>
    <dgm:cxn modelId="{5BB11193-9500-4805-B223-576E1F5E86FA}" type="presParOf" srcId="{65FFFF7C-421E-4150-A3AA-A92B31E89183}" destId="{170B832C-B2CC-4135-965A-6D62999E6980}" srcOrd="2" destOrd="0" presId="urn:microsoft.com/office/officeart/2005/8/layout/hierarchy2"/>
    <dgm:cxn modelId="{DDF513BD-3EFF-43DC-BD90-4F79FF3CE8B0}" type="presParOf" srcId="{170B832C-B2CC-4135-965A-6D62999E6980}" destId="{F944565C-6CE0-43CA-9388-B6B6EB16679D}" srcOrd="0" destOrd="0" presId="urn:microsoft.com/office/officeart/2005/8/layout/hierarchy2"/>
    <dgm:cxn modelId="{E2047A0C-66A6-4461-B388-15159C1B782E}" type="presParOf" srcId="{65FFFF7C-421E-4150-A3AA-A92B31E89183}" destId="{DE8342B1-8F92-4F2D-9EA3-A7F44D00C475}" srcOrd="3" destOrd="0" presId="urn:microsoft.com/office/officeart/2005/8/layout/hierarchy2"/>
    <dgm:cxn modelId="{37C8B90B-6543-4858-AB7C-00DA253FA6B7}" type="presParOf" srcId="{DE8342B1-8F92-4F2D-9EA3-A7F44D00C475}" destId="{8D722CC4-BCD2-4D15-B9E5-599DA68882BF}" srcOrd="0" destOrd="0" presId="urn:microsoft.com/office/officeart/2005/8/layout/hierarchy2"/>
    <dgm:cxn modelId="{BD793BA3-C451-4D71-AE73-8059D2AF0239}" type="presParOf" srcId="{DE8342B1-8F92-4F2D-9EA3-A7F44D00C475}" destId="{8B13C51F-B87E-4E41-A451-0BB0B647A75E}" srcOrd="1" destOrd="0" presId="urn:microsoft.com/office/officeart/2005/8/layout/hierarchy2"/>
    <dgm:cxn modelId="{14D284CE-BE04-47AA-B324-8BC1AD51CA15}" type="presParOf" srcId="{65FFFF7C-421E-4150-A3AA-A92B31E89183}" destId="{B23BF5A6-5224-4FC8-9159-223DB4F26681}" srcOrd="4" destOrd="0" presId="urn:microsoft.com/office/officeart/2005/8/layout/hierarchy2"/>
    <dgm:cxn modelId="{72B18D54-FDF0-4C48-B118-91F6DFD4D2F5}" type="presParOf" srcId="{B23BF5A6-5224-4FC8-9159-223DB4F26681}" destId="{5FAB6095-5CD2-45C0-B93E-64F22DEAE12B}" srcOrd="0" destOrd="0" presId="urn:microsoft.com/office/officeart/2005/8/layout/hierarchy2"/>
    <dgm:cxn modelId="{73817537-8141-4B67-AAF6-E356F34A7115}" type="presParOf" srcId="{65FFFF7C-421E-4150-A3AA-A92B31E89183}" destId="{1A1D0901-45A2-4982-B6C4-7AE55C8F81C7}" srcOrd="5" destOrd="0" presId="urn:microsoft.com/office/officeart/2005/8/layout/hierarchy2"/>
    <dgm:cxn modelId="{EC65B4CC-8802-4F75-B3EB-14575629B304}" type="presParOf" srcId="{1A1D0901-45A2-4982-B6C4-7AE55C8F81C7}" destId="{42DEF9C5-E5D0-48F2-A82C-2963FAA0E012}" srcOrd="0" destOrd="0" presId="urn:microsoft.com/office/officeart/2005/8/layout/hierarchy2"/>
    <dgm:cxn modelId="{9071A0AA-7604-456B-81A3-6EA92B55A947}" type="presParOf" srcId="{1A1D0901-45A2-4982-B6C4-7AE55C8F81C7}" destId="{08CE4487-1706-489E-8664-F8354656E33A}" srcOrd="1" destOrd="0" presId="urn:microsoft.com/office/officeart/2005/8/layout/hierarchy2"/>
    <dgm:cxn modelId="{40D19930-2A72-4040-B9B7-D80C5F4ABE54}" type="presParOf" srcId="{65FFFF7C-421E-4150-A3AA-A92B31E89183}" destId="{827EDB6D-690E-4090-8EC8-57B4545044E4}" srcOrd="6" destOrd="0" presId="urn:microsoft.com/office/officeart/2005/8/layout/hierarchy2"/>
    <dgm:cxn modelId="{CE5B82D7-3882-48E4-95DC-406691B04FF3}" type="presParOf" srcId="{827EDB6D-690E-4090-8EC8-57B4545044E4}" destId="{3982F55C-70A4-4DB6-9B3E-F3581940A831}" srcOrd="0" destOrd="0" presId="urn:microsoft.com/office/officeart/2005/8/layout/hierarchy2"/>
    <dgm:cxn modelId="{090BE5C8-5187-4FAA-8D8B-FA3819815146}" type="presParOf" srcId="{65FFFF7C-421E-4150-A3AA-A92B31E89183}" destId="{446B0016-486E-454B-B0DC-6CDBA11C7224}" srcOrd="7" destOrd="0" presId="urn:microsoft.com/office/officeart/2005/8/layout/hierarchy2"/>
    <dgm:cxn modelId="{01F8E411-1767-4465-A4F3-9DF9B8EE982B}" type="presParOf" srcId="{446B0016-486E-454B-B0DC-6CDBA11C7224}" destId="{FF6CF06A-F519-44EF-AEB7-E358F447BC54}" srcOrd="0" destOrd="0" presId="urn:microsoft.com/office/officeart/2005/8/layout/hierarchy2"/>
    <dgm:cxn modelId="{BC3FB5FE-FD38-43F8-B588-4FCCE8F8D580}" type="presParOf" srcId="{446B0016-486E-454B-B0DC-6CDBA11C7224}" destId="{725F48B6-741B-45A0-951D-84655C3331FA}" srcOrd="1" destOrd="0" presId="urn:microsoft.com/office/officeart/2005/8/layout/hierarchy2"/>
    <dgm:cxn modelId="{D9B68DB5-4755-433E-8CF6-FF15F1B4AA19}" type="presParOf" srcId="{65FFFF7C-421E-4150-A3AA-A92B31E89183}" destId="{016F1A57-CE44-486A-B32B-44C45936BC9E}" srcOrd="8" destOrd="0" presId="urn:microsoft.com/office/officeart/2005/8/layout/hierarchy2"/>
    <dgm:cxn modelId="{FBBC6969-46D3-4E94-97DD-CA43A2B62FCE}" type="presParOf" srcId="{016F1A57-CE44-486A-B32B-44C45936BC9E}" destId="{07329993-AFE0-4994-8D4E-028246AEE1C0}" srcOrd="0" destOrd="0" presId="urn:microsoft.com/office/officeart/2005/8/layout/hierarchy2"/>
    <dgm:cxn modelId="{BB0B371C-B037-4681-A4EB-57FE7175DA8F}" type="presParOf" srcId="{65FFFF7C-421E-4150-A3AA-A92B31E89183}" destId="{C852A3E3-227B-4B39-9F16-96975D8987C1}" srcOrd="9" destOrd="0" presId="urn:microsoft.com/office/officeart/2005/8/layout/hierarchy2"/>
    <dgm:cxn modelId="{AAFA4523-977B-4FAC-9F06-E27A9B485782}" type="presParOf" srcId="{C852A3E3-227B-4B39-9F16-96975D8987C1}" destId="{92D0C63E-4F46-4357-A814-82A0F3FF059B}" srcOrd="0" destOrd="0" presId="urn:microsoft.com/office/officeart/2005/8/layout/hierarchy2"/>
    <dgm:cxn modelId="{2C869FE7-40CB-4AE6-B88F-8AFE66E64AEF}" type="presParOf" srcId="{C852A3E3-227B-4B39-9F16-96975D8987C1}" destId="{3068EA3C-51D9-42E9-823B-29F1FEB17687}" srcOrd="1" destOrd="0" presId="urn:microsoft.com/office/officeart/2005/8/layout/hierarchy2"/>
    <dgm:cxn modelId="{ECCC4361-32D6-4CE9-8B0E-941C3C36928D}" type="presParOf" srcId="{3068EA3C-51D9-42E9-823B-29F1FEB17687}" destId="{3DFED6F8-450F-464C-9977-996127F84487}" srcOrd="0" destOrd="0" presId="urn:microsoft.com/office/officeart/2005/8/layout/hierarchy2"/>
    <dgm:cxn modelId="{7285D215-766E-442D-9580-EBE6A6C0D9B8}" type="presParOf" srcId="{3DFED6F8-450F-464C-9977-996127F84487}" destId="{E5426F47-6BD1-4078-B64F-C11028168E7C}" srcOrd="0" destOrd="0" presId="urn:microsoft.com/office/officeart/2005/8/layout/hierarchy2"/>
    <dgm:cxn modelId="{59013D69-D32F-48F5-AE62-85A483EEB629}" type="presParOf" srcId="{3068EA3C-51D9-42E9-823B-29F1FEB17687}" destId="{CF721F89-6174-4C56-B832-55884054F1B7}" srcOrd="1" destOrd="0" presId="urn:microsoft.com/office/officeart/2005/8/layout/hierarchy2"/>
    <dgm:cxn modelId="{48B5C704-CCE6-4932-BFBF-9B050E736C86}" type="presParOf" srcId="{CF721F89-6174-4C56-B832-55884054F1B7}" destId="{8B072EAD-CFB6-4A74-A0B2-2A06118C3492}" srcOrd="0" destOrd="0" presId="urn:microsoft.com/office/officeart/2005/8/layout/hierarchy2"/>
    <dgm:cxn modelId="{042758D0-7E5C-4A4E-A521-06FCE31330DC}" type="presParOf" srcId="{CF721F89-6174-4C56-B832-55884054F1B7}" destId="{21AF5FFC-64CD-46B5-B58B-366348E3A1EE}" srcOrd="1" destOrd="0" presId="urn:microsoft.com/office/officeart/2005/8/layout/hierarchy2"/>
    <dgm:cxn modelId="{15F6741F-AF34-4908-8F05-80C15596AA44}" type="presParOf" srcId="{3068EA3C-51D9-42E9-823B-29F1FEB17687}" destId="{EA9BD9F9-E373-45D1-8E53-71B8F47A7BA9}" srcOrd="2" destOrd="0" presId="urn:microsoft.com/office/officeart/2005/8/layout/hierarchy2"/>
    <dgm:cxn modelId="{F7882B3D-E052-405B-9F06-202D8F24C205}" type="presParOf" srcId="{EA9BD9F9-E373-45D1-8E53-71B8F47A7BA9}" destId="{69089D16-AF96-4FE7-9C9D-8FBEF19119A3}" srcOrd="0" destOrd="0" presId="urn:microsoft.com/office/officeart/2005/8/layout/hierarchy2"/>
    <dgm:cxn modelId="{5313A3F1-14B5-4B98-B3ED-854163B36190}" type="presParOf" srcId="{3068EA3C-51D9-42E9-823B-29F1FEB17687}" destId="{569BEE3B-D7B0-4A6A-AA84-BB9D984BB236}" srcOrd="3" destOrd="0" presId="urn:microsoft.com/office/officeart/2005/8/layout/hierarchy2"/>
    <dgm:cxn modelId="{D3F66D1C-4624-4D47-8B19-8966A9ECD590}" type="presParOf" srcId="{569BEE3B-D7B0-4A6A-AA84-BB9D984BB236}" destId="{6D27E55F-A6E8-479F-B187-2342189AF241}" srcOrd="0" destOrd="0" presId="urn:microsoft.com/office/officeart/2005/8/layout/hierarchy2"/>
    <dgm:cxn modelId="{E513F912-EEDC-4F54-AEE8-969C8A05D651}" type="presParOf" srcId="{569BEE3B-D7B0-4A6A-AA84-BB9D984BB236}" destId="{1F7A7150-7FF6-419A-912D-1E93880257C3}" srcOrd="1" destOrd="0" presId="urn:microsoft.com/office/officeart/2005/8/layout/hierarchy2"/>
    <dgm:cxn modelId="{D0B12903-A946-4B40-B3D0-E3987A49C72C}" type="presParOf" srcId="{3068EA3C-51D9-42E9-823B-29F1FEB17687}" destId="{60F106E6-D263-4F75-BE01-08B716FFDDA1}" srcOrd="4" destOrd="0" presId="urn:microsoft.com/office/officeart/2005/8/layout/hierarchy2"/>
    <dgm:cxn modelId="{E985BDF8-48DB-40F9-8224-6BFDE4DF9D94}" type="presParOf" srcId="{60F106E6-D263-4F75-BE01-08B716FFDDA1}" destId="{6CA5EA2D-AA92-4C6E-BB4B-FB63632C5479}" srcOrd="0" destOrd="0" presId="urn:microsoft.com/office/officeart/2005/8/layout/hierarchy2"/>
    <dgm:cxn modelId="{D8E5FC1A-9787-4C88-8A67-E3FB64E7CD5C}" type="presParOf" srcId="{3068EA3C-51D9-42E9-823B-29F1FEB17687}" destId="{BD610250-31AC-4605-91A1-87E7702646C3}" srcOrd="5" destOrd="0" presId="urn:microsoft.com/office/officeart/2005/8/layout/hierarchy2"/>
    <dgm:cxn modelId="{A9BCEBB6-C726-4A2C-AFFB-3A2522DC75E5}" type="presParOf" srcId="{BD610250-31AC-4605-91A1-87E7702646C3}" destId="{CDCB212D-A206-4F5D-A99B-A0948F361438}" srcOrd="0" destOrd="0" presId="urn:microsoft.com/office/officeart/2005/8/layout/hierarchy2"/>
    <dgm:cxn modelId="{3F7E1D21-FF76-438F-8DCE-042D02384880}" type="presParOf" srcId="{BD610250-31AC-4605-91A1-87E7702646C3}" destId="{0EBEED70-A0F2-4D73-9220-C9FFBE4492EA}" srcOrd="1" destOrd="0" presId="urn:microsoft.com/office/officeart/2005/8/layout/hierarchy2"/>
    <dgm:cxn modelId="{BC9C509A-D61C-47F7-88F1-A90D3ACF65FF}" type="presParOf" srcId="{3068EA3C-51D9-42E9-823B-29F1FEB17687}" destId="{01E9CD82-8572-4589-92C9-CC94F23A6676}" srcOrd="6" destOrd="0" presId="urn:microsoft.com/office/officeart/2005/8/layout/hierarchy2"/>
    <dgm:cxn modelId="{C736E2E3-261E-402B-AC54-04036F375C38}" type="presParOf" srcId="{01E9CD82-8572-4589-92C9-CC94F23A6676}" destId="{2BB2D358-84BC-426E-BED7-AC206D664812}" srcOrd="0" destOrd="0" presId="urn:microsoft.com/office/officeart/2005/8/layout/hierarchy2"/>
    <dgm:cxn modelId="{EFB27FFC-53DA-44DF-B50F-DFA675EECC11}" type="presParOf" srcId="{3068EA3C-51D9-42E9-823B-29F1FEB17687}" destId="{1C97B881-4DDC-448E-B96C-E10C246D5944}" srcOrd="7" destOrd="0" presId="urn:microsoft.com/office/officeart/2005/8/layout/hierarchy2"/>
    <dgm:cxn modelId="{6685C439-1A84-4566-A634-4982490BDBA1}" type="presParOf" srcId="{1C97B881-4DDC-448E-B96C-E10C246D5944}" destId="{535BE479-C713-4650-A41D-311C5889ABBB}" srcOrd="0" destOrd="0" presId="urn:microsoft.com/office/officeart/2005/8/layout/hierarchy2"/>
    <dgm:cxn modelId="{2E1F9026-0A29-48E8-9176-A3262EFBE6D8}" type="presParOf" srcId="{1C97B881-4DDC-448E-B96C-E10C246D5944}" destId="{F88A02FF-66B4-454F-BD47-0EF809211E12}" srcOrd="1" destOrd="0" presId="urn:microsoft.com/office/officeart/2005/8/layout/hierarchy2"/>
    <dgm:cxn modelId="{5E08DF36-FCA0-4CFA-90B8-BD41831B77F7}" type="presParOf" srcId="{3068EA3C-51D9-42E9-823B-29F1FEB17687}" destId="{F588E32C-C045-42F4-B233-B9321646139F}" srcOrd="8" destOrd="0" presId="urn:microsoft.com/office/officeart/2005/8/layout/hierarchy2"/>
    <dgm:cxn modelId="{DDAF0C1A-36C4-4BE5-805C-C179ABF833E5}" type="presParOf" srcId="{F588E32C-C045-42F4-B233-B9321646139F}" destId="{7D0D32F7-2CE8-4B34-B754-0FA480EE4B8D}" srcOrd="0" destOrd="0" presId="urn:microsoft.com/office/officeart/2005/8/layout/hierarchy2"/>
    <dgm:cxn modelId="{FBE4B094-AE4D-4F6A-A71E-5CA3B8AFD883}" type="presParOf" srcId="{3068EA3C-51D9-42E9-823B-29F1FEB17687}" destId="{5A7CC9B4-9338-4B42-9BE8-E4BF09E78277}" srcOrd="9" destOrd="0" presId="urn:microsoft.com/office/officeart/2005/8/layout/hierarchy2"/>
    <dgm:cxn modelId="{033BC264-627E-4C52-9644-409DC45AC9D8}" type="presParOf" srcId="{5A7CC9B4-9338-4B42-9BE8-E4BF09E78277}" destId="{164517DC-C68C-4516-B89D-E75B4E0DC1C6}" srcOrd="0" destOrd="0" presId="urn:microsoft.com/office/officeart/2005/8/layout/hierarchy2"/>
    <dgm:cxn modelId="{5224301D-7D74-4DEC-8826-B399F2BEC0AA}" type="presParOf" srcId="{5A7CC9B4-9338-4B42-9BE8-E4BF09E78277}" destId="{173FE534-254B-4F8F-8E35-2C85FB8D89E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7FE94D9-84F1-4964-8E07-57167F9732F8}" type="doc">
      <dgm:prSet loTypeId="urn:microsoft.com/office/officeart/2005/8/layout/hierarchy2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90E7ADC-6283-49C7-8160-D5060A953830}">
      <dgm:prSet phldrT="[Текст]" custT="1"/>
      <dgm:spPr/>
      <dgm:t>
        <a:bodyPr/>
        <a:lstStyle/>
        <a:p>
          <a:r>
            <a:rPr lang="ru-RU" sz="1100" b="1">
              <a:latin typeface="Times New Roman Cyr" pitchFamily="18" charset="-52"/>
            </a:rPr>
            <a:t>Класифікація доходів бюджету </a:t>
          </a:r>
        </a:p>
        <a:p>
          <a:r>
            <a:rPr lang="ru-RU" sz="900" i="1">
              <a:latin typeface="Times New Roman Cyr" pitchFamily="18" charset="-52"/>
            </a:rPr>
            <a:t>(ст. 9 БКУ)</a:t>
          </a:r>
        </a:p>
      </dgm:t>
    </dgm:pt>
    <dgm:pt modelId="{BDAB24FE-B733-4B6E-8FB7-4B3C0255EBEC}" type="parTrans" cxnId="{C02D2B42-653E-4E3D-8691-A8B4D0DA4D5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70257D9-CA44-45D5-A52C-DF4DBA2EBCF4}" type="sibTrans" cxnId="{C02D2B42-653E-4E3D-8691-A8B4D0DA4D5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FE3B280-B3BE-4266-ACDB-6002D815AF1C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податкові надходження</a:t>
          </a:r>
        </a:p>
      </dgm:t>
    </dgm:pt>
    <dgm:pt modelId="{A9982436-DD57-40E5-B6E3-DDE7E92E153E}" type="parTrans" cxnId="{F1E0FF1C-D382-4E42-9F14-125F39E41225}">
      <dgm:prSet custT="1"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69BBA50-526A-46E5-8138-7218AF636DBB}" type="sibTrans" cxnId="{F1E0FF1C-D382-4E42-9F14-125F39E4122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C552581-0DF3-4A73-9628-621807392E90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неподаткові надходження</a:t>
          </a:r>
        </a:p>
      </dgm:t>
    </dgm:pt>
    <dgm:pt modelId="{10BB94B3-13A6-4BE0-8437-FCE93C2D59D3}" type="parTrans" cxnId="{EF00DBD2-652F-406F-BC04-4B4F852145E7}">
      <dgm:prSet custT="1"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F66C1D5-CA84-479F-A634-95D8CD38F556}" type="sibTrans" cxnId="{EF00DBD2-652F-406F-BC04-4B4F852145E7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5CA391B-BD71-45D3-8C66-27C9E1BD5A28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доходи від операцій з капіталом</a:t>
          </a:r>
        </a:p>
      </dgm:t>
    </dgm:pt>
    <dgm:pt modelId="{447B0F98-43A2-422E-9A38-7CBDCA347435}" type="parTrans" cxnId="{F63F0296-3A4A-4179-9B3D-05ACCB577213}">
      <dgm:prSet custT="1"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7F4FDCE-C655-4121-9846-E9725AD82D90}" type="sibTrans" cxnId="{F63F0296-3A4A-4179-9B3D-05ACCB577213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E25C63F-264C-47F7-B48E-54CEB439D168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трансферти</a:t>
          </a:r>
        </a:p>
      </dgm:t>
    </dgm:pt>
    <dgm:pt modelId="{457DDC26-4E05-479B-9AB2-E0F5F2A906B4}" type="parTrans" cxnId="{02708A04-3CA8-4278-9E19-116E1513424E}">
      <dgm:prSet custT="1"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936B2B4-AE8F-4EA1-8697-39B21001CFF0}" type="sibTrans" cxnId="{02708A04-3CA8-4278-9E19-116E1513424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6854344-8A81-4BFB-8C2D-B14AAB9888CC}" type="pres">
      <dgm:prSet presAssocID="{47FE94D9-84F1-4964-8E07-57167F9732F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1760143-587A-439B-B9A9-4D49513A2F69}" type="pres">
      <dgm:prSet presAssocID="{590E7ADC-6283-49C7-8160-D5060A953830}" presName="root1" presStyleCnt="0"/>
      <dgm:spPr/>
    </dgm:pt>
    <dgm:pt modelId="{E6DEFEA4-27F2-4DCB-9836-CEBE3D12A69A}" type="pres">
      <dgm:prSet presAssocID="{590E7ADC-6283-49C7-8160-D5060A953830}" presName="LevelOneTextNode" presStyleLbl="node0" presStyleIdx="0" presStyleCnt="1" custScaleX="164486" custScaleY="219981">
        <dgm:presLayoutVars>
          <dgm:chPref val="3"/>
        </dgm:presLayoutVars>
      </dgm:prSet>
      <dgm:spPr/>
    </dgm:pt>
    <dgm:pt modelId="{2B58392D-FF32-4D4B-9AE2-D80E34DA2FD1}" type="pres">
      <dgm:prSet presAssocID="{590E7ADC-6283-49C7-8160-D5060A953830}" presName="level2hierChild" presStyleCnt="0"/>
      <dgm:spPr/>
    </dgm:pt>
    <dgm:pt modelId="{89451A99-53A3-4C22-9A33-F2FCEEEA691C}" type="pres">
      <dgm:prSet presAssocID="{A9982436-DD57-40E5-B6E3-DDE7E92E153E}" presName="conn2-1" presStyleLbl="parChTrans1D2" presStyleIdx="0" presStyleCnt="4"/>
      <dgm:spPr/>
    </dgm:pt>
    <dgm:pt modelId="{26F03C97-BCA9-4E90-ADCC-20607518506F}" type="pres">
      <dgm:prSet presAssocID="{A9982436-DD57-40E5-B6E3-DDE7E92E153E}" presName="connTx" presStyleLbl="parChTrans1D2" presStyleIdx="0" presStyleCnt="4"/>
      <dgm:spPr/>
    </dgm:pt>
    <dgm:pt modelId="{B22B92E8-F502-4C2E-AC0F-FF0474E75BD6}" type="pres">
      <dgm:prSet presAssocID="{BFE3B280-B3BE-4266-ACDB-6002D815AF1C}" presName="root2" presStyleCnt="0"/>
      <dgm:spPr/>
    </dgm:pt>
    <dgm:pt modelId="{653D1073-5A62-401D-857C-CDC62DFBD605}" type="pres">
      <dgm:prSet presAssocID="{BFE3B280-B3BE-4266-ACDB-6002D815AF1C}" presName="LevelTwoTextNode" presStyleLbl="node2" presStyleIdx="0" presStyleCnt="4">
        <dgm:presLayoutVars>
          <dgm:chPref val="3"/>
        </dgm:presLayoutVars>
      </dgm:prSet>
      <dgm:spPr/>
    </dgm:pt>
    <dgm:pt modelId="{FC28B513-DF51-45D3-ACFA-6FFC26ED1867}" type="pres">
      <dgm:prSet presAssocID="{BFE3B280-B3BE-4266-ACDB-6002D815AF1C}" presName="level3hierChild" presStyleCnt="0"/>
      <dgm:spPr/>
    </dgm:pt>
    <dgm:pt modelId="{BB732353-CB5E-453E-A849-C857C72F549C}" type="pres">
      <dgm:prSet presAssocID="{10BB94B3-13A6-4BE0-8437-FCE93C2D59D3}" presName="conn2-1" presStyleLbl="parChTrans1D2" presStyleIdx="1" presStyleCnt="4"/>
      <dgm:spPr/>
    </dgm:pt>
    <dgm:pt modelId="{54E77701-2BD6-4D40-8EB6-A87609DEFA38}" type="pres">
      <dgm:prSet presAssocID="{10BB94B3-13A6-4BE0-8437-FCE93C2D59D3}" presName="connTx" presStyleLbl="parChTrans1D2" presStyleIdx="1" presStyleCnt="4"/>
      <dgm:spPr/>
    </dgm:pt>
    <dgm:pt modelId="{D7FB0CBA-DF3D-4E75-9A95-7EAB7074A08D}" type="pres">
      <dgm:prSet presAssocID="{0C552581-0DF3-4A73-9628-621807392E90}" presName="root2" presStyleCnt="0"/>
      <dgm:spPr/>
    </dgm:pt>
    <dgm:pt modelId="{E84353BF-C4E7-4A11-9A92-84562537F6A7}" type="pres">
      <dgm:prSet presAssocID="{0C552581-0DF3-4A73-9628-621807392E90}" presName="LevelTwoTextNode" presStyleLbl="node2" presStyleIdx="1" presStyleCnt="4">
        <dgm:presLayoutVars>
          <dgm:chPref val="3"/>
        </dgm:presLayoutVars>
      </dgm:prSet>
      <dgm:spPr/>
    </dgm:pt>
    <dgm:pt modelId="{6B1DEE69-0684-43D5-A281-0447A4CAF923}" type="pres">
      <dgm:prSet presAssocID="{0C552581-0DF3-4A73-9628-621807392E90}" presName="level3hierChild" presStyleCnt="0"/>
      <dgm:spPr/>
    </dgm:pt>
    <dgm:pt modelId="{F4BDF3FE-4B08-4611-BEE7-53E81F22B0EB}" type="pres">
      <dgm:prSet presAssocID="{447B0F98-43A2-422E-9A38-7CBDCA347435}" presName="conn2-1" presStyleLbl="parChTrans1D2" presStyleIdx="2" presStyleCnt="4"/>
      <dgm:spPr/>
    </dgm:pt>
    <dgm:pt modelId="{6A11BBF3-A5A3-486D-B8BA-D5FAEF4BF586}" type="pres">
      <dgm:prSet presAssocID="{447B0F98-43A2-422E-9A38-7CBDCA347435}" presName="connTx" presStyleLbl="parChTrans1D2" presStyleIdx="2" presStyleCnt="4"/>
      <dgm:spPr/>
    </dgm:pt>
    <dgm:pt modelId="{884E1386-E21E-4602-9115-D9CF365E3422}" type="pres">
      <dgm:prSet presAssocID="{A5CA391B-BD71-45D3-8C66-27C9E1BD5A28}" presName="root2" presStyleCnt="0"/>
      <dgm:spPr/>
    </dgm:pt>
    <dgm:pt modelId="{00061E45-1FB9-4875-BE38-BD7EC93026F8}" type="pres">
      <dgm:prSet presAssocID="{A5CA391B-BD71-45D3-8C66-27C9E1BD5A28}" presName="LevelTwoTextNode" presStyleLbl="node2" presStyleIdx="2" presStyleCnt="4">
        <dgm:presLayoutVars>
          <dgm:chPref val="3"/>
        </dgm:presLayoutVars>
      </dgm:prSet>
      <dgm:spPr/>
    </dgm:pt>
    <dgm:pt modelId="{303E4B5C-3D62-4155-8A5D-4A3E79454B48}" type="pres">
      <dgm:prSet presAssocID="{A5CA391B-BD71-45D3-8C66-27C9E1BD5A28}" presName="level3hierChild" presStyleCnt="0"/>
      <dgm:spPr/>
    </dgm:pt>
    <dgm:pt modelId="{F29542D7-9E49-43E9-A31D-E6DDE86F73B2}" type="pres">
      <dgm:prSet presAssocID="{457DDC26-4E05-479B-9AB2-E0F5F2A906B4}" presName="conn2-1" presStyleLbl="parChTrans1D2" presStyleIdx="3" presStyleCnt="4"/>
      <dgm:spPr/>
    </dgm:pt>
    <dgm:pt modelId="{C302D1DA-445C-4389-B31D-CF1EAC627C9D}" type="pres">
      <dgm:prSet presAssocID="{457DDC26-4E05-479B-9AB2-E0F5F2A906B4}" presName="connTx" presStyleLbl="parChTrans1D2" presStyleIdx="3" presStyleCnt="4"/>
      <dgm:spPr/>
    </dgm:pt>
    <dgm:pt modelId="{24710B75-B58C-44C2-B88B-61C43CC84C3B}" type="pres">
      <dgm:prSet presAssocID="{7E25C63F-264C-47F7-B48E-54CEB439D168}" presName="root2" presStyleCnt="0"/>
      <dgm:spPr/>
    </dgm:pt>
    <dgm:pt modelId="{4ED12F80-6CA2-4443-A2D9-62CAF2E014FE}" type="pres">
      <dgm:prSet presAssocID="{7E25C63F-264C-47F7-B48E-54CEB439D168}" presName="LevelTwoTextNode" presStyleLbl="node2" presStyleIdx="3" presStyleCnt="4">
        <dgm:presLayoutVars>
          <dgm:chPref val="3"/>
        </dgm:presLayoutVars>
      </dgm:prSet>
      <dgm:spPr/>
    </dgm:pt>
    <dgm:pt modelId="{42416394-9971-41A5-88CC-80FC50B7D200}" type="pres">
      <dgm:prSet presAssocID="{7E25C63F-264C-47F7-B48E-54CEB439D168}" presName="level3hierChild" presStyleCnt="0"/>
      <dgm:spPr/>
    </dgm:pt>
  </dgm:ptLst>
  <dgm:cxnLst>
    <dgm:cxn modelId="{02708A04-3CA8-4278-9E19-116E1513424E}" srcId="{590E7ADC-6283-49C7-8160-D5060A953830}" destId="{7E25C63F-264C-47F7-B48E-54CEB439D168}" srcOrd="3" destOrd="0" parTransId="{457DDC26-4E05-479B-9AB2-E0F5F2A906B4}" sibTransId="{A936B2B4-AE8F-4EA1-8697-39B21001CFF0}"/>
    <dgm:cxn modelId="{F1E0FF1C-D382-4E42-9F14-125F39E41225}" srcId="{590E7ADC-6283-49C7-8160-D5060A953830}" destId="{BFE3B280-B3BE-4266-ACDB-6002D815AF1C}" srcOrd="0" destOrd="0" parTransId="{A9982436-DD57-40E5-B6E3-DDE7E92E153E}" sibTransId="{A69BBA50-526A-46E5-8138-7218AF636DBB}"/>
    <dgm:cxn modelId="{B182A228-F6E4-4E96-A125-98265DADC81A}" type="presOf" srcId="{A5CA391B-BD71-45D3-8C66-27C9E1BD5A28}" destId="{00061E45-1FB9-4875-BE38-BD7EC93026F8}" srcOrd="0" destOrd="0" presId="urn:microsoft.com/office/officeart/2005/8/layout/hierarchy2"/>
    <dgm:cxn modelId="{A764FA36-5D38-40D9-8062-ED6209586959}" type="presOf" srcId="{590E7ADC-6283-49C7-8160-D5060A953830}" destId="{E6DEFEA4-27F2-4DCB-9836-CEBE3D12A69A}" srcOrd="0" destOrd="0" presId="urn:microsoft.com/office/officeart/2005/8/layout/hierarchy2"/>
    <dgm:cxn modelId="{5C93183A-CA9E-4B7E-BF8B-9F8069E475C0}" type="presOf" srcId="{457DDC26-4E05-479B-9AB2-E0F5F2A906B4}" destId="{C302D1DA-445C-4389-B31D-CF1EAC627C9D}" srcOrd="1" destOrd="0" presId="urn:microsoft.com/office/officeart/2005/8/layout/hierarchy2"/>
    <dgm:cxn modelId="{377FA13E-D6B0-44D3-9905-A97937A83F45}" type="presOf" srcId="{7E25C63F-264C-47F7-B48E-54CEB439D168}" destId="{4ED12F80-6CA2-4443-A2D9-62CAF2E014FE}" srcOrd="0" destOrd="0" presId="urn:microsoft.com/office/officeart/2005/8/layout/hierarchy2"/>
    <dgm:cxn modelId="{C02D2B42-653E-4E3D-8691-A8B4D0DA4D50}" srcId="{47FE94D9-84F1-4964-8E07-57167F9732F8}" destId="{590E7ADC-6283-49C7-8160-D5060A953830}" srcOrd="0" destOrd="0" parTransId="{BDAB24FE-B733-4B6E-8FB7-4B3C0255EBEC}" sibTransId="{E70257D9-CA44-45D5-A52C-DF4DBA2EBCF4}"/>
    <dgm:cxn modelId="{6C942F62-05FF-4A03-9411-F31F0552AC6F}" type="presOf" srcId="{A9982436-DD57-40E5-B6E3-DDE7E92E153E}" destId="{26F03C97-BCA9-4E90-ADCC-20607518506F}" srcOrd="1" destOrd="0" presId="urn:microsoft.com/office/officeart/2005/8/layout/hierarchy2"/>
    <dgm:cxn modelId="{6910D56A-D4B7-481A-91B2-04222B4FDC9F}" type="presOf" srcId="{10BB94B3-13A6-4BE0-8437-FCE93C2D59D3}" destId="{54E77701-2BD6-4D40-8EB6-A87609DEFA38}" srcOrd="1" destOrd="0" presId="urn:microsoft.com/office/officeart/2005/8/layout/hierarchy2"/>
    <dgm:cxn modelId="{D07A8893-F863-4999-8774-DDDB3B807E65}" type="presOf" srcId="{47FE94D9-84F1-4964-8E07-57167F9732F8}" destId="{A6854344-8A81-4BFB-8C2D-B14AAB9888CC}" srcOrd="0" destOrd="0" presId="urn:microsoft.com/office/officeart/2005/8/layout/hierarchy2"/>
    <dgm:cxn modelId="{F63F0296-3A4A-4179-9B3D-05ACCB577213}" srcId="{590E7ADC-6283-49C7-8160-D5060A953830}" destId="{A5CA391B-BD71-45D3-8C66-27C9E1BD5A28}" srcOrd="2" destOrd="0" parTransId="{447B0F98-43A2-422E-9A38-7CBDCA347435}" sibTransId="{B7F4FDCE-C655-4121-9846-E9725AD82D90}"/>
    <dgm:cxn modelId="{EA56D1A3-F1A3-46E0-86D7-8A105C83A722}" type="presOf" srcId="{A9982436-DD57-40E5-B6E3-DDE7E92E153E}" destId="{89451A99-53A3-4C22-9A33-F2FCEEEA691C}" srcOrd="0" destOrd="0" presId="urn:microsoft.com/office/officeart/2005/8/layout/hierarchy2"/>
    <dgm:cxn modelId="{EC0B3DAF-74A4-444A-B725-507B9AC668DE}" type="presOf" srcId="{BFE3B280-B3BE-4266-ACDB-6002D815AF1C}" destId="{653D1073-5A62-401D-857C-CDC62DFBD605}" srcOrd="0" destOrd="0" presId="urn:microsoft.com/office/officeart/2005/8/layout/hierarchy2"/>
    <dgm:cxn modelId="{DB101FB9-03D1-4843-A209-22DE97FF0BFF}" type="presOf" srcId="{447B0F98-43A2-422E-9A38-7CBDCA347435}" destId="{F4BDF3FE-4B08-4611-BEE7-53E81F22B0EB}" srcOrd="0" destOrd="0" presId="urn:microsoft.com/office/officeart/2005/8/layout/hierarchy2"/>
    <dgm:cxn modelId="{70DE8DC5-D323-4C3A-A3D4-94927D0553A0}" type="presOf" srcId="{457DDC26-4E05-479B-9AB2-E0F5F2A906B4}" destId="{F29542D7-9E49-43E9-A31D-E6DDE86F73B2}" srcOrd="0" destOrd="0" presId="urn:microsoft.com/office/officeart/2005/8/layout/hierarchy2"/>
    <dgm:cxn modelId="{EF00DBD2-652F-406F-BC04-4B4F852145E7}" srcId="{590E7ADC-6283-49C7-8160-D5060A953830}" destId="{0C552581-0DF3-4A73-9628-621807392E90}" srcOrd="1" destOrd="0" parTransId="{10BB94B3-13A6-4BE0-8437-FCE93C2D59D3}" sibTransId="{8F66C1D5-CA84-479F-A634-95D8CD38F556}"/>
    <dgm:cxn modelId="{A21A0BD3-5B19-4345-9C0C-210AAC0744B8}" type="presOf" srcId="{0C552581-0DF3-4A73-9628-621807392E90}" destId="{E84353BF-C4E7-4A11-9A92-84562537F6A7}" srcOrd="0" destOrd="0" presId="urn:microsoft.com/office/officeart/2005/8/layout/hierarchy2"/>
    <dgm:cxn modelId="{6024EFE4-4A81-4D82-ABC1-3FBB4E3439BC}" type="presOf" srcId="{10BB94B3-13A6-4BE0-8437-FCE93C2D59D3}" destId="{BB732353-CB5E-453E-A849-C857C72F549C}" srcOrd="0" destOrd="0" presId="urn:microsoft.com/office/officeart/2005/8/layout/hierarchy2"/>
    <dgm:cxn modelId="{FFB2F7E7-A1E9-418E-A51B-49F63DBAEFB5}" type="presOf" srcId="{447B0F98-43A2-422E-9A38-7CBDCA347435}" destId="{6A11BBF3-A5A3-486D-B8BA-D5FAEF4BF586}" srcOrd="1" destOrd="0" presId="urn:microsoft.com/office/officeart/2005/8/layout/hierarchy2"/>
    <dgm:cxn modelId="{5668AA8B-40C1-4D48-9FAE-DACD2B017E67}" type="presParOf" srcId="{A6854344-8A81-4BFB-8C2D-B14AAB9888CC}" destId="{D1760143-587A-439B-B9A9-4D49513A2F69}" srcOrd="0" destOrd="0" presId="urn:microsoft.com/office/officeart/2005/8/layout/hierarchy2"/>
    <dgm:cxn modelId="{8BDF911B-58B4-436E-BD44-CFEAD091B94D}" type="presParOf" srcId="{D1760143-587A-439B-B9A9-4D49513A2F69}" destId="{E6DEFEA4-27F2-4DCB-9836-CEBE3D12A69A}" srcOrd="0" destOrd="0" presId="urn:microsoft.com/office/officeart/2005/8/layout/hierarchy2"/>
    <dgm:cxn modelId="{09575CEC-9030-4112-8262-81FAE1039ECB}" type="presParOf" srcId="{D1760143-587A-439B-B9A9-4D49513A2F69}" destId="{2B58392D-FF32-4D4B-9AE2-D80E34DA2FD1}" srcOrd="1" destOrd="0" presId="urn:microsoft.com/office/officeart/2005/8/layout/hierarchy2"/>
    <dgm:cxn modelId="{3CD86D7E-62A4-4D30-9E5B-F68C93BB459D}" type="presParOf" srcId="{2B58392D-FF32-4D4B-9AE2-D80E34DA2FD1}" destId="{89451A99-53A3-4C22-9A33-F2FCEEEA691C}" srcOrd="0" destOrd="0" presId="urn:microsoft.com/office/officeart/2005/8/layout/hierarchy2"/>
    <dgm:cxn modelId="{4FCE18B5-6FAE-47F9-BBF2-C798F199F53A}" type="presParOf" srcId="{89451A99-53A3-4C22-9A33-F2FCEEEA691C}" destId="{26F03C97-BCA9-4E90-ADCC-20607518506F}" srcOrd="0" destOrd="0" presId="urn:microsoft.com/office/officeart/2005/8/layout/hierarchy2"/>
    <dgm:cxn modelId="{98257B97-44B7-4AB3-AF1F-D4C12199B33C}" type="presParOf" srcId="{2B58392D-FF32-4D4B-9AE2-D80E34DA2FD1}" destId="{B22B92E8-F502-4C2E-AC0F-FF0474E75BD6}" srcOrd="1" destOrd="0" presId="urn:microsoft.com/office/officeart/2005/8/layout/hierarchy2"/>
    <dgm:cxn modelId="{7783CD81-C151-4709-9033-DE8729C7ED59}" type="presParOf" srcId="{B22B92E8-F502-4C2E-AC0F-FF0474E75BD6}" destId="{653D1073-5A62-401D-857C-CDC62DFBD605}" srcOrd="0" destOrd="0" presId="urn:microsoft.com/office/officeart/2005/8/layout/hierarchy2"/>
    <dgm:cxn modelId="{78F6507A-9784-41E9-BF44-EEDCF758F99D}" type="presParOf" srcId="{B22B92E8-F502-4C2E-AC0F-FF0474E75BD6}" destId="{FC28B513-DF51-45D3-ACFA-6FFC26ED1867}" srcOrd="1" destOrd="0" presId="urn:microsoft.com/office/officeart/2005/8/layout/hierarchy2"/>
    <dgm:cxn modelId="{F8DC8225-0058-4592-9247-4A3B90513FF8}" type="presParOf" srcId="{2B58392D-FF32-4D4B-9AE2-D80E34DA2FD1}" destId="{BB732353-CB5E-453E-A849-C857C72F549C}" srcOrd="2" destOrd="0" presId="urn:microsoft.com/office/officeart/2005/8/layout/hierarchy2"/>
    <dgm:cxn modelId="{4E92044D-67A6-4E32-9A2C-B0796FC28BE5}" type="presParOf" srcId="{BB732353-CB5E-453E-A849-C857C72F549C}" destId="{54E77701-2BD6-4D40-8EB6-A87609DEFA38}" srcOrd="0" destOrd="0" presId="urn:microsoft.com/office/officeart/2005/8/layout/hierarchy2"/>
    <dgm:cxn modelId="{962D91B8-A436-4E69-9A42-276DDBF8DE49}" type="presParOf" srcId="{2B58392D-FF32-4D4B-9AE2-D80E34DA2FD1}" destId="{D7FB0CBA-DF3D-4E75-9A95-7EAB7074A08D}" srcOrd="3" destOrd="0" presId="urn:microsoft.com/office/officeart/2005/8/layout/hierarchy2"/>
    <dgm:cxn modelId="{981A12A0-15A7-42D1-B4FE-E6A71BFFEEC5}" type="presParOf" srcId="{D7FB0CBA-DF3D-4E75-9A95-7EAB7074A08D}" destId="{E84353BF-C4E7-4A11-9A92-84562537F6A7}" srcOrd="0" destOrd="0" presId="urn:microsoft.com/office/officeart/2005/8/layout/hierarchy2"/>
    <dgm:cxn modelId="{1317FCE8-BB20-4518-811C-BF9E8751C36D}" type="presParOf" srcId="{D7FB0CBA-DF3D-4E75-9A95-7EAB7074A08D}" destId="{6B1DEE69-0684-43D5-A281-0447A4CAF923}" srcOrd="1" destOrd="0" presId="urn:microsoft.com/office/officeart/2005/8/layout/hierarchy2"/>
    <dgm:cxn modelId="{DB6211C9-7BA8-466E-9D60-68C41F371E19}" type="presParOf" srcId="{2B58392D-FF32-4D4B-9AE2-D80E34DA2FD1}" destId="{F4BDF3FE-4B08-4611-BEE7-53E81F22B0EB}" srcOrd="4" destOrd="0" presId="urn:microsoft.com/office/officeart/2005/8/layout/hierarchy2"/>
    <dgm:cxn modelId="{FC574EE6-8285-4626-AAC8-DC940C85CBD3}" type="presParOf" srcId="{F4BDF3FE-4B08-4611-BEE7-53E81F22B0EB}" destId="{6A11BBF3-A5A3-486D-B8BA-D5FAEF4BF586}" srcOrd="0" destOrd="0" presId="urn:microsoft.com/office/officeart/2005/8/layout/hierarchy2"/>
    <dgm:cxn modelId="{D486E2A9-76B1-453D-AD53-3F7B3EE5E8E6}" type="presParOf" srcId="{2B58392D-FF32-4D4B-9AE2-D80E34DA2FD1}" destId="{884E1386-E21E-4602-9115-D9CF365E3422}" srcOrd="5" destOrd="0" presId="urn:microsoft.com/office/officeart/2005/8/layout/hierarchy2"/>
    <dgm:cxn modelId="{1A7D2C13-8565-4E7D-BC26-B7FC6D877512}" type="presParOf" srcId="{884E1386-E21E-4602-9115-D9CF365E3422}" destId="{00061E45-1FB9-4875-BE38-BD7EC93026F8}" srcOrd="0" destOrd="0" presId="urn:microsoft.com/office/officeart/2005/8/layout/hierarchy2"/>
    <dgm:cxn modelId="{C8C54E7D-0205-4DE9-82D0-F419803F1E49}" type="presParOf" srcId="{884E1386-E21E-4602-9115-D9CF365E3422}" destId="{303E4B5C-3D62-4155-8A5D-4A3E79454B48}" srcOrd="1" destOrd="0" presId="urn:microsoft.com/office/officeart/2005/8/layout/hierarchy2"/>
    <dgm:cxn modelId="{2919FBD9-E0CA-4D97-8A6D-079207A1B0CE}" type="presParOf" srcId="{2B58392D-FF32-4D4B-9AE2-D80E34DA2FD1}" destId="{F29542D7-9E49-43E9-A31D-E6DDE86F73B2}" srcOrd="6" destOrd="0" presId="urn:microsoft.com/office/officeart/2005/8/layout/hierarchy2"/>
    <dgm:cxn modelId="{373B6DF7-7923-440D-8261-0F4994878DED}" type="presParOf" srcId="{F29542D7-9E49-43E9-A31D-E6DDE86F73B2}" destId="{C302D1DA-445C-4389-B31D-CF1EAC627C9D}" srcOrd="0" destOrd="0" presId="urn:microsoft.com/office/officeart/2005/8/layout/hierarchy2"/>
    <dgm:cxn modelId="{53392474-DFBF-4025-813C-9913CB1879AB}" type="presParOf" srcId="{2B58392D-FF32-4D4B-9AE2-D80E34DA2FD1}" destId="{24710B75-B58C-44C2-B88B-61C43CC84C3B}" srcOrd="7" destOrd="0" presId="urn:microsoft.com/office/officeart/2005/8/layout/hierarchy2"/>
    <dgm:cxn modelId="{DE8FF37F-F36D-4040-A36A-73444B293B8A}" type="presParOf" srcId="{24710B75-B58C-44C2-B88B-61C43CC84C3B}" destId="{4ED12F80-6CA2-4443-A2D9-62CAF2E014FE}" srcOrd="0" destOrd="0" presId="urn:microsoft.com/office/officeart/2005/8/layout/hierarchy2"/>
    <dgm:cxn modelId="{53AAAC19-7441-4038-AC2E-33861C8C63E0}" type="presParOf" srcId="{24710B75-B58C-44C2-B88B-61C43CC84C3B}" destId="{42416394-9971-41A5-88CC-80FC50B7D200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D9C62CD-5F00-45ED-AE78-5BADB2D347EF}" type="doc">
      <dgm:prSet loTypeId="urn:microsoft.com/office/officeart/2005/8/layout/radial4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79D2E52-8941-4597-9B8E-12719C1D12C6}">
      <dgm:prSet phldrT="[Текст]" custT="1"/>
      <dgm:spPr/>
      <dgm:t>
        <a:bodyPr/>
        <a:lstStyle/>
        <a:p>
          <a:r>
            <a:rPr lang="ru-RU" sz="1000" b="1">
              <a:latin typeface="Times New Roman Cyr" pitchFamily="18" charset="-52"/>
            </a:rPr>
            <a:t>Подоткові надходження</a:t>
          </a:r>
        </a:p>
      </dgm:t>
    </dgm:pt>
    <dgm:pt modelId="{DC14C365-A1CB-40A1-8A9C-C71D8A03F2BE}" type="parTrans" cxnId="{38FCD065-6F42-40D9-8F46-136F8B31090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4520EC91-705F-42A8-AF84-7B22631B58D6}" type="sibTrans" cxnId="{38FCD065-6F42-40D9-8F46-136F8B310906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7C959DDB-11C4-4FA8-BF39-B5EA5001173B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податок на додану вартість</a:t>
          </a:r>
        </a:p>
      </dgm:t>
    </dgm:pt>
    <dgm:pt modelId="{13926B4B-9C4E-4156-ACB8-8757F0187528}" type="parTrans" cxnId="{8D11D2C5-1B24-479A-B9B0-BAE0C645D0C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FBC480F-6DF2-43E7-9137-75C370462008}" type="sibTrans" cxnId="{8D11D2C5-1B24-479A-B9B0-BAE0C645D0CA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4858677-26B2-4932-BE5A-6C3CD06A6AD1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збори та плата за спеціальне використання природних ресурсів</a:t>
          </a:r>
        </a:p>
      </dgm:t>
    </dgm:pt>
    <dgm:pt modelId="{F1763DD2-5B83-42CA-9B52-E6AE5AC4E1B7}" type="parTrans" cxnId="{F0ED8E4F-AC63-4790-A071-D197C16EE21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BC08F89-81DD-4771-95E9-86F2791F206C}" type="sibTrans" cxnId="{F0ED8E4F-AC63-4790-A071-D197C16EE21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C698A39-4553-43B6-9AC3-17BC99F64DF1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податки на міжнародну торгівлю та зовнішні операції</a:t>
          </a:r>
        </a:p>
      </dgm:t>
    </dgm:pt>
    <dgm:pt modelId="{16CBF361-BBDB-4399-AF17-4062B51CEC4C}" type="parTrans" cxnId="{5A2E2032-068F-4D37-931E-0549DBCFA25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62D43C70-64E4-4B76-A429-6BC7AF4715B2}" type="sibTrans" cxnId="{5A2E2032-068F-4D37-931E-0549DBCFA25F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C6E155A-B097-4690-80B1-273F7E15E6B6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інші податкові надходження</a:t>
          </a:r>
        </a:p>
      </dgm:t>
    </dgm:pt>
    <dgm:pt modelId="{B6BE362D-4B10-45EA-A19A-48E342C84E93}" type="parTrans" cxnId="{B29D0BC2-5C44-4935-BABF-C0141F19136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C8C5C274-0988-498D-87EB-6CB181C3F854}" type="sibTrans" cxnId="{B29D0BC2-5C44-4935-BABF-C0141F19136C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53F12FC-19F1-4C1F-B481-3BD45A1C14C7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внутрішні податки на товари та послуги</a:t>
          </a:r>
        </a:p>
      </dgm:t>
    </dgm:pt>
    <dgm:pt modelId="{3B0DFFEC-C6D2-4096-ACAF-26BF0E61F84A}" type="parTrans" cxnId="{EFDA7FD0-9B6B-4B2B-A4DE-7996AA2A191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6F8000F-2791-46EC-9005-49524E24C290}" type="sibTrans" cxnId="{EFDA7FD0-9B6B-4B2B-A4DE-7996AA2A191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AD85D274-92FB-4B09-BAAE-BE3D3C6A12DD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податки на доходи, на прибуток, на збільшення ринкової вартості</a:t>
          </a:r>
        </a:p>
      </dgm:t>
    </dgm:pt>
    <dgm:pt modelId="{8EED775B-FE9A-4A7B-A9AC-C4817275FBA1}" type="parTrans" cxnId="{3F11A831-45CE-4290-B093-D2E403E22BB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6A83C47-97FA-4BD6-9CC8-58C1ECE75BAA}" type="sibTrans" cxnId="{3F11A831-45CE-4290-B093-D2E403E22BBE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BA27091-86BC-4FDF-BDEA-D02A659EB996}" type="pres">
      <dgm:prSet presAssocID="{7D9C62CD-5F00-45ED-AE78-5BADB2D347E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570262C-7D75-42AF-94D1-5941DD8A09DB}" type="pres">
      <dgm:prSet presAssocID="{879D2E52-8941-4597-9B8E-12719C1D12C6}" presName="centerShape" presStyleLbl="node0" presStyleIdx="0" presStyleCnt="1" custScaleX="107093"/>
      <dgm:spPr/>
    </dgm:pt>
    <dgm:pt modelId="{BD184186-30DC-41E3-B604-1FD7F3CE5F32}" type="pres">
      <dgm:prSet presAssocID="{13926B4B-9C4E-4156-ACB8-8757F0187528}" presName="parTrans" presStyleLbl="bgSibTrans2D1" presStyleIdx="0" presStyleCnt="6"/>
      <dgm:spPr/>
    </dgm:pt>
    <dgm:pt modelId="{13B86155-F2A2-4A03-AABF-95FE8441262D}" type="pres">
      <dgm:prSet presAssocID="{7C959DDB-11C4-4FA8-BF39-B5EA5001173B}" presName="node" presStyleLbl="node1" presStyleIdx="0" presStyleCnt="6">
        <dgm:presLayoutVars>
          <dgm:bulletEnabled val="1"/>
        </dgm:presLayoutVars>
      </dgm:prSet>
      <dgm:spPr/>
    </dgm:pt>
    <dgm:pt modelId="{CEC0005D-3F84-40B6-8DBC-505B462E6183}" type="pres">
      <dgm:prSet presAssocID="{F1763DD2-5B83-42CA-9B52-E6AE5AC4E1B7}" presName="parTrans" presStyleLbl="bgSibTrans2D1" presStyleIdx="1" presStyleCnt="6"/>
      <dgm:spPr/>
    </dgm:pt>
    <dgm:pt modelId="{9343F636-4729-4478-A34E-C2146AC1F9BA}" type="pres">
      <dgm:prSet presAssocID="{24858677-26B2-4932-BE5A-6C3CD06A6AD1}" presName="node" presStyleLbl="node1" presStyleIdx="1" presStyleCnt="6" custScaleX="132051" custScaleY="131785" custRadScaleRad="100445" custRadScaleInc="-25116">
        <dgm:presLayoutVars>
          <dgm:bulletEnabled val="1"/>
        </dgm:presLayoutVars>
      </dgm:prSet>
      <dgm:spPr/>
    </dgm:pt>
    <dgm:pt modelId="{C53667F5-BEB1-4B1B-A034-28E4D1E80615}" type="pres">
      <dgm:prSet presAssocID="{16CBF361-BBDB-4399-AF17-4062B51CEC4C}" presName="parTrans" presStyleLbl="bgSibTrans2D1" presStyleIdx="2" presStyleCnt="6"/>
      <dgm:spPr/>
    </dgm:pt>
    <dgm:pt modelId="{267BAD7A-26B9-4AC1-B301-23486ADFC3EC}" type="pres">
      <dgm:prSet presAssocID="{0C698A39-4553-43B6-9AC3-17BC99F64DF1}" presName="node" presStyleLbl="node1" presStyleIdx="2" presStyleCnt="6" custScaleX="129848" custScaleY="138433">
        <dgm:presLayoutVars>
          <dgm:bulletEnabled val="1"/>
        </dgm:presLayoutVars>
      </dgm:prSet>
      <dgm:spPr/>
    </dgm:pt>
    <dgm:pt modelId="{DA5974C4-9BEB-4FFF-AD7D-6933C026B7DA}" type="pres">
      <dgm:prSet presAssocID="{B6BE362D-4B10-45EA-A19A-48E342C84E93}" presName="parTrans" presStyleLbl="bgSibTrans2D1" presStyleIdx="3" presStyleCnt="6"/>
      <dgm:spPr/>
    </dgm:pt>
    <dgm:pt modelId="{14C0FA3A-F799-4F6C-83E3-0E2EAA38E08B}" type="pres">
      <dgm:prSet presAssocID="{5C6E155A-B097-4690-80B1-273F7E15E6B6}" presName="node" presStyleLbl="node1" presStyleIdx="3" presStyleCnt="6" custScaleX="123271" custScaleY="132036">
        <dgm:presLayoutVars>
          <dgm:bulletEnabled val="1"/>
        </dgm:presLayoutVars>
      </dgm:prSet>
      <dgm:spPr/>
    </dgm:pt>
    <dgm:pt modelId="{90B6373E-4DA6-4842-B6DA-448E2F1B8035}" type="pres">
      <dgm:prSet presAssocID="{3B0DFFEC-C6D2-4096-ACAF-26BF0E61F84A}" presName="parTrans" presStyleLbl="bgSibTrans2D1" presStyleIdx="4" presStyleCnt="6"/>
      <dgm:spPr/>
    </dgm:pt>
    <dgm:pt modelId="{6DE79B37-6836-4D32-BA50-6028C21C3D21}" type="pres">
      <dgm:prSet presAssocID="{A53F12FC-19F1-4C1F-B481-3BD45A1C14C7}" presName="node" presStyleLbl="node1" presStyleIdx="4" presStyleCnt="6" custScaleX="129847" custRadScaleRad="102396" custRadScaleInc="13756">
        <dgm:presLayoutVars>
          <dgm:bulletEnabled val="1"/>
        </dgm:presLayoutVars>
      </dgm:prSet>
      <dgm:spPr/>
    </dgm:pt>
    <dgm:pt modelId="{14ED02DE-3B1D-4493-A1A4-ED2DD6482A8A}" type="pres">
      <dgm:prSet presAssocID="{8EED775B-FE9A-4A7B-A9AC-C4817275FBA1}" presName="parTrans" presStyleLbl="bgSibTrans2D1" presStyleIdx="5" presStyleCnt="6"/>
      <dgm:spPr/>
    </dgm:pt>
    <dgm:pt modelId="{FE9875E7-7A98-49B6-BCB3-911FEE39F826}" type="pres">
      <dgm:prSet presAssocID="{AD85D274-92FB-4B09-BAAE-BE3D3C6A12DD}" presName="node" presStyleLbl="node1" presStyleIdx="5" presStyleCnt="6" custScaleX="116736" custScaleY="166236">
        <dgm:presLayoutVars>
          <dgm:bulletEnabled val="1"/>
        </dgm:presLayoutVars>
      </dgm:prSet>
      <dgm:spPr/>
    </dgm:pt>
  </dgm:ptLst>
  <dgm:cxnLst>
    <dgm:cxn modelId="{3206F812-49DB-4141-9333-3036B3727C13}" type="presOf" srcId="{AD85D274-92FB-4B09-BAAE-BE3D3C6A12DD}" destId="{FE9875E7-7A98-49B6-BCB3-911FEE39F826}" srcOrd="0" destOrd="0" presId="urn:microsoft.com/office/officeart/2005/8/layout/radial4"/>
    <dgm:cxn modelId="{F929D313-154D-493A-89D8-22FBE2FD8CAA}" type="presOf" srcId="{B6BE362D-4B10-45EA-A19A-48E342C84E93}" destId="{DA5974C4-9BEB-4FFF-AD7D-6933C026B7DA}" srcOrd="0" destOrd="0" presId="urn:microsoft.com/office/officeart/2005/8/layout/radial4"/>
    <dgm:cxn modelId="{8A06FC24-BBFF-4869-B4C3-7FC300B4FE98}" type="presOf" srcId="{879D2E52-8941-4597-9B8E-12719C1D12C6}" destId="{0570262C-7D75-42AF-94D1-5941DD8A09DB}" srcOrd="0" destOrd="0" presId="urn:microsoft.com/office/officeart/2005/8/layout/radial4"/>
    <dgm:cxn modelId="{C91FD728-5FBE-4623-BC45-3A96EA7717BE}" type="presOf" srcId="{0C698A39-4553-43B6-9AC3-17BC99F64DF1}" destId="{267BAD7A-26B9-4AC1-B301-23486ADFC3EC}" srcOrd="0" destOrd="0" presId="urn:microsoft.com/office/officeart/2005/8/layout/radial4"/>
    <dgm:cxn modelId="{3F11A831-45CE-4290-B093-D2E403E22BBE}" srcId="{879D2E52-8941-4597-9B8E-12719C1D12C6}" destId="{AD85D274-92FB-4B09-BAAE-BE3D3C6A12DD}" srcOrd="5" destOrd="0" parTransId="{8EED775B-FE9A-4A7B-A9AC-C4817275FBA1}" sibTransId="{F6A83C47-97FA-4BD6-9CC8-58C1ECE75BAA}"/>
    <dgm:cxn modelId="{5A2E2032-068F-4D37-931E-0549DBCFA25F}" srcId="{879D2E52-8941-4597-9B8E-12719C1D12C6}" destId="{0C698A39-4553-43B6-9AC3-17BC99F64DF1}" srcOrd="2" destOrd="0" parTransId="{16CBF361-BBDB-4399-AF17-4062B51CEC4C}" sibTransId="{62D43C70-64E4-4B76-A429-6BC7AF4715B2}"/>
    <dgm:cxn modelId="{92F1463A-D260-4E1C-B2E4-AE45B9C8A2C8}" type="presOf" srcId="{A53F12FC-19F1-4C1F-B481-3BD45A1C14C7}" destId="{6DE79B37-6836-4D32-BA50-6028C21C3D21}" srcOrd="0" destOrd="0" presId="urn:microsoft.com/office/officeart/2005/8/layout/radial4"/>
    <dgm:cxn modelId="{F0ED8E4F-AC63-4790-A071-D197C16EE219}" srcId="{879D2E52-8941-4597-9B8E-12719C1D12C6}" destId="{24858677-26B2-4932-BE5A-6C3CD06A6AD1}" srcOrd="1" destOrd="0" parTransId="{F1763DD2-5B83-42CA-9B52-E6AE5AC4E1B7}" sibTransId="{5BC08F89-81DD-4771-95E9-86F2791F206C}"/>
    <dgm:cxn modelId="{775AB860-1A81-453B-8C45-537E686B8795}" type="presOf" srcId="{16CBF361-BBDB-4399-AF17-4062B51CEC4C}" destId="{C53667F5-BEB1-4B1B-A034-28E4D1E80615}" srcOrd="0" destOrd="0" presId="urn:microsoft.com/office/officeart/2005/8/layout/radial4"/>
    <dgm:cxn modelId="{38FCD065-6F42-40D9-8F46-136F8B310906}" srcId="{7D9C62CD-5F00-45ED-AE78-5BADB2D347EF}" destId="{879D2E52-8941-4597-9B8E-12719C1D12C6}" srcOrd="0" destOrd="0" parTransId="{DC14C365-A1CB-40A1-8A9C-C71D8A03F2BE}" sibTransId="{4520EC91-705F-42A8-AF84-7B22631B58D6}"/>
    <dgm:cxn modelId="{B6C5F465-8EFE-4DEF-8E5C-691233BF0C9D}" type="presOf" srcId="{24858677-26B2-4932-BE5A-6C3CD06A6AD1}" destId="{9343F636-4729-4478-A34E-C2146AC1F9BA}" srcOrd="0" destOrd="0" presId="urn:microsoft.com/office/officeart/2005/8/layout/radial4"/>
    <dgm:cxn modelId="{8B263B80-CC17-4B7C-B6C3-FB1502BB0496}" type="presOf" srcId="{3B0DFFEC-C6D2-4096-ACAF-26BF0E61F84A}" destId="{90B6373E-4DA6-4842-B6DA-448E2F1B8035}" srcOrd="0" destOrd="0" presId="urn:microsoft.com/office/officeart/2005/8/layout/radial4"/>
    <dgm:cxn modelId="{BCA5CBAB-D0A1-4F64-9158-E1943CED9314}" type="presOf" srcId="{8EED775B-FE9A-4A7B-A9AC-C4817275FBA1}" destId="{14ED02DE-3B1D-4493-A1A4-ED2DD6482A8A}" srcOrd="0" destOrd="0" presId="urn:microsoft.com/office/officeart/2005/8/layout/radial4"/>
    <dgm:cxn modelId="{8FBE8CBA-700C-4E9D-9C50-20B6A2DE08B1}" type="presOf" srcId="{13926B4B-9C4E-4156-ACB8-8757F0187528}" destId="{BD184186-30DC-41E3-B604-1FD7F3CE5F32}" srcOrd="0" destOrd="0" presId="urn:microsoft.com/office/officeart/2005/8/layout/radial4"/>
    <dgm:cxn modelId="{B29D0BC2-5C44-4935-BABF-C0141F19136C}" srcId="{879D2E52-8941-4597-9B8E-12719C1D12C6}" destId="{5C6E155A-B097-4690-80B1-273F7E15E6B6}" srcOrd="3" destOrd="0" parTransId="{B6BE362D-4B10-45EA-A19A-48E342C84E93}" sibTransId="{C8C5C274-0988-498D-87EB-6CB181C3F854}"/>
    <dgm:cxn modelId="{8D11D2C5-1B24-479A-B9B0-BAE0C645D0CA}" srcId="{879D2E52-8941-4597-9B8E-12719C1D12C6}" destId="{7C959DDB-11C4-4FA8-BF39-B5EA5001173B}" srcOrd="0" destOrd="0" parTransId="{13926B4B-9C4E-4156-ACB8-8757F0187528}" sibTransId="{CFBC480F-6DF2-43E7-9137-75C370462008}"/>
    <dgm:cxn modelId="{CD7F0AC8-63B7-4C53-BE0C-58AF8F5EBDFD}" type="presOf" srcId="{5C6E155A-B097-4690-80B1-273F7E15E6B6}" destId="{14C0FA3A-F799-4F6C-83E3-0E2EAA38E08B}" srcOrd="0" destOrd="0" presId="urn:microsoft.com/office/officeart/2005/8/layout/radial4"/>
    <dgm:cxn modelId="{7E9908D0-99E2-49EF-A9FD-B43291DD9AF4}" type="presOf" srcId="{F1763DD2-5B83-42CA-9B52-E6AE5AC4E1B7}" destId="{CEC0005D-3F84-40B6-8DBC-505B462E6183}" srcOrd="0" destOrd="0" presId="urn:microsoft.com/office/officeart/2005/8/layout/radial4"/>
    <dgm:cxn modelId="{EFDA7FD0-9B6B-4B2B-A4DE-7996AA2A1919}" srcId="{879D2E52-8941-4597-9B8E-12719C1D12C6}" destId="{A53F12FC-19F1-4C1F-B481-3BD45A1C14C7}" srcOrd="4" destOrd="0" parTransId="{3B0DFFEC-C6D2-4096-ACAF-26BF0E61F84A}" sibTransId="{E6F8000F-2791-46EC-9005-49524E24C290}"/>
    <dgm:cxn modelId="{761C0ED8-760E-44F5-96A0-A78FC904F895}" type="presOf" srcId="{7C959DDB-11C4-4FA8-BF39-B5EA5001173B}" destId="{13B86155-F2A2-4A03-AABF-95FE8441262D}" srcOrd="0" destOrd="0" presId="urn:microsoft.com/office/officeart/2005/8/layout/radial4"/>
    <dgm:cxn modelId="{8D675DE3-F4F5-4B46-8D8F-D32011275377}" type="presOf" srcId="{7D9C62CD-5F00-45ED-AE78-5BADB2D347EF}" destId="{3BA27091-86BC-4FDF-BDEA-D02A659EB996}" srcOrd="0" destOrd="0" presId="urn:microsoft.com/office/officeart/2005/8/layout/radial4"/>
    <dgm:cxn modelId="{F7645859-9894-4421-9A47-4A4632878D8C}" type="presParOf" srcId="{3BA27091-86BC-4FDF-BDEA-D02A659EB996}" destId="{0570262C-7D75-42AF-94D1-5941DD8A09DB}" srcOrd="0" destOrd="0" presId="urn:microsoft.com/office/officeart/2005/8/layout/radial4"/>
    <dgm:cxn modelId="{C400F92B-B27D-417A-9FF9-37D476D26633}" type="presParOf" srcId="{3BA27091-86BC-4FDF-BDEA-D02A659EB996}" destId="{BD184186-30DC-41E3-B604-1FD7F3CE5F32}" srcOrd="1" destOrd="0" presId="urn:microsoft.com/office/officeart/2005/8/layout/radial4"/>
    <dgm:cxn modelId="{117B140C-5799-4868-A22F-9877334251D2}" type="presParOf" srcId="{3BA27091-86BC-4FDF-BDEA-D02A659EB996}" destId="{13B86155-F2A2-4A03-AABF-95FE8441262D}" srcOrd="2" destOrd="0" presId="urn:microsoft.com/office/officeart/2005/8/layout/radial4"/>
    <dgm:cxn modelId="{38A3EA54-6395-45CE-ACD8-1E8A89E6C92C}" type="presParOf" srcId="{3BA27091-86BC-4FDF-BDEA-D02A659EB996}" destId="{CEC0005D-3F84-40B6-8DBC-505B462E6183}" srcOrd="3" destOrd="0" presId="urn:microsoft.com/office/officeart/2005/8/layout/radial4"/>
    <dgm:cxn modelId="{E18FC5CD-3C12-4E91-9A8B-E00B0F936EC6}" type="presParOf" srcId="{3BA27091-86BC-4FDF-BDEA-D02A659EB996}" destId="{9343F636-4729-4478-A34E-C2146AC1F9BA}" srcOrd="4" destOrd="0" presId="urn:microsoft.com/office/officeart/2005/8/layout/radial4"/>
    <dgm:cxn modelId="{1D75A3D6-C496-4550-95FD-B5CC0B43921A}" type="presParOf" srcId="{3BA27091-86BC-4FDF-BDEA-D02A659EB996}" destId="{C53667F5-BEB1-4B1B-A034-28E4D1E80615}" srcOrd="5" destOrd="0" presId="urn:microsoft.com/office/officeart/2005/8/layout/radial4"/>
    <dgm:cxn modelId="{3951814D-D097-48B7-8360-02C907605A11}" type="presParOf" srcId="{3BA27091-86BC-4FDF-BDEA-D02A659EB996}" destId="{267BAD7A-26B9-4AC1-B301-23486ADFC3EC}" srcOrd="6" destOrd="0" presId="urn:microsoft.com/office/officeart/2005/8/layout/radial4"/>
    <dgm:cxn modelId="{9016E786-525B-4850-8985-BED58512F7D5}" type="presParOf" srcId="{3BA27091-86BC-4FDF-BDEA-D02A659EB996}" destId="{DA5974C4-9BEB-4FFF-AD7D-6933C026B7DA}" srcOrd="7" destOrd="0" presId="urn:microsoft.com/office/officeart/2005/8/layout/radial4"/>
    <dgm:cxn modelId="{E934A0A2-9521-4BB4-B521-E99E1F43D784}" type="presParOf" srcId="{3BA27091-86BC-4FDF-BDEA-D02A659EB996}" destId="{14C0FA3A-F799-4F6C-83E3-0E2EAA38E08B}" srcOrd="8" destOrd="0" presId="urn:microsoft.com/office/officeart/2005/8/layout/radial4"/>
    <dgm:cxn modelId="{710EDA3C-B944-4C04-9072-A829785C887C}" type="presParOf" srcId="{3BA27091-86BC-4FDF-BDEA-D02A659EB996}" destId="{90B6373E-4DA6-4842-B6DA-448E2F1B8035}" srcOrd="9" destOrd="0" presId="urn:microsoft.com/office/officeart/2005/8/layout/radial4"/>
    <dgm:cxn modelId="{46B2CCEB-7FCB-4E70-BD5F-68038FE1BA23}" type="presParOf" srcId="{3BA27091-86BC-4FDF-BDEA-D02A659EB996}" destId="{6DE79B37-6836-4D32-BA50-6028C21C3D21}" srcOrd="10" destOrd="0" presId="urn:microsoft.com/office/officeart/2005/8/layout/radial4"/>
    <dgm:cxn modelId="{EFD6FB54-C531-4CD1-B626-5E239F93EEDA}" type="presParOf" srcId="{3BA27091-86BC-4FDF-BDEA-D02A659EB996}" destId="{14ED02DE-3B1D-4493-A1A4-ED2DD6482A8A}" srcOrd="11" destOrd="0" presId="urn:microsoft.com/office/officeart/2005/8/layout/radial4"/>
    <dgm:cxn modelId="{A0B51823-D11A-4332-981B-AABAD437F645}" type="presParOf" srcId="{3BA27091-86BC-4FDF-BDEA-D02A659EB996}" destId="{FE9875E7-7A98-49B6-BCB3-911FEE39F826}" srcOrd="12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DAD29BF2-EFDE-4552-88D0-29B17FBD6FF7}" type="doc">
      <dgm:prSet loTypeId="urn:microsoft.com/office/officeart/2005/8/layout/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2E27F7A-CEED-4E71-95B1-D033133ECC74}">
      <dgm:prSet phldrT="[Текст]" custT="1"/>
      <dgm:spPr/>
      <dgm:t>
        <a:bodyPr/>
        <a:lstStyle/>
        <a:p>
          <a:r>
            <a:rPr lang="ru-RU" sz="1200" b="1" i="0">
              <a:latin typeface="Times New Roman Cyr" pitchFamily="18" charset="-52"/>
            </a:rPr>
            <a:t>Цілі програмної класифікації</a:t>
          </a:r>
        </a:p>
      </dgm:t>
    </dgm:pt>
    <dgm:pt modelId="{DAC53D24-0302-4E6B-B3CC-4988FEF6F589}" type="parTrans" cxnId="{A63EF663-8AB6-4407-8A1D-AF5D3A30745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9FFAABF-EA74-4A76-9BB6-60AC19E0BD71}" type="sibTrans" cxnId="{A63EF663-8AB6-4407-8A1D-AF5D3A30745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19180B6-D04F-420A-A214-A4A14A81D879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подання бюджету на розгляд Верховної Ради України</a:t>
          </a:r>
        </a:p>
      </dgm:t>
    </dgm:pt>
    <dgm:pt modelId="{0AA23C61-5805-49F2-9057-62A44915EB36}" type="parTrans" cxnId="{A6232C33-E602-49C6-BAA3-8482E3D47E9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EDD8C33-1395-471B-BE3D-B84CC5E913DE}" type="sibTrans" cxnId="{A6232C33-E602-49C6-BAA3-8482E3D47E9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2149780D-9416-4453-948D-C8E0E12FDF7C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представлення того, яка діяльність фінансується й які завдання та цілі при цьому ставляться</a:t>
          </a:r>
        </a:p>
      </dgm:t>
    </dgm:pt>
    <dgm:pt modelId="{B5DEDC02-B803-471F-B94A-10023D5C8945}" type="parTrans" cxnId="{E1A169D2-DD73-4A00-8AF5-20BEBE43100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07C0B89A-D94C-49B3-8D75-BECF6BA9A078}" type="sibTrans" cxnId="{E1A169D2-DD73-4A00-8AF5-20BEBE431000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56A1A4D2-07B6-44B9-BFEA-17F802CBBC3F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проведення аналізу витрачання коштів і досягнутих результатів</a:t>
          </a:r>
        </a:p>
      </dgm:t>
    </dgm:pt>
    <dgm:pt modelId="{DF081AF6-3A15-473E-B278-C1CBC331ED83}" type="parTrans" cxnId="{58ED6915-C973-43DA-ABBE-44D84A5F44A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E9564AA6-CCA7-4FB7-B983-844D80AEB37F}" type="sibTrans" cxnId="{58ED6915-C973-43DA-ABBE-44D84A5F44A4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F8019622-2F6B-4D7A-B6C8-B05636993A42}" type="pres">
      <dgm:prSet presAssocID="{DAD29BF2-EFDE-4552-88D0-29B17FBD6FF7}" presName="linear" presStyleCnt="0">
        <dgm:presLayoutVars>
          <dgm:dir/>
          <dgm:animLvl val="lvl"/>
          <dgm:resizeHandles val="exact"/>
        </dgm:presLayoutVars>
      </dgm:prSet>
      <dgm:spPr/>
    </dgm:pt>
    <dgm:pt modelId="{B3443A4F-8FE1-4E23-8CCD-20D5D0425FBD}" type="pres">
      <dgm:prSet presAssocID="{42E27F7A-CEED-4E71-95B1-D033133ECC74}" presName="parentLin" presStyleCnt="0"/>
      <dgm:spPr/>
    </dgm:pt>
    <dgm:pt modelId="{AF6B09F2-7D4F-4302-8F16-63DD05820214}" type="pres">
      <dgm:prSet presAssocID="{42E27F7A-CEED-4E71-95B1-D033133ECC74}" presName="parentLeftMargin" presStyleLbl="node1" presStyleIdx="0" presStyleCnt="1"/>
      <dgm:spPr/>
    </dgm:pt>
    <dgm:pt modelId="{D989BEF9-648B-4F48-97FF-3B15CC5C3141}" type="pres">
      <dgm:prSet presAssocID="{42E27F7A-CEED-4E71-95B1-D033133ECC74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4FE51113-A0F7-4123-82D3-51BD8DF019B8}" type="pres">
      <dgm:prSet presAssocID="{42E27F7A-CEED-4E71-95B1-D033133ECC74}" presName="negativeSpace" presStyleCnt="0"/>
      <dgm:spPr/>
    </dgm:pt>
    <dgm:pt modelId="{92B54FC5-CFF4-45C0-87AA-0725DF06E9A3}" type="pres">
      <dgm:prSet presAssocID="{42E27F7A-CEED-4E71-95B1-D033133ECC74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58ED6915-C973-43DA-ABBE-44D84A5F44A4}" srcId="{42E27F7A-CEED-4E71-95B1-D033133ECC74}" destId="{56A1A4D2-07B6-44B9-BFEA-17F802CBBC3F}" srcOrd="2" destOrd="0" parTransId="{DF081AF6-3A15-473E-B278-C1CBC331ED83}" sibTransId="{E9564AA6-CCA7-4FB7-B983-844D80AEB37F}"/>
    <dgm:cxn modelId="{FD8DA12E-5771-4881-8B11-5F8AE23603CA}" type="presOf" srcId="{2149780D-9416-4453-948D-C8E0E12FDF7C}" destId="{92B54FC5-CFF4-45C0-87AA-0725DF06E9A3}" srcOrd="0" destOrd="1" presId="urn:microsoft.com/office/officeart/2005/8/layout/list1"/>
    <dgm:cxn modelId="{A6232C33-E602-49C6-BAA3-8482E3D47E99}" srcId="{42E27F7A-CEED-4E71-95B1-D033133ECC74}" destId="{819180B6-D04F-420A-A214-A4A14A81D879}" srcOrd="0" destOrd="0" parTransId="{0AA23C61-5805-49F2-9057-62A44915EB36}" sibTransId="{3EDD8C33-1395-471B-BE3D-B84CC5E913DE}"/>
    <dgm:cxn modelId="{3F1BE04B-2EDD-405D-A147-B2EBD775C785}" type="presOf" srcId="{DAD29BF2-EFDE-4552-88D0-29B17FBD6FF7}" destId="{F8019622-2F6B-4D7A-B6C8-B05636993A42}" srcOrd="0" destOrd="0" presId="urn:microsoft.com/office/officeart/2005/8/layout/list1"/>
    <dgm:cxn modelId="{92DCA44E-347A-46F6-B692-5FA154F6AA01}" type="presOf" srcId="{56A1A4D2-07B6-44B9-BFEA-17F802CBBC3F}" destId="{92B54FC5-CFF4-45C0-87AA-0725DF06E9A3}" srcOrd="0" destOrd="2" presId="urn:microsoft.com/office/officeart/2005/8/layout/list1"/>
    <dgm:cxn modelId="{A63EF663-8AB6-4407-8A1D-AF5D3A307455}" srcId="{DAD29BF2-EFDE-4552-88D0-29B17FBD6FF7}" destId="{42E27F7A-CEED-4E71-95B1-D033133ECC74}" srcOrd="0" destOrd="0" parTransId="{DAC53D24-0302-4E6B-B3CC-4988FEF6F589}" sibTransId="{B9FFAABF-EA74-4A76-9BB6-60AC19E0BD71}"/>
    <dgm:cxn modelId="{36617B94-E42E-43C0-B10C-1268DE3286D5}" type="presOf" srcId="{42E27F7A-CEED-4E71-95B1-D033133ECC74}" destId="{AF6B09F2-7D4F-4302-8F16-63DD05820214}" srcOrd="0" destOrd="0" presId="urn:microsoft.com/office/officeart/2005/8/layout/list1"/>
    <dgm:cxn modelId="{70586898-786E-469B-A462-1993292B50F7}" type="presOf" srcId="{819180B6-D04F-420A-A214-A4A14A81D879}" destId="{92B54FC5-CFF4-45C0-87AA-0725DF06E9A3}" srcOrd="0" destOrd="0" presId="urn:microsoft.com/office/officeart/2005/8/layout/list1"/>
    <dgm:cxn modelId="{C6D5F4B0-C5F2-496E-9EF9-228598713C14}" type="presOf" srcId="{42E27F7A-CEED-4E71-95B1-D033133ECC74}" destId="{D989BEF9-648B-4F48-97FF-3B15CC5C3141}" srcOrd="1" destOrd="0" presId="urn:microsoft.com/office/officeart/2005/8/layout/list1"/>
    <dgm:cxn modelId="{E1A169D2-DD73-4A00-8AF5-20BEBE431000}" srcId="{42E27F7A-CEED-4E71-95B1-D033133ECC74}" destId="{2149780D-9416-4453-948D-C8E0E12FDF7C}" srcOrd="1" destOrd="0" parTransId="{B5DEDC02-B803-471F-B94A-10023D5C8945}" sibTransId="{07C0B89A-D94C-49B3-8D75-BECF6BA9A078}"/>
    <dgm:cxn modelId="{E93B53B4-3738-498A-8866-354977F832F2}" type="presParOf" srcId="{F8019622-2F6B-4D7A-B6C8-B05636993A42}" destId="{B3443A4F-8FE1-4E23-8CCD-20D5D0425FBD}" srcOrd="0" destOrd="0" presId="urn:microsoft.com/office/officeart/2005/8/layout/list1"/>
    <dgm:cxn modelId="{3E34A958-1CE1-430A-9899-B522E32EFBAF}" type="presParOf" srcId="{B3443A4F-8FE1-4E23-8CCD-20D5D0425FBD}" destId="{AF6B09F2-7D4F-4302-8F16-63DD05820214}" srcOrd="0" destOrd="0" presId="urn:microsoft.com/office/officeart/2005/8/layout/list1"/>
    <dgm:cxn modelId="{A2BE8051-8CED-4ACB-9F95-8E4F2276408A}" type="presParOf" srcId="{B3443A4F-8FE1-4E23-8CCD-20D5D0425FBD}" destId="{D989BEF9-648B-4F48-97FF-3B15CC5C3141}" srcOrd="1" destOrd="0" presId="urn:microsoft.com/office/officeart/2005/8/layout/list1"/>
    <dgm:cxn modelId="{AC42DCBE-1A71-41E0-A7AD-6F09D843CD7D}" type="presParOf" srcId="{F8019622-2F6B-4D7A-B6C8-B05636993A42}" destId="{4FE51113-A0F7-4123-82D3-51BD8DF019B8}" srcOrd="1" destOrd="0" presId="urn:microsoft.com/office/officeart/2005/8/layout/list1"/>
    <dgm:cxn modelId="{CC91E909-34CD-48DF-8636-6EB098281517}" type="presParOf" srcId="{F8019622-2F6B-4D7A-B6C8-B05636993A42}" destId="{92B54FC5-CFF4-45C0-87AA-0725DF06E9A3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DAD29BF2-EFDE-4552-88D0-29B17FBD6FF7}" type="doc">
      <dgm:prSet loTypeId="urn:microsoft.com/office/officeart/2005/8/layout/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2E27F7A-CEED-4E71-95B1-D033133ECC74}">
      <dgm:prSet phldrT="[Текст]" custT="1"/>
      <dgm:spPr/>
      <dgm:t>
        <a:bodyPr/>
        <a:lstStyle/>
        <a:p>
          <a:r>
            <a:rPr lang="ru-RU" sz="1200" b="1" i="0">
              <a:latin typeface="Times New Roman Cyr" pitchFamily="18" charset="-52"/>
            </a:rPr>
            <a:t>Функції відомчої класифікації</a:t>
          </a:r>
        </a:p>
      </dgm:t>
    </dgm:pt>
    <dgm:pt modelId="{DAC53D24-0302-4E6B-B3CC-4988FEF6F589}" type="parTrans" cxnId="{A63EF663-8AB6-4407-8A1D-AF5D3A30745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B9FFAABF-EA74-4A76-9BB6-60AC19E0BD71}" type="sibTrans" cxnId="{A63EF663-8AB6-4407-8A1D-AF5D3A307455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819180B6-D04F-420A-A214-A4A14A81D879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ведення реєстру всіх розпорядників бюджетних коштів</a:t>
          </a:r>
        </a:p>
      </dgm:t>
    </dgm:pt>
    <dgm:pt modelId="{0AA23C61-5805-49F2-9057-62A44915EB36}" type="parTrans" cxnId="{A6232C33-E602-49C6-BAA3-8482E3D47E9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3EDD8C33-1395-471B-BE3D-B84CC5E913DE}" type="sibTrans" cxnId="{A6232C33-E602-49C6-BAA3-8482E3D47E99}">
      <dgm:prSet/>
      <dgm:spPr/>
      <dgm:t>
        <a:bodyPr/>
        <a:lstStyle/>
        <a:p>
          <a:endParaRPr lang="ru-RU" sz="1000">
            <a:latin typeface="Times New Roman Cyr" pitchFamily="18" charset="-52"/>
          </a:endParaRPr>
        </a:p>
      </dgm:t>
    </dgm:pt>
    <dgm:pt modelId="{9A7A7DCE-D06A-4428-A080-B499F64F67D4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групування споріднених програм в межах одного розпорядника коштів</a:t>
          </a:r>
        </a:p>
      </dgm:t>
    </dgm:pt>
    <dgm:pt modelId="{B7788958-F1C6-4017-B5BB-0BC4F59AFF5B}" type="parTrans" cxnId="{561A09FD-91B8-43FF-BBB3-92CD40912EBE}">
      <dgm:prSet/>
      <dgm:spPr/>
      <dgm:t>
        <a:bodyPr/>
        <a:lstStyle/>
        <a:p>
          <a:endParaRPr lang="ru-RU"/>
        </a:p>
      </dgm:t>
    </dgm:pt>
    <dgm:pt modelId="{E9C9FCCE-6180-4332-89C9-09B272DA064F}" type="sibTrans" cxnId="{561A09FD-91B8-43FF-BBB3-92CD40912EBE}">
      <dgm:prSet/>
      <dgm:spPr/>
      <dgm:t>
        <a:bodyPr/>
        <a:lstStyle/>
        <a:p>
          <a:endParaRPr lang="ru-RU"/>
        </a:p>
      </dgm:t>
    </dgm:pt>
    <dgm:pt modelId="{9A48837F-5189-4E30-99B0-B469E8EEB7C6}">
      <dgm:prSet phldrT="[Текст]" custT="1"/>
      <dgm:spPr/>
      <dgm:t>
        <a:bodyPr/>
        <a:lstStyle/>
        <a:p>
          <a:r>
            <a:rPr lang="ru-RU" sz="1000">
              <a:latin typeface="Times New Roman Cyr" pitchFamily="18" charset="-52"/>
            </a:rPr>
            <a:t>розподіл відповідальності за виконання програм</a:t>
          </a:r>
        </a:p>
      </dgm:t>
    </dgm:pt>
    <dgm:pt modelId="{F0508CB7-C4F4-44E5-B815-F259968EDA60}" type="parTrans" cxnId="{A44CCB95-53C2-4DEF-ACFC-BAB4AE0254D8}">
      <dgm:prSet/>
      <dgm:spPr/>
      <dgm:t>
        <a:bodyPr/>
        <a:lstStyle/>
        <a:p>
          <a:endParaRPr lang="ru-RU"/>
        </a:p>
      </dgm:t>
    </dgm:pt>
    <dgm:pt modelId="{8E27B1E4-86FD-48A8-804A-AE20ABF5C78A}" type="sibTrans" cxnId="{A44CCB95-53C2-4DEF-ACFC-BAB4AE0254D8}">
      <dgm:prSet/>
      <dgm:spPr/>
      <dgm:t>
        <a:bodyPr/>
        <a:lstStyle/>
        <a:p>
          <a:endParaRPr lang="ru-RU"/>
        </a:p>
      </dgm:t>
    </dgm:pt>
    <dgm:pt modelId="{F8019622-2F6B-4D7A-B6C8-B05636993A42}" type="pres">
      <dgm:prSet presAssocID="{DAD29BF2-EFDE-4552-88D0-29B17FBD6FF7}" presName="linear" presStyleCnt="0">
        <dgm:presLayoutVars>
          <dgm:dir/>
          <dgm:animLvl val="lvl"/>
          <dgm:resizeHandles val="exact"/>
        </dgm:presLayoutVars>
      </dgm:prSet>
      <dgm:spPr/>
    </dgm:pt>
    <dgm:pt modelId="{B3443A4F-8FE1-4E23-8CCD-20D5D0425FBD}" type="pres">
      <dgm:prSet presAssocID="{42E27F7A-CEED-4E71-95B1-D033133ECC74}" presName="parentLin" presStyleCnt="0"/>
      <dgm:spPr/>
    </dgm:pt>
    <dgm:pt modelId="{AF6B09F2-7D4F-4302-8F16-63DD05820214}" type="pres">
      <dgm:prSet presAssocID="{42E27F7A-CEED-4E71-95B1-D033133ECC74}" presName="parentLeftMargin" presStyleLbl="node1" presStyleIdx="0" presStyleCnt="1"/>
      <dgm:spPr/>
    </dgm:pt>
    <dgm:pt modelId="{D989BEF9-648B-4F48-97FF-3B15CC5C3141}" type="pres">
      <dgm:prSet presAssocID="{42E27F7A-CEED-4E71-95B1-D033133ECC74}" presName="parentText" presStyleLbl="node1" presStyleIdx="0" presStyleCnt="1" custScaleY="61220">
        <dgm:presLayoutVars>
          <dgm:chMax val="0"/>
          <dgm:bulletEnabled val="1"/>
        </dgm:presLayoutVars>
      </dgm:prSet>
      <dgm:spPr/>
    </dgm:pt>
    <dgm:pt modelId="{4FE51113-A0F7-4123-82D3-51BD8DF019B8}" type="pres">
      <dgm:prSet presAssocID="{42E27F7A-CEED-4E71-95B1-D033133ECC74}" presName="negativeSpace" presStyleCnt="0"/>
      <dgm:spPr/>
    </dgm:pt>
    <dgm:pt modelId="{92B54FC5-CFF4-45C0-87AA-0725DF06E9A3}" type="pres">
      <dgm:prSet presAssocID="{42E27F7A-CEED-4E71-95B1-D033133ECC74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5E966C17-F3FD-4837-A1AC-872338C714DC}" type="presOf" srcId="{42E27F7A-CEED-4E71-95B1-D033133ECC74}" destId="{AF6B09F2-7D4F-4302-8F16-63DD05820214}" srcOrd="0" destOrd="0" presId="urn:microsoft.com/office/officeart/2005/8/layout/list1"/>
    <dgm:cxn modelId="{A6232C33-E602-49C6-BAA3-8482E3D47E99}" srcId="{42E27F7A-CEED-4E71-95B1-D033133ECC74}" destId="{819180B6-D04F-420A-A214-A4A14A81D879}" srcOrd="0" destOrd="0" parTransId="{0AA23C61-5805-49F2-9057-62A44915EB36}" sibTransId="{3EDD8C33-1395-471B-BE3D-B84CC5E913DE}"/>
    <dgm:cxn modelId="{2ABB0F36-C11D-4646-90E5-CFB0526CE34B}" type="presOf" srcId="{819180B6-D04F-420A-A214-A4A14A81D879}" destId="{92B54FC5-CFF4-45C0-87AA-0725DF06E9A3}" srcOrd="0" destOrd="0" presId="urn:microsoft.com/office/officeart/2005/8/layout/list1"/>
    <dgm:cxn modelId="{6D6C0C5B-19CD-4DDE-BD8E-426A18905C36}" type="presOf" srcId="{9A48837F-5189-4E30-99B0-B469E8EEB7C6}" destId="{92B54FC5-CFF4-45C0-87AA-0725DF06E9A3}" srcOrd="0" destOrd="2" presId="urn:microsoft.com/office/officeart/2005/8/layout/list1"/>
    <dgm:cxn modelId="{A63EF663-8AB6-4407-8A1D-AF5D3A307455}" srcId="{DAD29BF2-EFDE-4552-88D0-29B17FBD6FF7}" destId="{42E27F7A-CEED-4E71-95B1-D033133ECC74}" srcOrd="0" destOrd="0" parTransId="{DAC53D24-0302-4E6B-B3CC-4988FEF6F589}" sibTransId="{B9FFAABF-EA74-4A76-9BB6-60AC19E0BD71}"/>
    <dgm:cxn modelId="{059C7887-E3F3-4CB2-B7C9-82DB61636D11}" type="presOf" srcId="{9A7A7DCE-D06A-4428-A080-B499F64F67D4}" destId="{92B54FC5-CFF4-45C0-87AA-0725DF06E9A3}" srcOrd="0" destOrd="1" presId="urn:microsoft.com/office/officeart/2005/8/layout/list1"/>
    <dgm:cxn modelId="{C37AC491-CB17-4D48-B02B-D9A23B8A868A}" type="presOf" srcId="{42E27F7A-CEED-4E71-95B1-D033133ECC74}" destId="{D989BEF9-648B-4F48-97FF-3B15CC5C3141}" srcOrd="1" destOrd="0" presId="urn:microsoft.com/office/officeart/2005/8/layout/list1"/>
    <dgm:cxn modelId="{A44CCB95-53C2-4DEF-ACFC-BAB4AE0254D8}" srcId="{42E27F7A-CEED-4E71-95B1-D033133ECC74}" destId="{9A48837F-5189-4E30-99B0-B469E8EEB7C6}" srcOrd="2" destOrd="0" parTransId="{F0508CB7-C4F4-44E5-B815-F259968EDA60}" sibTransId="{8E27B1E4-86FD-48A8-804A-AE20ABF5C78A}"/>
    <dgm:cxn modelId="{BA00A5D9-5401-4478-9DC7-17593D6C7FE3}" type="presOf" srcId="{DAD29BF2-EFDE-4552-88D0-29B17FBD6FF7}" destId="{F8019622-2F6B-4D7A-B6C8-B05636993A42}" srcOrd="0" destOrd="0" presId="urn:microsoft.com/office/officeart/2005/8/layout/list1"/>
    <dgm:cxn modelId="{561A09FD-91B8-43FF-BBB3-92CD40912EBE}" srcId="{42E27F7A-CEED-4E71-95B1-D033133ECC74}" destId="{9A7A7DCE-D06A-4428-A080-B499F64F67D4}" srcOrd="1" destOrd="0" parTransId="{B7788958-F1C6-4017-B5BB-0BC4F59AFF5B}" sibTransId="{E9C9FCCE-6180-4332-89C9-09B272DA064F}"/>
    <dgm:cxn modelId="{824425D1-04D3-4304-9919-6E50D657CDB4}" type="presParOf" srcId="{F8019622-2F6B-4D7A-B6C8-B05636993A42}" destId="{B3443A4F-8FE1-4E23-8CCD-20D5D0425FBD}" srcOrd="0" destOrd="0" presId="urn:microsoft.com/office/officeart/2005/8/layout/list1"/>
    <dgm:cxn modelId="{8D9F3F46-FFDD-484F-8E9F-1833C3CC0E61}" type="presParOf" srcId="{B3443A4F-8FE1-4E23-8CCD-20D5D0425FBD}" destId="{AF6B09F2-7D4F-4302-8F16-63DD05820214}" srcOrd="0" destOrd="0" presId="urn:microsoft.com/office/officeart/2005/8/layout/list1"/>
    <dgm:cxn modelId="{62BDB22C-F2A7-4582-A253-39CF399632CA}" type="presParOf" srcId="{B3443A4F-8FE1-4E23-8CCD-20D5D0425FBD}" destId="{D989BEF9-648B-4F48-97FF-3B15CC5C3141}" srcOrd="1" destOrd="0" presId="urn:microsoft.com/office/officeart/2005/8/layout/list1"/>
    <dgm:cxn modelId="{08928A5C-42F8-4195-A787-81F56EA2BAC8}" type="presParOf" srcId="{F8019622-2F6B-4D7A-B6C8-B05636993A42}" destId="{4FE51113-A0F7-4123-82D3-51BD8DF019B8}" srcOrd="1" destOrd="0" presId="urn:microsoft.com/office/officeart/2005/8/layout/list1"/>
    <dgm:cxn modelId="{C5704530-C211-4716-ADAE-C5ED80834E11}" type="presParOf" srcId="{F8019622-2F6B-4D7A-B6C8-B05636993A42}" destId="{92B54FC5-CFF4-45C0-87AA-0725DF06E9A3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F71863-32AC-4AE9-97DB-4A235CA15103}">
      <dsp:nvSpPr>
        <dsp:cNvPr id="0" name=""/>
        <dsp:cNvSpPr/>
      </dsp:nvSpPr>
      <dsp:spPr>
        <a:xfrm>
          <a:off x="104634" y="562"/>
          <a:ext cx="3671803" cy="381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 Cyr" pitchFamily="18" charset="-52"/>
            </a:rPr>
            <a:t>Об’єктивні чинники, що впливають на формування бюджету</a:t>
          </a:r>
        </a:p>
      </dsp:txBody>
      <dsp:txXfrm>
        <a:off x="115806" y="11734"/>
        <a:ext cx="3649459" cy="359111"/>
      </dsp:txXfrm>
    </dsp:sp>
    <dsp:sp modelId="{C3B1D810-D12E-4D9B-AB41-800FF2746FC8}">
      <dsp:nvSpPr>
        <dsp:cNvPr id="0" name=""/>
        <dsp:cNvSpPr/>
      </dsp:nvSpPr>
      <dsp:spPr>
        <a:xfrm>
          <a:off x="471815" y="382018"/>
          <a:ext cx="367180" cy="2860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091"/>
              </a:lnTo>
              <a:lnTo>
                <a:pt x="367180" y="28609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378C2E-54F8-41E4-980C-AF601291B060}">
      <dsp:nvSpPr>
        <dsp:cNvPr id="0" name=""/>
        <dsp:cNvSpPr/>
      </dsp:nvSpPr>
      <dsp:spPr>
        <a:xfrm>
          <a:off x="838995" y="477382"/>
          <a:ext cx="2907164" cy="38145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характер виробничих відносин і рівень розвитку продуктивних сил, які впливають на зміст бюджету</a:t>
          </a:r>
        </a:p>
      </dsp:txBody>
      <dsp:txXfrm>
        <a:off x="850167" y="488554"/>
        <a:ext cx="2884820" cy="359111"/>
      </dsp:txXfrm>
    </dsp:sp>
    <dsp:sp modelId="{5F920EE7-89C6-452C-BD01-631F158EA8F9}">
      <dsp:nvSpPr>
        <dsp:cNvPr id="0" name=""/>
        <dsp:cNvSpPr/>
      </dsp:nvSpPr>
      <dsp:spPr>
        <a:xfrm>
          <a:off x="471815" y="382018"/>
          <a:ext cx="367180" cy="762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2911"/>
              </a:lnTo>
              <a:lnTo>
                <a:pt x="367180" y="76291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D6FF9-3128-462D-A3EE-A717B9E44BB7}">
      <dsp:nvSpPr>
        <dsp:cNvPr id="0" name=""/>
        <dsp:cNvSpPr/>
      </dsp:nvSpPr>
      <dsp:spPr>
        <a:xfrm>
          <a:off x="838995" y="954202"/>
          <a:ext cx="2923991" cy="38145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природні особливості країни</a:t>
          </a:r>
        </a:p>
      </dsp:txBody>
      <dsp:txXfrm>
        <a:off x="850167" y="965374"/>
        <a:ext cx="2901647" cy="359111"/>
      </dsp:txXfrm>
    </dsp:sp>
    <dsp:sp modelId="{E59F878C-CDEE-4B7F-8A81-C251B640D45F}">
      <dsp:nvSpPr>
        <dsp:cNvPr id="0" name=""/>
        <dsp:cNvSpPr/>
      </dsp:nvSpPr>
      <dsp:spPr>
        <a:xfrm>
          <a:off x="471815" y="382018"/>
          <a:ext cx="367180" cy="12397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9731"/>
              </a:lnTo>
              <a:lnTo>
                <a:pt x="367180" y="123973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C6314-FB2E-41CF-ABDD-0460D0BE8E74}">
      <dsp:nvSpPr>
        <dsp:cNvPr id="0" name=""/>
        <dsp:cNvSpPr/>
      </dsp:nvSpPr>
      <dsp:spPr>
        <a:xfrm>
          <a:off x="838995" y="1431021"/>
          <a:ext cx="2924516" cy="38145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економічні особливості країни</a:t>
          </a:r>
        </a:p>
      </dsp:txBody>
      <dsp:txXfrm>
        <a:off x="850167" y="1442193"/>
        <a:ext cx="2902172" cy="359111"/>
      </dsp:txXfrm>
    </dsp:sp>
    <dsp:sp modelId="{A65CBC19-3FAA-4799-803C-D1EAA6E3FE7B}">
      <dsp:nvSpPr>
        <dsp:cNvPr id="0" name=""/>
        <dsp:cNvSpPr/>
      </dsp:nvSpPr>
      <dsp:spPr>
        <a:xfrm>
          <a:off x="471815" y="382018"/>
          <a:ext cx="367180" cy="17165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6551"/>
              </a:lnTo>
              <a:lnTo>
                <a:pt x="367180" y="17165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8E4777-2F29-45B0-8018-B96744648B0B}">
      <dsp:nvSpPr>
        <dsp:cNvPr id="0" name=""/>
        <dsp:cNvSpPr/>
      </dsp:nvSpPr>
      <dsp:spPr>
        <a:xfrm>
          <a:off x="838995" y="1907841"/>
          <a:ext cx="2922166" cy="38145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соцальні особливості країни</a:t>
          </a:r>
        </a:p>
      </dsp:txBody>
      <dsp:txXfrm>
        <a:off x="850167" y="1919013"/>
        <a:ext cx="2899822" cy="359111"/>
      </dsp:txXfrm>
    </dsp:sp>
    <dsp:sp modelId="{B5F9FB71-3D7B-4769-9014-6728247E8196}">
      <dsp:nvSpPr>
        <dsp:cNvPr id="0" name=""/>
        <dsp:cNvSpPr/>
      </dsp:nvSpPr>
      <dsp:spPr>
        <a:xfrm>
          <a:off x="471815" y="382018"/>
          <a:ext cx="367180" cy="21933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3371"/>
              </a:lnTo>
              <a:lnTo>
                <a:pt x="367180" y="219337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55A6DC-EA0D-4C57-9F17-F09117A5EF43}">
      <dsp:nvSpPr>
        <dsp:cNvPr id="0" name=""/>
        <dsp:cNvSpPr/>
      </dsp:nvSpPr>
      <dsp:spPr>
        <a:xfrm>
          <a:off x="838995" y="2384661"/>
          <a:ext cx="2947885" cy="38145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традиції, специфіка розвитку на певному історичному етапі</a:t>
          </a:r>
        </a:p>
      </dsp:txBody>
      <dsp:txXfrm>
        <a:off x="850167" y="2395833"/>
        <a:ext cx="2925541" cy="359111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B54FC5-CFF4-45C0-87AA-0725DF06E9A3}">
      <dsp:nvSpPr>
        <dsp:cNvPr id="0" name=""/>
        <dsp:cNvSpPr/>
      </dsp:nvSpPr>
      <dsp:spPr>
        <a:xfrm>
          <a:off x="0" y="285308"/>
          <a:ext cx="3880122" cy="1077299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1141" tIns="374904" rIns="301141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здійснення міжнародних порівнянь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формування показників звеленого бюджету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здійснення макроекономічного аналізу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формування галузевої політики</a:t>
          </a:r>
        </a:p>
      </dsp:txBody>
      <dsp:txXfrm>
        <a:off x="0" y="285308"/>
        <a:ext cx="3880122" cy="1077299"/>
      </dsp:txXfrm>
    </dsp:sp>
    <dsp:sp modelId="{D989BEF9-648B-4F48-97FF-3B15CC5C3141}">
      <dsp:nvSpPr>
        <dsp:cNvPr id="0" name=""/>
        <dsp:cNvSpPr/>
      </dsp:nvSpPr>
      <dsp:spPr>
        <a:xfrm>
          <a:off x="194006" y="19628"/>
          <a:ext cx="2716085" cy="53136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2662" tIns="0" rIns="102662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0" kern="1200">
              <a:latin typeface="Times New Roman Cyr" pitchFamily="18" charset="-52"/>
            </a:rPr>
            <a:t>Цілі функціональної класифікації</a:t>
          </a:r>
        </a:p>
      </dsp:txBody>
      <dsp:txXfrm>
        <a:off x="219945" y="45567"/>
        <a:ext cx="2664207" cy="479482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971B85-EDBA-4B23-A445-B8884436273E}">
      <dsp:nvSpPr>
        <dsp:cNvPr id="0" name=""/>
        <dsp:cNvSpPr/>
      </dsp:nvSpPr>
      <dsp:spPr>
        <a:xfrm>
          <a:off x="0" y="117011"/>
          <a:ext cx="3885949" cy="2419199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1593" tIns="124968" rIns="301593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операції з фінансування бюджету включають як надходження, так і витрачання бюджетних ресурсів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у бюджеті фінансування відображається окремо, оскільки не належить ні до доходів, ні до видатків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на відміну від брутто-основи відображення показників доходів і видатків бюджету, фінансування має чисту основу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може набувати форми не тільки дефіциту, а й надлишку, так і фінансування бюджету може бути як "позитивним", так і "від'ємним"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операції з фінансування бюджету мають на меті: профінансувати бюджетний дефіцит, погасити державний борг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розмір бюджетного дефіциту (або надлишку) дорівнює розміру нетто-фінансування</a:t>
          </a:r>
        </a:p>
      </dsp:txBody>
      <dsp:txXfrm>
        <a:off x="0" y="117011"/>
        <a:ext cx="3885949" cy="2419199"/>
      </dsp:txXfrm>
    </dsp:sp>
    <dsp:sp modelId="{6FDF8FD8-27EB-4307-8815-7B83B88DE7F9}">
      <dsp:nvSpPr>
        <dsp:cNvPr id="0" name=""/>
        <dsp:cNvSpPr/>
      </dsp:nvSpPr>
      <dsp:spPr>
        <a:xfrm>
          <a:off x="194297" y="28451"/>
          <a:ext cx="2720164" cy="17712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2816" tIns="0" rIns="102816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 Cyr" pitchFamily="18" charset="-52"/>
            </a:rPr>
            <a:t>Ознаки фінансування бюджету</a:t>
          </a:r>
        </a:p>
      </dsp:txBody>
      <dsp:txXfrm>
        <a:off x="202943" y="37097"/>
        <a:ext cx="2702872" cy="159828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7380D2-169A-4216-A175-5AFCA86F3149}">
      <dsp:nvSpPr>
        <dsp:cNvPr id="0" name=""/>
        <dsp:cNvSpPr/>
      </dsp:nvSpPr>
      <dsp:spPr>
        <a:xfrm>
          <a:off x="1415133" y="1130881"/>
          <a:ext cx="1010732" cy="807258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latin typeface="Times New Roman Cyr" pitchFamily="18" charset="-52"/>
            </a:rPr>
            <a:t>Методи формування доходів бюджету держави</a:t>
          </a:r>
        </a:p>
      </dsp:txBody>
      <dsp:txXfrm>
        <a:off x="1563151" y="1249101"/>
        <a:ext cx="714696" cy="570818"/>
      </dsp:txXfrm>
    </dsp:sp>
    <dsp:sp modelId="{2F5D0AC2-EEBF-4AC1-AE54-5C4EA6908959}">
      <dsp:nvSpPr>
        <dsp:cNvPr id="0" name=""/>
        <dsp:cNvSpPr/>
      </dsp:nvSpPr>
      <dsp:spPr>
        <a:xfrm rot="16200000">
          <a:off x="1824048" y="809185"/>
          <a:ext cx="192902" cy="29034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1852984" y="896190"/>
        <a:ext cx="135031" cy="174207"/>
      </dsp:txXfrm>
    </dsp:sp>
    <dsp:sp modelId="{CED49666-3F5B-4581-BF8B-F6BDDB57CCB5}">
      <dsp:nvSpPr>
        <dsp:cNvPr id="0" name=""/>
        <dsp:cNvSpPr/>
      </dsp:nvSpPr>
      <dsp:spPr>
        <a:xfrm>
          <a:off x="1428301" y="-1645"/>
          <a:ext cx="984395" cy="76856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продуктивна діяльність</a:t>
          </a:r>
        </a:p>
      </dsp:txBody>
      <dsp:txXfrm>
        <a:off x="1572462" y="110908"/>
        <a:ext cx="696073" cy="543454"/>
      </dsp:txXfrm>
    </dsp:sp>
    <dsp:sp modelId="{78B9B613-157A-4D55-97E5-A9B9C784AD3D}">
      <dsp:nvSpPr>
        <dsp:cNvPr id="0" name=""/>
        <dsp:cNvSpPr/>
      </dsp:nvSpPr>
      <dsp:spPr>
        <a:xfrm rot="19285714">
          <a:off x="2309572" y="1020851"/>
          <a:ext cx="145989" cy="29034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2314350" y="1092573"/>
        <a:ext cx="102192" cy="174207"/>
      </dsp:txXfrm>
    </dsp:sp>
    <dsp:sp modelId="{5EAEFAAF-7A2F-4DB1-ABE0-40F90065F777}">
      <dsp:nvSpPr>
        <dsp:cNvPr id="0" name=""/>
        <dsp:cNvSpPr/>
      </dsp:nvSpPr>
      <dsp:spPr>
        <a:xfrm>
          <a:off x="2374366" y="432047"/>
          <a:ext cx="893413" cy="76856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від майна і майнових прав</a:t>
          </a:r>
        </a:p>
      </dsp:txBody>
      <dsp:txXfrm>
        <a:off x="2505203" y="544600"/>
        <a:ext cx="631739" cy="543454"/>
      </dsp:txXfrm>
    </dsp:sp>
    <dsp:sp modelId="{270ACD7B-D9E3-4B5B-A6A4-F6ECB72185CA}">
      <dsp:nvSpPr>
        <dsp:cNvPr id="0" name=""/>
        <dsp:cNvSpPr/>
      </dsp:nvSpPr>
      <dsp:spPr>
        <a:xfrm rot="771429">
          <a:off x="2451788" y="1523806"/>
          <a:ext cx="115706" cy="29034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2452223" y="1578013"/>
        <a:ext cx="80994" cy="174207"/>
      </dsp:txXfrm>
    </dsp:sp>
    <dsp:sp modelId="{B6F7895F-D678-454A-A19C-B34842E47AE7}">
      <dsp:nvSpPr>
        <dsp:cNvPr id="0" name=""/>
        <dsp:cNvSpPr/>
      </dsp:nvSpPr>
      <dsp:spPr>
        <a:xfrm>
          <a:off x="2605109" y="1406547"/>
          <a:ext cx="876774" cy="76856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від державних угідь</a:t>
          </a:r>
        </a:p>
      </dsp:txBody>
      <dsp:txXfrm>
        <a:off x="2733510" y="1519100"/>
        <a:ext cx="619972" cy="543454"/>
      </dsp:txXfrm>
    </dsp:sp>
    <dsp:sp modelId="{51210F9E-7F0D-458A-8C08-316B955B4F39}">
      <dsp:nvSpPr>
        <dsp:cNvPr id="0" name=""/>
        <dsp:cNvSpPr/>
      </dsp:nvSpPr>
      <dsp:spPr>
        <a:xfrm rot="3857143">
          <a:off x="2083431" y="1914123"/>
          <a:ext cx="179582" cy="29034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2098681" y="1947922"/>
        <a:ext cx="125707" cy="174207"/>
      </dsp:txXfrm>
    </dsp:sp>
    <dsp:sp modelId="{0561C93A-4174-4A50-B314-6EA25CB00201}">
      <dsp:nvSpPr>
        <dsp:cNvPr id="0" name=""/>
        <dsp:cNvSpPr/>
      </dsp:nvSpPr>
      <dsp:spPr>
        <a:xfrm>
          <a:off x="1966740" y="2188035"/>
          <a:ext cx="907078" cy="76856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податковий</a:t>
          </a:r>
        </a:p>
      </dsp:txBody>
      <dsp:txXfrm>
        <a:off x="2099578" y="2300588"/>
        <a:ext cx="641402" cy="543454"/>
      </dsp:txXfrm>
    </dsp:sp>
    <dsp:sp modelId="{73115FB0-A3FB-451D-94C5-41540ADFBE25}">
      <dsp:nvSpPr>
        <dsp:cNvPr id="0" name=""/>
        <dsp:cNvSpPr/>
      </dsp:nvSpPr>
      <dsp:spPr>
        <a:xfrm rot="7039579">
          <a:off x="1563713" y="1907347"/>
          <a:ext cx="178239" cy="29034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 rot="10800000">
        <a:off x="1602722" y="1941664"/>
        <a:ext cx="124767" cy="174207"/>
      </dsp:txXfrm>
    </dsp:sp>
    <dsp:sp modelId="{FC2A9AF6-A536-4B38-9440-3AE0A63AF709}">
      <dsp:nvSpPr>
        <dsp:cNvPr id="0" name=""/>
        <dsp:cNvSpPr/>
      </dsp:nvSpPr>
      <dsp:spPr>
        <a:xfrm>
          <a:off x="866898" y="2179681"/>
          <a:ext cx="1036396" cy="7819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latin typeface="Times New Roman Cyr" pitchFamily="18" charset="-52"/>
            </a:rPr>
            <a:t>трансфертний</a:t>
          </a:r>
        </a:p>
      </dsp:txBody>
      <dsp:txXfrm>
        <a:off x="1018675" y="2294198"/>
        <a:ext cx="732842" cy="552938"/>
      </dsp:txXfrm>
    </dsp:sp>
    <dsp:sp modelId="{9DAC3579-BE10-49BE-AB8C-668CB5514070}">
      <dsp:nvSpPr>
        <dsp:cNvPr id="0" name=""/>
        <dsp:cNvSpPr/>
      </dsp:nvSpPr>
      <dsp:spPr>
        <a:xfrm rot="10028571">
          <a:off x="1235969" y="1529296"/>
          <a:ext cx="142668" cy="29034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 rot="10800000">
        <a:off x="1278232" y="1582603"/>
        <a:ext cx="99868" cy="174207"/>
      </dsp:txXfrm>
    </dsp:sp>
    <dsp:sp modelId="{C9BEB699-3A73-44C3-B9D9-16F227C28ABE}">
      <dsp:nvSpPr>
        <dsp:cNvPr id="0" name=""/>
        <dsp:cNvSpPr/>
      </dsp:nvSpPr>
      <dsp:spPr>
        <a:xfrm>
          <a:off x="413222" y="1406547"/>
          <a:ext cx="768560" cy="76856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позиковий</a:t>
          </a:r>
        </a:p>
      </dsp:txBody>
      <dsp:txXfrm>
        <a:off x="525775" y="1519100"/>
        <a:ext cx="543454" cy="543454"/>
      </dsp:txXfrm>
    </dsp:sp>
    <dsp:sp modelId="{0DAED72F-2BDD-44C1-8A06-C95A292173B8}">
      <dsp:nvSpPr>
        <dsp:cNvPr id="0" name=""/>
        <dsp:cNvSpPr/>
      </dsp:nvSpPr>
      <dsp:spPr>
        <a:xfrm rot="13114286">
          <a:off x="1363063" y="1010349"/>
          <a:ext cx="164397" cy="29034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 rot="10800000">
        <a:off x="1407002" y="1083793"/>
        <a:ext cx="115078" cy="174207"/>
      </dsp:txXfrm>
    </dsp:sp>
    <dsp:sp modelId="{ABE01003-E843-4772-A854-A6F4DADFB5E6}">
      <dsp:nvSpPr>
        <dsp:cNvPr id="0" name=""/>
        <dsp:cNvSpPr/>
      </dsp:nvSpPr>
      <dsp:spPr>
        <a:xfrm>
          <a:off x="635646" y="432047"/>
          <a:ext cx="768560" cy="76856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емісійний</a:t>
          </a:r>
        </a:p>
      </dsp:txBody>
      <dsp:txXfrm>
        <a:off x="748199" y="544600"/>
        <a:ext cx="543454" cy="543454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C18670-F066-42BC-8ADC-D138D12AE97D}">
      <dsp:nvSpPr>
        <dsp:cNvPr id="0" name=""/>
        <dsp:cNvSpPr/>
      </dsp:nvSpPr>
      <dsp:spPr>
        <a:xfrm>
          <a:off x="0" y="124554"/>
          <a:ext cx="3878728" cy="349681"/>
        </a:xfrm>
        <a:prstGeom prst="rect">
          <a:avLst/>
        </a:prstGeom>
        <a:gradFill rotWithShape="0">
          <a:gsLst>
            <a:gs pos="0">
              <a:schemeClr val="dk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chemeClr val="tx1"/>
              </a:solidFill>
              <a:latin typeface="Times New Roman Cyr" pitchFamily="18" charset="-52"/>
            </a:rPr>
            <a:t>Регулювання доходів бюджету</a:t>
          </a:r>
        </a:p>
      </dsp:txBody>
      <dsp:txXfrm>
        <a:off x="0" y="124554"/>
        <a:ext cx="3878728" cy="349681"/>
      </dsp:txXfrm>
    </dsp:sp>
    <dsp:sp modelId="{FC66A885-57C3-4C32-9487-6D2B9F66105B}">
      <dsp:nvSpPr>
        <dsp:cNvPr id="0" name=""/>
        <dsp:cNvSpPr/>
      </dsp:nvSpPr>
      <dsp:spPr>
        <a:xfrm>
          <a:off x="0" y="463761"/>
          <a:ext cx="1939364" cy="200826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i="1" kern="1200">
              <a:latin typeface="Times New Roman Cyr" pitchFamily="18" charset="-52"/>
            </a:rPr>
            <a:t>Форми регулювання бюджетів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централізована, здійснювана Мінфіном з метою вирівнювання можливостей одержання доходів і фінансування видатків усіма місцевими органами держави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забезпечення джерелами доходів усіх ланок бюджетної системи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децентралізована – фінансова самостійність місцевих рад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забезпечення бюджетним фінансуванням усіх галузей економіки</a:t>
          </a:r>
        </a:p>
      </dsp:txBody>
      <dsp:txXfrm>
        <a:off x="0" y="463761"/>
        <a:ext cx="1939364" cy="2008269"/>
      </dsp:txXfrm>
    </dsp:sp>
    <dsp:sp modelId="{07B369FC-F322-4783-9B78-3722049F9E9F}">
      <dsp:nvSpPr>
        <dsp:cNvPr id="0" name=""/>
        <dsp:cNvSpPr/>
      </dsp:nvSpPr>
      <dsp:spPr>
        <a:xfrm>
          <a:off x="1939364" y="460921"/>
          <a:ext cx="1939364" cy="207424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i="1" kern="1200">
              <a:latin typeface="Times New Roman Cyr" pitchFamily="18" charset="-52"/>
            </a:rPr>
            <a:t>Методи регулювання доходів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Податковий метод (дає змогу отримувати платежі згідно встановлених податкових ставок)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Нормативний метод (передбачає застосування системи нормативів при формуванні доходів бюджету)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Метод дотацій та субвенцій (дає змогу наповнити дохідну частину бюджету)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Метод перерозподілу (дає змогу через нормативи відрахувань регулювати)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Балансовий метод (дає змогу збалансувати дохідну і видаткову частин</a:t>
          </a:r>
          <a:r>
            <a:rPr lang="ru-RU" sz="800" kern="1200">
              <a:latin typeface="Times New Roman Cyr" pitchFamily="18" charset="-52"/>
            </a:rPr>
            <a:t>)</a:t>
          </a:r>
        </a:p>
      </dsp:txBody>
      <dsp:txXfrm>
        <a:off x="1939364" y="460921"/>
        <a:ext cx="1939364" cy="2074240"/>
      </dsp:txXfrm>
    </dsp:sp>
    <dsp:sp modelId="{23975846-4AFA-4FD7-A4D1-634EA3FC23C7}">
      <dsp:nvSpPr>
        <dsp:cNvPr id="0" name=""/>
        <dsp:cNvSpPr/>
      </dsp:nvSpPr>
      <dsp:spPr>
        <a:xfrm>
          <a:off x="0" y="2503929"/>
          <a:ext cx="3878728" cy="197842"/>
        </a:xfrm>
        <a:prstGeom prst="rect">
          <a:avLst/>
        </a:prstGeom>
        <a:gradFill rotWithShape="0">
          <a:gsLst>
            <a:gs pos="0">
              <a:schemeClr val="dk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A50288-489B-456A-8C64-804A26CDDEA2}">
      <dsp:nvSpPr>
        <dsp:cNvPr id="0" name=""/>
        <dsp:cNvSpPr/>
      </dsp:nvSpPr>
      <dsp:spPr>
        <a:xfrm>
          <a:off x="0" y="0"/>
          <a:ext cx="3899683" cy="489486"/>
        </a:xfrm>
        <a:prstGeom prst="rect">
          <a:avLst/>
        </a:prstGeom>
        <a:solidFill>
          <a:schemeClr val="dk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 Cyr" pitchFamily="18" charset="-52"/>
            </a:rPr>
            <a:t>СКЛАДОВІ ДОХОДІВ МІСЦЕВИХ БЮДЖЕТІВ</a:t>
          </a:r>
        </a:p>
      </dsp:txBody>
      <dsp:txXfrm>
        <a:off x="0" y="0"/>
        <a:ext cx="3899683" cy="489486"/>
      </dsp:txXfrm>
    </dsp:sp>
    <dsp:sp modelId="{052F185F-3629-4518-8EC0-1D61A0967911}">
      <dsp:nvSpPr>
        <dsp:cNvPr id="0" name=""/>
        <dsp:cNvSpPr/>
      </dsp:nvSpPr>
      <dsp:spPr>
        <a:xfrm>
          <a:off x="1904" y="489486"/>
          <a:ext cx="1298624" cy="10279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власних доходів місцевих бюджетів, які не враховуються при визначенні обсягу міжбюджетних трансфертів</a:t>
          </a:r>
        </a:p>
      </dsp:txBody>
      <dsp:txXfrm>
        <a:off x="1904" y="489486"/>
        <a:ext cx="1298624" cy="1027920"/>
      </dsp:txXfrm>
    </dsp:sp>
    <dsp:sp modelId="{ECE93F09-BF42-416E-B2EA-016307291B32}">
      <dsp:nvSpPr>
        <dsp:cNvPr id="0" name=""/>
        <dsp:cNvSpPr/>
      </dsp:nvSpPr>
      <dsp:spPr>
        <a:xfrm>
          <a:off x="1300529" y="489486"/>
          <a:ext cx="1298624" cy="10279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доходів, що закріплюються за місцевими бюджетами та враховуються при визначенні обсягів міжбюджетних трансфертів;</a:t>
          </a:r>
        </a:p>
      </dsp:txBody>
      <dsp:txXfrm>
        <a:off x="1300529" y="489486"/>
        <a:ext cx="1298624" cy="1027920"/>
      </dsp:txXfrm>
    </dsp:sp>
    <dsp:sp modelId="{9BA8BB74-39C1-4C68-A936-43B405250E41}">
      <dsp:nvSpPr>
        <dsp:cNvPr id="0" name=""/>
        <dsp:cNvSpPr/>
      </dsp:nvSpPr>
      <dsp:spPr>
        <a:xfrm>
          <a:off x="2599153" y="489486"/>
          <a:ext cx="1298624" cy="10279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міжбюджетних трансфертів, що безповоротно передаються з одного бюджету до іншого</a:t>
          </a:r>
        </a:p>
      </dsp:txBody>
      <dsp:txXfrm>
        <a:off x="2599153" y="489486"/>
        <a:ext cx="1298624" cy="1027920"/>
      </dsp:txXfrm>
    </dsp:sp>
    <dsp:sp modelId="{AAAFF8D3-A50C-48A2-B690-BC31A33E2FC1}">
      <dsp:nvSpPr>
        <dsp:cNvPr id="0" name=""/>
        <dsp:cNvSpPr/>
      </dsp:nvSpPr>
      <dsp:spPr>
        <a:xfrm>
          <a:off x="0" y="1517406"/>
          <a:ext cx="3899683" cy="114213"/>
        </a:xfrm>
        <a:prstGeom prst="rect">
          <a:avLst/>
        </a:prstGeom>
        <a:solidFill>
          <a:schemeClr val="dk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736105-AED0-46A2-9D9B-9A4F5E4A8373}">
      <dsp:nvSpPr>
        <dsp:cNvPr id="0" name=""/>
        <dsp:cNvSpPr/>
      </dsp:nvSpPr>
      <dsp:spPr>
        <a:xfrm>
          <a:off x="2390" y="198899"/>
          <a:ext cx="1187691" cy="399643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Видатки суспільства</a:t>
          </a:r>
        </a:p>
      </dsp:txBody>
      <dsp:txXfrm>
        <a:off x="202212" y="198899"/>
        <a:ext cx="788048" cy="399643"/>
      </dsp:txXfrm>
    </dsp:sp>
    <dsp:sp modelId="{65E3E6F1-EAFF-4258-89DC-6351E3055622}">
      <dsp:nvSpPr>
        <dsp:cNvPr id="0" name=""/>
        <dsp:cNvSpPr/>
      </dsp:nvSpPr>
      <dsp:spPr>
        <a:xfrm>
          <a:off x="1090171" y="198899"/>
          <a:ext cx="999109" cy="399643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Державні видатки</a:t>
          </a:r>
        </a:p>
      </dsp:txBody>
      <dsp:txXfrm>
        <a:off x="1289993" y="198899"/>
        <a:ext cx="599466" cy="399643"/>
      </dsp:txXfrm>
    </dsp:sp>
    <dsp:sp modelId="{0112A479-D402-416C-8ECF-1E7B300C9024}">
      <dsp:nvSpPr>
        <dsp:cNvPr id="0" name=""/>
        <dsp:cNvSpPr/>
      </dsp:nvSpPr>
      <dsp:spPr>
        <a:xfrm>
          <a:off x="1989369" y="198899"/>
          <a:ext cx="999109" cy="399643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Видатки держави</a:t>
          </a:r>
        </a:p>
      </dsp:txBody>
      <dsp:txXfrm>
        <a:off x="2189191" y="198899"/>
        <a:ext cx="599466" cy="399643"/>
      </dsp:txXfrm>
    </dsp:sp>
    <dsp:sp modelId="{FFAC1F85-DE2D-4BA6-8249-AD32A83A5420}">
      <dsp:nvSpPr>
        <dsp:cNvPr id="0" name=""/>
        <dsp:cNvSpPr/>
      </dsp:nvSpPr>
      <dsp:spPr>
        <a:xfrm>
          <a:off x="2888568" y="198899"/>
          <a:ext cx="999109" cy="399643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Видатки бюджетів</a:t>
          </a:r>
        </a:p>
      </dsp:txBody>
      <dsp:txXfrm>
        <a:off x="3088390" y="198899"/>
        <a:ext cx="599466" cy="399643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355C4A-0109-4FAC-8FD7-66EBF6A2F436}">
      <dsp:nvSpPr>
        <dsp:cNvPr id="0" name=""/>
        <dsp:cNvSpPr/>
      </dsp:nvSpPr>
      <dsp:spPr>
        <a:xfrm rot="5400000">
          <a:off x="-310112" y="378831"/>
          <a:ext cx="1678791" cy="921128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i="1" kern="1200">
              <a:latin typeface="Times New Roman Cyr" pitchFamily="18" charset="-52"/>
            </a:rPr>
            <a:t>До видатків бюджету не належать</a:t>
          </a:r>
        </a:p>
      </dsp:txBody>
      <dsp:txXfrm rot="-5400000">
        <a:off x="68720" y="460563"/>
        <a:ext cx="921128" cy="757663"/>
      </dsp:txXfrm>
    </dsp:sp>
    <dsp:sp modelId="{4525E944-2A4A-4EA7-91DC-2D8A1F963976}">
      <dsp:nvSpPr>
        <dsp:cNvPr id="0" name=""/>
        <dsp:cNvSpPr/>
      </dsp:nvSpPr>
      <dsp:spPr>
        <a:xfrm rot="5400000">
          <a:off x="1699720" y="-682638"/>
          <a:ext cx="1509155" cy="2874435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погашення боргу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компенсація частини суми штрафних санкцій, що перераховується покупцям за рахунок штрафних санкцій, застосованих органами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надання кредитів з бюджету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розміщення бюджетних коштів на депозитах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придбання цінних паперів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повернення надміру сплачених до бюджету сум податків і зборів та інших доходів бюджету</a:t>
          </a:r>
        </a:p>
      </dsp:txBody>
      <dsp:txXfrm rot="-5400000">
        <a:off x="1017081" y="73672"/>
        <a:ext cx="2800764" cy="1361813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853F37-B6EA-4D38-85EC-6D5DCB0305AA}">
      <dsp:nvSpPr>
        <dsp:cNvPr id="0" name=""/>
        <dsp:cNvSpPr/>
      </dsp:nvSpPr>
      <dsp:spPr>
        <a:xfrm>
          <a:off x="1896" y="0"/>
          <a:ext cx="3880708" cy="3487479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latin typeface="Times New Roman Cyr" pitchFamily="18" charset="-52"/>
            </a:rPr>
            <a:t>ВИДАТКИ БЮДЖЕТУ ЗГІДНО ІЗ БЮДЖЕТНОЮ КЛАСИФІКАЦІЄЮ</a:t>
          </a:r>
        </a:p>
      </dsp:txBody>
      <dsp:txXfrm>
        <a:off x="1896" y="0"/>
        <a:ext cx="3880708" cy="1046243"/>
      </dsp:txXfrm>
    </dsp:sp>
    <dsp:sp modelId="{973C001D-2DA0-437F-A7FE-3AA801C64269}">
      <dsp:nvSpPr>
        <dsp:cNvPr id="0" name=""/>
        <dsp:cNvSpPr/>
      </dsp:nvSpPr>
      <dsp:spPr>
        <a:xfrm>
          <a:off x="389967" y="839374"/>
          <a:ext cx="3104566" cy="8933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За функціональною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Загальнодержавні функції;  оборона;  громадський порядок, безпека та судова влада;  економічна діяльність; охорона навколишнього середовища; ЖКГ; охорона здоров'я;  духовний та фізичний розвиток;  освіта; соціальний захист та соціальне</a:t>
          </a:r>
        </a:p>
      </dsp:txBody>
      <dsp:txXfrm>
        <a:off x="416133" y="865540"/>
        <a:ext cx="3052234" cy="841040"/>
      </dsp:txXfrm>
    </dsp:sp>
    <dsp:sp modelId="{F209DF1D-9BBA-4911-8210-3301AB9A42A6}">
      <dsp:nvSpPr>
        <dsp:cNvPr id="0" name=""/>
        <dsp:cNvSpPr/>
      </dsp:nvSpPr>
      <dsp:spPr>
        <a:xfrm>
          <a:off x="389967" y="1849025"/>
          <a:ext cx="3104566" cy="4170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За економічною класифікацією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Поточні, капітальні</a:t>
          </a:r>
        </a:p>
      </dsp:txBody>
      <dsp:txXfrm>
        <a:off x="402182" y="1861240"/>
        <a:ext cx="3080136" cy="392615"/>
      </dsp:txXfrm>
    </dsp:sp>
    <dsp:sp modelId="{857F1EF1-5F3D-46D5-BC23-BAE90BD56B8C}">
      <dsp:nvSpPr>
        <dsp:cNvPr id="0" name=""/>
        <dsp:cNvSpPr/>
      </dsp:nvSpPr>
      <dsp:spPr>
        <a:xfrm>
          <a:off x="400585" y="2385899"/>
          <a:ext cx="3104566" cy="41205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За відомчою класифікацією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За перліком головних розпорядників</a:t>
          </a:r>
        </a:p>
      </dsp:txBody>
      <dsp:txXfrm>
        <a:off x="412654" y="2397968"/>
        <a:ext cx="3080428" cy="387914"/>
      </dsp:txXfrm>
    </dsp:sp>
    <dsp:sp modelId="{A3044F01-F6ED-4A16-9A55-B337D46C92F5}">
      <dsp:nvSpPr>
        <dsp:cNvPr id="0" name=""/>
        <dsp:cNvSpPr/>
      </dsp:nvSpPr>
      <dsp:spPr>
        <a:xfrm>
          <a:off x="389967" y="2920144"/>
          <a:ext cx="3104566" cy="3914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За програмною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За програмами</a:t>
          </a:r>
        </a:p>
      </dsp:txBody>
      <dsp:txXfrm>
        <a:off x="401433" y="2931610"/>
        <a:ext cx="3081634" cy="368536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ABCF9D-E64B-4C6B-9EEF-02694AD636D8}">
      <dsp:nvSpPr>
        <dsp:cNvPr id="0" name=""/>
        <dsp:cNvSpPr/>
      </dsp:nvSpPr>
      <dsp:spPr>
        <a:xfrm rot="5400000">
          <a:off x="1464044" y="10880"/>
          <a:ext cx="2350267" cy="2483932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b="0" i="1" kern="1200">
              <a:latin typeface="Times New Roman Cyr" pitchFamily="18" charset="-52"/>
            </a:rPr>
            <a:t>Форми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проєктне фінансування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бюджетні кредити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кошторисне фінансування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бюджетні трансферти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i="1" kern="1200">
              <a:latin typeface="Times New Roman Cyr" pitchFamily="18" charset="-52"/>
            </a:rPr>
            <a:t>Принципи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плановість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цільове використання коштів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безвідплатність фінансування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ефективність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поєднання власних, бюджетних джерел фінансування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контроль за використання коштів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i="1" kern="1200">
              <a:latin typeface="Times New Roman Cyr" pitchFamily="18" charset="-52"/>
            </a:rPr>
            <a:t>Методи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єдиного казначейського рахунку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перерахування коштів на рахунки розпорядників</a:t>
          </a:r>
        </a:p>
      </dsp:txBody>
      <dsp:txXfrm rot="-5400000">
        <a:off x="1397212" y="192444"/>
        <a:ext cx="2369201" cy="2120805"/>
      </dsp:txXfrm>
    </dsp:sp>
    <dsp:sp modelId="{6A348646-F61C-48D1-B362-52AAD737B924}">
      <dsp:nvSpPr>
        <dsp:cNvPr id="0" name=""/>
        <dsp:cNvSpPr/>
      </dsp:nvSpPr>
      <dsp:spPr>
        <a:xfrm>
          <a:off x="0" y="156437"/>
          <a:ext cx="1397212" cy="2192818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b="1" kern="1200">
              <a:latin typeface="Times New Roman Cyr" pitchFamily="18" charset="-52"/>
            </a:rPr>
            <a:t>БЮДЖЕТНЕ ФІНАНСУВАННЯ</a:t>
          </a:r>
        </a:p>
      </dsp:txBody>
      <dsp:txXfrm>
        <a:off x="68206" y="224643"/>
        <a:ext cx="1260800" cy="2056406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50789A-6947-4E96-9A00-47D92EB40CBB}">
      <dsp:nvSpPr>
        <dsp:cNvPr id="0" name=""/>
        <dsp:cNvSpPr/>
      </dsp:nvSpPr>
      <dsp:spPr>
        <a:xfrm rot="5400000">
          <a:off x="2203864" y="-739374"/>
          <a:ext cx="902582" cy="2498969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Установи, уповноважені забезпечувати діяльність Верховної Ради України, Президента України, Кабінету Міністрів України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Національне антикорупційне бюро України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Конституційний Суд України</a:t>
          </a:r>
        </a:p>
      </dsp:txBody>
      <dsp:txXfrm rot="-5400000">
        <a:off x="1405671" y="102879"/>
        <a:ext cx="2454909" cy="814462"/>
      </dsp:txXfrm>
    </dsp:sp>
    <dsp:sp modelId="{9B21603B-9AE9-4E8F-8450-B6C5EAA4CF2A}">
      <dsp:nvSpPr>
        <dsp:cNvPr id="0" name=""/>
        <dsp:cNvSpPr/>
      </dsp:nvSpPr>
      <dsp:spPr>
        <a:xfrm>
          <a:off x="0" y="0"/>
          <a:ext cx="1405670" cy="101781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За бюджетними призначеннями, визначеними законом про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Державний бюджет України:</a:t>
          </a:r>
        </a:p>
      </dsp:txBody>
      <dsp:txXfrm>
        <a:off x="49686" y="49686"/>
        <a:ext cx="1306298" cy="918443"/>
      </dsp:txXfrm>
    </dsp:sp>
    <dsp:sp modelId="{A28F2A33-165A-40B1-9B0F-2D0A96ADA050}">
      <dsp:nvSpPr>
        <dsp:cNvPr id="0" name=""/>
        <dsp:cNvSpPr/>
      </dsp:nvSpPr>
      <dsp:spPr>
        <a:xfrm rot="5400000">
          <a:off x="2194752" y="329331"/>
          <a:ext cx="920805" cy="2498969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уповноважені юридичні особи (бюджетні установи), що забезпечують діяльність Верховної Ради Автономної Республіки Крим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міністерства та інші органи влади Автономної Республіки Крим в особі їх керівників</a:t>
          </a:r>
        </a:p>
      </dsp:txBody>
      <dsp:txXfrm rot="-5400000">
        <a:off x="1405670" y="1163363"/>
        <a:ext cx="2454019" cy="830905"/>
      </dsp:txXfrm>
    </dsp:sp>
    <dsp:sp modelId="{CB39DEE2-3D4C-489D-84F7-60F541A09D2F}">
      <dsp:nvSpPr>
        <dsp:cNvPr id="0" name=""/>
        <dsp:cNvSpPr/>
      </dsp:nvSpPr>
      <dsp:spPr>
        <a:xfrm>
          <a:off x="0" y="1069908"/>
          <a:ext cx="1405670" cy="101781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За бюджетними призначеннями, визначеними рішенням про бюджет Автономної Республіки Крим:</a:t>
          </a:r>
        </a:p>
      </dsp:txBody>
      <dsp:txXfrm>
        <a:off x="49686" y="1119594"/>
        <a:ext cx="1306298" cy="918443"/>
      </dsp:txXfrm>
    </dsp:sp>
    <dsp:sp modelId="{7087F196-2809-4E92-95FE-C7D0CFCF970D}">
      <dsp:nvSpPr>
        <dsp:cNvPr id="0" name=""/>
        <dsp:cNvSpPr/>
      </dsp:nvSpPr>
      <dsp:spPr>
        <a:xfrm rot="5400000">
          <a:off x="2128827" y="1414084"/>
          <a:ext cx="1047470" cy="2496529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місцеві державні адміністрації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виконавчі органи та апарати місцевих рад (секретаріат Київської міської ради)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структурні підрозділи місцевих державних адміністрацій, виконавчих органів місцевих рад в особі їх керівників</a:t>
          </a:r>
        </a:p>
      </dsp:txBody>
      <dsp:txXfrm rot="-5400000">
        <a:off x="1404298" y="2189747"/>
        <a:ext cx="2445396" cy="945204"/>
      </dsp:txXfrm>
    </dsp:sp>
    <dsp:sp modelId="{68A3CD99-9308-4DB5-A666-1A5C5885C5D5}">
      <dsp:nvSpPr>
        <dsp:cNvPr id="0" name=""/>
        <dsp:cNvSpPr/>
      </dsp:nvSpPr>
      <dsp:spPr>
        <a:xfrm>
          <a:off x="0" y="2153441"/>
          <a:ext cx="1404297" cy="101781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За бюджетними призначеннями, визначеними іншими рішеннями про місцеві бюджети:</a:t>
          </a:r>
        </a:p>
      </dsp:txBody>
      <dsp:txXfrm>
        <a:off x="49686" y="2203127"/>
        <a:ext cx="1304925" cy="91844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F71863-32AC-4AE9-97DB-4A235CA15103}">
      <dsp:nvSpPr>
        <dsp:cNvPr id="0" name=""/>
        <dsp:cNvSpPr/>
      </dsp:nvSpPr>
      <dsp:spPr>
        <a:xfrm>
          <a:off x="225967" y="310"/>
          <a:ext cx="3431163" cy="356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 Cyr" pitchFamily="18" charset="-52"/>
            </a:rPr>
            <a:t>Суб’єктивні чинники, що впливають на формування бюджету</a:t>
          </a:r>
        </a:p>
      </dsp:txBody>
      <dsp:txXfrm>
        <a:off x="236407" y="10750"/>
        <a:ext cx="3410283" cy="335576"/>
      </dsp:txXfrm>
    </dsp:sp>
    <dsp:sp modelId="{C3B1D810-D12E-4D9B-AB41-800FF2746FC8}">
      <dsp:nvSpPr>
        <dsp:cNvPr id="0" name=""/>
        <dsp:cNvSpPr/>
      </dsp:nvSpPr>
      <dsp:spPr>
        <a:xfrm>
          <a:off x="569084" y="356767"/>
          <a:ext cx="343116" cy="2673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342"/>
              </a:lnTo>
              <a:lnTo>
                <a:pt x="343116" y="26734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378C2E-54F8-41E4-980C-AF601291B060}">
      <dsp:nvSpPr>
        <dsp:cNvPr id="0" name=""/>
        <dsp:cNvSpPr/>
      </dsp:nvSpPr>
      <dsp:spPr>
        <a:xfrm>
          <a:off x="912200" y="445881"/>
          <a:ext cx="2716636" cy="35645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Тип держави</a:t>
          </a:r>
        </a:p>
      </dsp:txBody>
      <dsp:txXfrm>
        <a:off x="922640" y="456321"/>
        <a:ext cx="2695756" cy="335576"/>
      </dsp:txXfrm>
    </dsp:sp>
    <dsp:sp modelId="{5F920EE7-89C6-452C-BD01-631F158EA8F9}">
      <dsp:nvSpPr>
        <dsp:cNvPr id="0" name=""/>
        <dsp:cNvSpPr/>
      </dsp:nvSpPr>
      <dsp:spPr>
        <a:xfrm>
          <a:off x="569084" y="356767"/>
          <a:ext cx="343116" cy="712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912"/>
              </a:lnTo>
              <a:lnTo>
                <a:pt x="343116" y="71291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D6FF9-3128-462D-A3EE-A717B9E44BB7}">
      <dsp:nvSpPr>
        <dsp:cNvPr id="0" name=""/>
        <dsp:cNvSpPr/>
      </dsp:nvSpPr>
      <dsp:spPr>
        <a:xfrm>
          <a:off x="912200" y="891451"/>
          <a:ext cx="2732360" cy="35645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Політика уряду у відповідний період</a:t>
          </a:r>
        </a:p>
      </dsp:txBody>
      <dsp:txXfrm>
        <a:off x="922640" y="901891"/>
        <a:ext cx="2711480" cy="335576"/>
      </dsp:txXfrm>
    </dsp:sp>
    <dsp:sp modelId="{E59F878C-CDEE-4B7F-8A81-C251B640D45F}">
      <dsp:nvSpPr>
        <dsp:cNvPr id="0" name=""/>
        <dsp:cNvSpPr/>
      </dsp:nvSpPr>
      <dsp:spPr>
        <a:xfrm>
          <a:off x="569084" y="356767"/>
          <a:ext cx="343116" cy="1158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483"/>
              </a:lnTo>
              <a:lnTo>
                <a:pt x="343116" y="115848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C6314-FB2E-41CF-ABDD-0460D0BE8E74}">
      <dsp:nvSpPr>
        <dsp:cNvPr id="0" name=""/>
        <dsp:cNvSpPr/>
      </dsp:nvSpPr>
      <dsp:spPr>
        <a:xfrm>
          <a:off x="912200" y="1337022"/>
          <a:ext cx="2732851" cy="35645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Пріоритети економічного розвитку країни</a:t>
          </a:r>
        </a:p>
      </dsp:txBody>
      <dsp:txXfrm>
        <a:off x="922640" y="1347462"/>
        <a:ext cx="2711971" cy="335576"/>
      </dsp:txXfrm>
    </dsp:sp>
    <dsp:sp modelId="{A65CBC19-3FAA-4799-803C-D1EAA6E3FE7B}">
      <dsp:nvSpPr>
        <dsp:cNvPr id="0" name=""/>
        <dsp:cNvSpPr/>
      </dsp:nvSpPr>
      <dsp:spPr>
        <a:xfrm>
          <a:off x="569084" y="356767"/>
          <a:ext cx="343116" cy="1604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4053"/>
              </a:lnTo>
              <a:lnTo>
                <a:pt x="343116" y="160405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8E4777-2F29-45B0-8018-B96744648B0B}">
      <dsp:nvSpPr>
        <dsp:cNvPr id="0" name=""/>
        <dsp:cNvSpPr/>
      </dsp:nvSpPr>
      <dsp:spPr>
        <a:xfrm>
          <a:off x="912200" y="1782592"/>
          <a:ext cx="2730655" cy="35645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Зовнішня та внутрішня економічна ситуація в державі</a:t>
          </a:r>
        </a:p>
      </dsp:txBody>
      <dsp:txXfrm>
        <a:off x="922640" y="1793032"/>
        <a:ext cx="2709775" cy="335576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DB4F44-A1EB-4B04-ACB9-98A2330F6D94}">
      <dsp:nvSpPr>
        <dsp:cNvPr id="0" name=""/>
        <dsp:cNvSpPr/>
      </dsp:nvSpPr>
      <dsp:spPr>
        <a:xfrm>
          <a:off x="0" y="300200"/>
          <a:ext cx="3825949" cy="1260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6936" tIns="416560" rIns="296936" bIns="71120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b="1" kern="1200">
              <a:latin typeface="Times New Roman Cyr" pitchFamily="18" charset="-52"/>
            </a:rPr>
            <a:t>1-й рік (рік, що передує плановому)</a:t>
          </a:r>
          <a:r>
            <a:rPr lang="ru-RU" sz="1000" kern="1200">
              <a:latin typeface="Times New Roman Cyr" pitchFamily="18" charset="-52"/>
            </a:rPr>
            <a:t>: складання проекту бюджету, його розгляд і затвердження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b="1" kern="1200">
              <a:latin typeface="Times New Roman Cyr" pitchFamily="18" charset="-52"/>
            </a:rPr>
            <a:t>2-й рік: </a:t>
          </a:r>
          <a:r>
            <a:rPr lang="ru-RU" sz="1000" kern="1200">
              <a:latin typeface="Times New Roman Cyr" pitchFamily="18" charset="-52"/>
            </a:rPr>
            <a:t>виконання бюджету (бюджетний період)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b="1" kern="1200">
              <a:latin typeface="Times New Roman Cyr" pitchFamily="18" charset="-52"/>
            </a:rPr>
            <a:t>3-й рік (наступний після стадії виконання): </a:t>
          </a:r>
          <a:r>
            <a:rPr lang="ru-RU" sz="1000" kern="1200">
              <a:latin typeface="Times New Roman Cyr" pitchFamily="18" charset="-52"/>
            </a:rPr>
            <a:t>складання звіту про виконання бюджету і його затвердження</a:t>
          </a:r>
        </a:p>
      </dsp:txBody>
      <dsp:txXfrm>
        <a:off x="0" y="300200"/>
        <a:ext cx="3825949" cy="1260000"/>
      </dsp:txXfrm>
    </dsp:sp>
    <dsp:sp modelId="{2D1FD541-12F5-44DC-B1EE-61B95DF11A5F}">
      <dsp:nvSpPr>
        <dsp:cNvPr id="0" name=""/>
        <dsp:cNvSpPr/>
      </dsp:nvSpPr>
      <dsp:spPr>
        <a:xfrm>
          <a:off x="191297" y="5000"/>
          <a:ext cx="2678164" cy="59039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228" tIns="0" rIns="101228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i="1" kern="1200">
              <a:latin typeface="Times New Roman Cyr" pitchFamily="18" charset="-52"/>
            </a:rPr>
            <a:t>Стадії бюджетного процесу проходять протягом трьох років:</a:t>
          </a:r>
        </a:p>
      </dsp:txBody>
      <dsp:txXfrm>
        <a:off x="220118" y="33821"/>
        <a:ext cx="2620522" cy="532757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AE3997-8C01-4D18-8F5D-E0DF9C6C2DC6}">
      <dsp:nvSpPr>
        <dsp:cNvPr id="0" name=""/>
        <dsp:cNvSpPr/>
      </dsp:nvSpPr>
      <dsp:spPr>
        <a:xfrm>
          <a:off x="0" y="22872"/>
          <a:ext cx="3893067" cy="4608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 Cyr" pitchFamily="18" charset="-52"/>
            </a:rPr>
            <a:t>ОСНОВНІ ЗАВДАННЯ БЮДЖЕТНОГО ПРОЦЕСУ</a:t>
          </a:r>
        </a:p>
      </dsp:txBody>
      <dsp:txXfrm>
        <a:off x="0" y="22872"/>
        <a:ext cx="3893067" cy="460800"/>
      </dsp:txXfrm>
    </dsp:sp>
    <dsp:sp modelId="{D2C997A7-7258-431D-B51A-4C7D1325D882}">
      <dsp:nvSpPr>
        <dsp:cNvPr id="0" name=""/>
        <dsp:cNvSpPr/>
      </dsp:nvSpPr>
      <dsp:spPr>
        <a:xfrm>
          <a:off x="0" y="483672"/>
          <a:ext cx="3893067" cy="180072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1) максимальне виявлення всіх матеріальних і фінансових резервів з метою створення збалансованого ринку;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2) визначення доходів бюджету;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3) узгодження бюджету із загальною фінансовою політикою;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4) здійснення бюджетного регулювання з метою збалансування всіх бюджетів;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5) скорочення і ліквідація бюджетного дефіциту за рахунок економічно виправданих джерел;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6) посилення контролю за фінансовою діяльністю органів державної влади, місцевого самоврядування, юридичних та фізичних осіб</a:t>
          </a:r>
        </a:p>
      </dsp:txBody>
      <dsp:txXfrm>
        <a:off x="0" y="483672"/>
        <a:ext cx="3893067" cy="1800720"/>
      </dsp:txXfrm>
    </dsp:sp>
  </dsp:spTree>
</dsp:drawing>
</file>

<file path=word/diagrams/drawing2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9CE7D0-9E0F-4E02-9D20-8A81380DECE3}">
      <dsp:nvSpPr>
        <dsp:cNvPr id="0" name=""/>
        <dsp:cNvSpPr/>
      </dsp:nvSpPr>
      <dsp:spPr>
        <a:xfrm rot="5400000">
          <a:off x="1875347" y="-284799"/>
          <a:ext cx="1531363" cy="248567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Верховна Рада України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Президент України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Міністерство фінансів України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Національний банк України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Кабінет Міністрів України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Рахункова палата України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Державна Казначейська служба України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Головні розпорядники бюджетних коштів</a:t>
          </a:r>
        </a:p>
      </dsp:txBody>
      <dsp:txXfrm rot="-5400000">
        <a:off x="1398192" y="267111"/>
        <a:ext cx="2410919" cy="1381853"/>
      </dsp:txXfrm>
    </dsp:sp>
    <dsp:sp modelId="{BD7F0547-57B1-4C99-B1FA-9E90968A29FF}">
      <dsp:nvSpPr>
        <dsp:cNvPr id="0" name=""/>
        <dsp:cNvSpPr/>
      </dsp:nvSpPr>
      <dsp:spPr>
        <a:xfrm>
          <a:off x="0" y="1871"/>
          <a:ext cx="1398192" cy="191420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i="1" kern="1200">
              <a:latin typeface="Times New Roman Cyr" pitchFamily="18" charset="-52"/>
            </a:rPr>
            <a:t>До основних учасників бюджетного процесу належать:</a:t>
          </a:r>
        </a:p>
      </dsp:txBody>
      <dsp:txXfrm>
        <a:off x="68254" y="70125"/>
        <a:ext cx="1261684" cy="1777696"/>
      </dsp:txXfrm>
    </dsp:sp>
  </dsp:spTree>
</dsp:drawing>
</file>

<file path=word/diagrams/drawing2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0DD9A6-DE50-4523-AB81-2F82F9B6DFCE}">
      <dsp:nvSpPr>
        <dsp:cNvPr id="0" name=""/>
        <dsp:cNvSpPr/>
      </dsp:nvSpPr>
      <dsp:spPr>
        <a:xfrm>
          <a:off x="0" y="18637"/>
          <a:ext cx="3888740" cy="3744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i="1" kern="1200">
              <a:latin typeface="Times New Roman Cyr" pitchFamily="18" charset="-52"/>
            </a:rPr>
            <a:t>Мета міжбюджетних відносин</a:t>
          </a:r>
        </a:p>
      </dsp:txBody>
      <dsp:txXfrm>
        <a:off x="18277" y="36914"/>
        <a:ext cx="3852186" cy="337846"/>
      </dsp:txXfrm>
    </dsp:sp>
    <dsp:sp modelId="{DFE66852-7AF3-4B3A-A2F8-08D097C9EC11}">
      <dsp:nvSpPr>
        <dsp:cNvPr id="0" name=""/>
        <dsp:cNvSpPr/>
      </dsp:nvSpPr>
      <dsp:spPr>
        <a:xfrm>
          <a:off x="0" y="393037"/>
          <a:ext cx="3888740" cy="11592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467" tIns="11430" rIns="64008" bIns="1143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необхідність збалансування усіх бюджетів;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здійснення перерозподілу бюджетнихресурсів усередині бюджетної системи, зумовленого територіальними розбіжностями дохідної бази;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необхідністю проведення фінансового вирівнювання соціально-економічного розвитку регіонів;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гарантування державою громадянам усієї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країни незалежно від місця їх проживання одержання однакового обсягу суспільних благ.</a:t>
          </a:r>
        </a:p>
      </dsp:txBody>
      <dsp:txXfrm>
        <a:off x="0" y="393037"/>
        <a:ext cx="3888740" cy="1159200"/>
      </dsp:txXfrm>
    </dsp:sp>
    <dsp:sp modelId="{38A59DF1-047C-4349-A750-57D00A88C6F7}">
      <dsp:nvSpPr>
        <dsp:cNvPr id="0" name=""/>
        <dsp:cNvSpPr/>
      </dsp:nvSpPr>
      <dsp:spPr>
        <a:xfrm>
          <a:off x="0" y="1552237"/>
          <a:ext cx="3888740" cy="3744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i="1" kern="1200">
              <a:latin typeface="Times New Roman Cyr" pitchFamily="18" charset="-52"/>
            </a:rPr>
            <a:t>Суб’єкти міжбюджетних відносин</a:t>
          </a:r>
        </a:p>
      </dsp:txBody>
      <dsp:txXfrm>
        <a:off x="18277" y="1570514"/>
        <a:ext cx="3852186" cy="337846"/>
      </dsp:txXfrm>
    </dsp:sp>
    <dsp:sp modelId="{961A2BFE-1B53-4516-8A7F-F0D57E232D48}">
      <dsp:nvSpPr>
        <dsp:cNvPr id="0" name=""/>
        <dsp:cNvSpPr/>
      </dsp:nvSpPr>
      <dsp:spPr>
        <a:xfrm>
          <a:off x="0" y="1926637"/>
          <a:ext cx="3888740" cy="3312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467" tIns="11430" rIns="64008" bIns="1143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органи влади і управління, до компетенції яких належать повноваження щодо складання, розгляду, затвердження та виконання бюджетів.</a:t>
          </a:r>
        </a:p>
      </dsp:txBody>
      <dsp:txXfrm>
        <a:off x="0" y="1926637"/>
        <a:ext cx="3888740" cy="331200"/>
      </dsp:txXfrm>
    </dsp:sp>
  </dsp:spTree>
</dsp:drawing>
</file>

<file path=word/diagrams/drawing2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0A49C1-4B1C-4B7A-A2D3-13A8CA9F30A3}">
      <dsp:nvSpPr>
        <dsp:cNvPr id="0" name=""/>
        <dsp:cNvSpPr/>
      </dsp:nvSpPr>
      <dsp:spPr>
        <a:xfrm>
          <a:off x="0" y="73713"/>
          <a:ext cx="3888740" cy="2194233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1809" tIns="124968" rIns="301809" bIns="64008" numCol="1" spcCol="1270" anchor="t" anchorCtr="0">
          <a:noAutofit/>
        </a:bodyPr>
        <a:lstStyle/>
        <a:p>
          <a:pPr marL="57150" lvl="1" indent="-57150" algn="just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забезпечення рівних умов для органів місцевого самоврядування та однаково гарантованих державних соціальних стандартів для населення;</a:t>
          </a:r>
        </a:p>
        <a:p>
          <a:pPr marL="57150" lvl="1" indent="-57150" algn="just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забезпечення справедливого розподілу суспільних послуг між громадянами незалежно від місця проживання;</a:t>
          </a:r>
        </a:p>
        <a:p>
          <a:pPr marL="57150" lvl="1" indent="-57150" algn="just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забезпечення повноти і стабільності одержання місцевими бюджетами належної з бюджету вищого рівня дотації вирівнювання;</a:t>
          </a:r>
        </a:p>
        <a:p>
          <a:pPr marL="57150" lvl="1" indent="-57150" algn="just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реалізація принципів самостійності та збалансованості місцевих бюджетів;</a:t>
          </a:r>
        </a:p>
        <a:p>
          <a:pPr marL="57150" lvl="1" indent="-57150" algn="just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чітке закріплення на законодавчій основі видаткових повноважень бюджету за відповідним рівнем влади;</a:t>
          </a:r>
        </a:p>
        <a:p>
          <a:pPr marL="57150" lvl="1" indent="-57150" algn="just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підвищення рівня мобілізації доходів місцевих бюджетів, стимулювання місцевих органів влади до розвитку доходів відповідних бюджетів.</a:t>
          </a:r>
        </a:p>
      </dsp:txBody>
      <dsp:txXfrm>
        <a:off x="0" y="73713"/>
        <a:ext cx="3888740" cy="2194233"/>
      </dsp:txXfrm>
    </dsp:sp>
    <dsp:sp modelId="{32EA72E2-FBF2-44CA-8015-AE703EA207BF}">
      <dsp:nvSpPr>
        <dsp:cNvPr id="0" name=""/>
        <dsp:cNvSpPr/>
      </dsp:nvSpPr>
      <dsp:spPr>
        <a:xfrm>
          <a:off x="194437" y="273"/>
          <a:ext cx="2722117" cy="14687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2890" tIns="0" rIns="10289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 Cyr" pitchFamily="18" charset="-52"/>
            </a:rPr>
            <a:t>Головні завдання міжбюджетних відносин</a:t>
          </a:r>
        </a:p>
      </dsp:txBody>
      <dsp:txXfrm>
        <a:off x="201607" y="7443"/>
        <a:ext cx="2707777" cy="132539"/>
      </dsp:txXfrm>
    </dsp:sp>
  </dsp:spTree>
</dsp:drawing>
</file>

<file path=word/diagrams/drawing2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20F90E-5387-42A9-B63B-BB25D3BBE993}">
      <dsp:nvSpPr>
        <dsp:cNvPr id="0" name=""/>
        <dsp:cNvSpPr/>
      </dsp:nvSpPr>
      <dsp:spPr>
        <a:xfrm>
          <a:off x="627" y="1961"/>
          <a:ext cx="3881094" cy="7300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 Cyr" pitchFamily="18" charset="-52"/>
            </a:rPr>
            <a:t>МІЖБЮДЖЕТНІ ТРАНСФЕРТИ</a:t>
          </a:r>
        </a:p>
      </dsp:txBody>
      <dsp:txXfrm>
        <a:off x="22009" y="23343"/>
        <a:ext cx="3838330" cy="687284"/>
      </dsp:txXfrm>
    </dsp:sp>
    <dsp:sp modelId="{16E5E321-E16F-413B-9953-DF07F39BD7CA}">
      <dsp:nvSpPr>
        <dsp:cNvPr id="0" name=""/>
        <dsp:cNvSpPr/>
      </dsp:nvSpPr>
      <dsp:spPr>
        <a:xfrm>
          <a:off x="4415" y="832011"/>
          <a:ext cx="910987" cy="991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Базова дотація</a:t>
          </a:r>
        </a:p>
      </dsp:txBody>
      <dsp:txXfrm>
        <a:off x="31097" y="858693"/>
        <a:ext cx="857623" cy="938111"/>
      </dsp:txXfrm>
    </dsp:sp>
    <dsp:sp modelId="{B515B6BE-C75B-4CA1-8D45-A80746AEAAD4}">
      <dsp:nvSpPr>
        <dsp:cNvPr id="0" name=""/>
        <dsp:cNvSpPr/>
      </dsp:nvSpPr>
      <dsp:spPr>
        <a:xfrm>
          <a:off x="6192" y="1923486"/>
          <a:ext cx="907433" cy="19763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Трансферт, що надається з Державного бюджету місцевим бюджетам для горизонталь-ного вирівнювання податкоспро-можності територій</a:t>
          </a:r>
        </a:p>
      </dsp:txBody>
      <dsp:txXfrm>
        <a:off x="32770" y="1950064"/>
        <a:ext cx="854277" cy="1923188"/>
      </dsp:txXfrm>
    </dsp:sp>
    <dsp:sp modelId="{93529A54-BD47-4BCE-AC59-F07FC917C1F6}">
      <dsp:nvSpPr>
        <dsp:cNvPr id="0" name=""/>
        <dsp:cNvSpPr/>
      </dsp:nvSpPr>
      <dsp:spPr>
        <a:xfrm>
          <a:off x="991925" y="832011"/>
          <a:ext cx="910987" cy="9936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Реверсна дотація</a:t>
          </a:r>
        </a:p>
      </dsp:txBody>
      <dsp:txXfrm>
        <a:off x="1018607" y="858693"/>
        <a:ext cx="857623" cy="940312"/>
      </dsp:txXfrm>
    </dsp:sp>
    <dsp:sp modelId="{BF4799F0-C470-4F92-8DC2-4D45936913DD}">
      <dsp:nvSpPr>
        <dsp:cNvPr id="0" name=""/>
        <dsp:cNvSpPr/>
      </dsp:nvSpPr>
      <dsp:spPr>
        <a:xfrm>
          <a:off x="993702" y="1925688"/>
          <a:ext cx="907433" cy="19959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Кошти, надається до Державного бюджету з місцевих бюджетів для горизонталь-ного вирівнювання податкоспро-можності територій</a:t>
          </a:r>
        </a:p>
      </dsp:txBody>
      <dsp:txXfrm>
        <a:off x="1020280" y="1952266"/>
        <a:ext cx="854277" cy="1942751"/>
      </dsp:txXfrm>
    </dsp:sp>
    <dsp:sp modelId="{7B301457-A305-4A08-82D7-2EB5A30BC55D}">
      <dsp:nvSpPr>
        <dsp:cNvPr id="0" name=""/>
        <dsp:cNvSpPr/>
      </dsp:nvSpPr>
      <dsp:spPr>
        <a:xfrm>
          <a:off x="1979435" y="832011"/>
          <a:ext cx="910987" cy="9992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Субвенція</a:t>
          </a:r>
        </a:p>
      </dsp:txBody>
      <dsp:txXfrm>
        <a:off x="2006117" y="858693"/>
        <a:ext cx="857623" cy="945925"/>
      </dsp:txXfrm>
    </dsp:sp>
    <dsp:sp modelId="{FDF0EF91-BC12-4CD1-9E71-013DEB3BB4A3}">
      <dsp:nvSpPr>
        <dsp:cNvPr id="0" name=""/>
        <dsp:cNvSpPr/>
      </dsp:nvSpPr>
      <dsp:spPr>
        <a:xfrm>
          <a:off x="1981212" y="1931301"/>
          <a:ext cx="907433" cy="198933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Трансферт для використання на певну мету в порядку, визначеному органом, який прийняв рішення про надання субвенції</a:t>
          </a:r>
        </a:p>
      </dsp:txBody>
      <dsp:txXfrm>
        <a:off x="2007790" y="1957879"/>
        <a:ext cx="854277" cy="1936182"/>
      </dsp:txXfrm>
    </dsp:sp>
    <dsp:sp modelId="{7474673F-EE5D-4299-93DE-612B55C8B93F}">
      <dsp:nvSpPr>
        <dsp:cNvPr id="0" name=""/>
        <dsp:cNvSpPr/>
      </dsp:nvSpPr>
      <dsp:spPr>
        <a:xfrm>
          <a:off x="2966946" y="832011"/>
          <a:ext cx="910987" cy="9915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Додаткова дотація</a:t>
          </a:r>
        </a:p>
      </dsp:txBody>
      <dsp:txXfrm>
        <a:off x="2993628" y="858693"/>
        <a:ext cx="857623" cy="938147"/>
      </dsp:txXfrm>
    </dsp:sp>
    <dsp:sp modelId="{C39FB357-D575-4860-B6D2-4536B1DE4D76}">
      <dsp:nvSpPr>
        <dsp:cNvPr id="0" name=""/>
        <dsp:cNvSpPr/>
      </dsp:nvSpPr>
      <dsp:spPr>
        <a:xfrm>
          <a:off x="2968722" y="1923523"/>
          <a:ext cx="907433" cy="19708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Кошти для компенсації втрат доходів місцевиї бюджетів унаслідок надання пільг, установлених державою</a:t>
          </a:r>
        </a:p>
      </dsp:txBody>
      <dsp:txXfrm>
        <a:off x="2995300" y="1950101"/>
        <a:ext cx="854277" cy="1917738"/>
      </dsp:txXfrm>
    </dsp:sp>
  </dsp:spTree>
</dsp:drawing>
</file>

<file path=word/diagrams/drawing2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303916-1994-4236-9C98-E9137244641B}">
      <dsp:nvSpPr>
        <dsp:cNvPr id="0" name=""/>
        <dsp:cNvSpPr/>
      </dsp:nvSpPr>
      <dsp:spPr>
        <a:xfrm>
          <a:off x="0" y="239672"/>
          <a:ext cx="3887219" cy="3087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1691" tIns="145796" rIns="301691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базова дотація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субвенція на здійснення державних програм соціального захисту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 додаткова дотація на компенсацію втрат доходів місцевих бюджетів унаслідок надання пільг, установлених державою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субвенції на здійснення державних програм соціального захисту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субвенція на виконання інвестиційних проектів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освітня субвенція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медична субвенція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субвенція на фінансування заходів соціально-економічної компенсації ризику населення, яке проживає на території зони спостереження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субвенція на проекти ліквідації підприємств вугільної і торфодобувної промисловості та утримання водовідливних комплексів у безпечному режимі на умовах співфінансування (50 відсотків)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інші додаткові дотації та інші субвенції</a:t>
          </a:r>
        </a:p>
      </dsp:txBody>
      <dsp:txXfrm>
        <a:off x="0" y="239672"/>
        <a:ext cx="3887219" cy="3087000"/>
      </dsp:txXfrm>
    </dsp:sp>
    <dsp:sp modelId="{E562EEBE-AE3D-4C5E-A64C-2F96A220CCAC}">
      <dsp:nvSpPr>
        <dsp:cNvPr id="0" name=""/>
        <dsp:cNvSpPr/>
      </dsp:nvSpPr>
      <dsp:spPr>
        <a:xfrm>
          <a:off x="194360" y="1318"/>
          <a:ext cx="3095606" cy="341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2849" tIns="0" rIns="102849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 Cyr" pitchFamily="18" charset="-52"/>
            </a:rPr>
            <a:t>Відповідно до статті 97 БКУ у Державному бюджеті передбачаються такі трансферти</a:t>
          </a:r>
          <a:r>
            <a:rPr lang="ru-RU" sz="1000" kern="1200">
              <a:latin typeface="Times New Roman Cyr" pitchFamily="18" charset="-52"/>
            </a:rPr>
            <a:t>:</a:t>
          </a:r>
        </a:p>
      </dsp:txBody>
      <dsp:txXfrm>
        <a:off x="211039" y="17997"/>
        <a:ext cx="3062248" cy="308315"/>
      </dsp:txXfrm>
    </dsp:sp>
  </dsp:spTree>
</dsp:drawing>
</file>

<file path=word/diagrams/drawing2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A72FCE-8D9E-4F45-B0DA-E863ADD8698F}">
      <dsp:nvSpPr>
        <dsp:cNvPr id="0" name=""/>
        <dsp:cNvSpPr/>
      </dsp:nvSpPr>
      <dsp:spPr>
        <a:xfrm>
          <a:off x="0" y="10460"/>
          <a:ext cx="3888740" cy="57777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 Cyr" pitchFamily="18" charset="-52"/>
            </a:rPr>
            <a:t>КЛАСИФІКАЦІЯ ДЕРЖАВНОГО КРЕДИТУ</a:t>
          </a:r>
        </a:p>
      </dsp:txBody>
      <dsp:txXfrm>
        <a:off x="28205" y="38665"/>
        <a:ext cx="3832330" cy="521364"/>
      </dsp:txXfrm>
    </dsp:sp>
    <dsp:sp modelId="{A8D365C9-79EE-4480-A87F-9BAC443242E1}">
      <dsp:nvSpPr>
        <dsp:cNvPr id="0" name=""/>
        <dsp:cNvSpPr/>
      </dsp:nvSpPr>
      <dsp:spPr>
        <a:xfrm>
          <a:off x="0" y="588234"/>
          <a:ext cx="3888740" cy="8776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467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кредитування за класифікацією кредитування бюджету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кредитування за функціональною класифікацією видатків та кредитування бюджету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кредитування за програмною класифікацією видатків та кредитування бюджету</a:t>
          </a:r>
        </a:p>
      </dsp:txBody>
      <dsp:txXfrm>
        <a:off x="0" y="588234"/>
        <a:ext cx="3888740" cy="877680"/>
      </dsp:txXfrm>
    </dsp:sp>
  </dsp:spTree>
</dsp:drawing>
</file>

<file path=word/diagrams/drawing2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AABE1A-F946-4DF2-884A-82904231882A}">
      <dsp:nvSpPr>
        <dsp:cNvPr id="0" name=""/>
        <dsp:cNvSpPr/>
      </dsp:nvSpPr>
      <dsp:spPr>
        <a:xfrm>
          <a:off x="1379102" y="1694693"/>
          <a:ext cx="1122304" cy="1144274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ДЕРЖАВНИЙ БОРГ</a:t>
          </a:r>
        </a:p>
      </dsp:txBody>
      <dsp:txXfrm>
        <a:off x="1543460" y="1862268"/>
        <a:ext cx="793588" cy="809124"/>
      </dsp:txXfrm>
    </dsp:sp>
    <dsp:sp modelId="{2530482F-BEBC-40CA-9FEE-E480FF098DCB}">
      <dsp:nvSpPr>
        <dsp:cNvPr id="0" name=""/>
        <dsp:cNvSpPr/>
      </dsp:nvSpPr>
      <dsp:spPr>
        <a:xfrm rot="10747620">
          <a:off x="531362" y="2139890"/>
          <a:ext cx="801222" cy="28460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565D2AC-04D2-42A5-A6FD-459C12C41B57}">
      <dsp:nvSpPr>
        <dsp:cNvPr id="0" name=""/>
        <dsp:cNvSpPr/>
      </dsp:nvSpPr>
      <dsp:spPr>
        <a:xfrm>
          <a:off x="57062" y="1908820"/>
          <a:ext cx="948693" cy="7589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i="1" kern="1200">
              <a:latin typeface="Times New Roman Cyr" pitchFamily="18" charset="-52"/>
            </a:rPr>
            <a:t>Внутрішній борг </a:t>
          </a:r>
          <a:r>
            <a:rPr lang="ru-RU" sz="900" kern="1200">
              <a:latin typeface="Times New Roman Cyr" pitchFamily="18" charset="-52"/>
            </a:rPr>
            <a:t>(заборгованість перед кредиторами - резидентами держави)</a:t>
          </a:r>
        </a:p>
      </dsp:txBody>
      <dsp:txXfrm>
        <a:off x="79291" y="1931049"/>
        <a:ext cx="904235" cy="714496"/>
      </dsp:txXfrm>
    </dsp:sp>
    <dsp:sp modelId="{18DFC1B9-9551-46D1-AB80-933ECC01A46C}">
      <dsp:nvSpPr>
        <dsp:cNvPr id="0" name=""/>
        <dsp:cNvSpPr/>
      </dsp:nvSpPr>
      <dsp:spPr>
        <a:xfrm rot="13739522">
          <a:off x="608960" y="1230074"/>
          <a:ext cx="1107082" cy="28460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B549D82-B813-4B4E-94E9-C2DC138AD71C}">
      <dsp:nvSpPr>
        <dsp:cNvPr id="0" name=""/>
        <dsp:cNvSpPr/>
      </dsp:nvSpPr>
      <dsp:spPr>
        <a:xfrm>
          <a:off x="57063" y="126687"/>
          <a:ext cx="1484449" cy="16559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i="1" kern="1200">
              <a:latin typeface="Times New Roman Cyr" pitchFamily="18" charset="-52"/>
            </a:rPr>
            <a:t>Гарантований державою борг </a:t>
          </a:r>
          <a:r>
            <a:rPr lang="ru-RU" sz="900" kern="1200">
              <a:latin typeface="Times New Roman Cyr" pitchFamily="18" charset="-52"/>
            </a:rPr>
            <a:t>(загальна сума боргових зобов’язань суб’єктів господарювання - резидентів щодо повернення отриманих та не погашених станом на звітну дату кредитів (позик), виконання яких забезпечено державними гарантіями)</a:t>
          </a:r>
        </a:p>
      </dsp:txBody>
      <dsp:txXfrm>
        <a:off x="100541" y="170165"/>
        <a:ext cx="1397493" cy="1569000"/>
      </dsp:txXfrm>
    </dsp:sp>
    <dsp:sp modelId="{3B46C42F-3A63-4091-B117-FA24C7E267C8}">
      <dsp:nvSpPr>
        <dsp:cNvPr id="0" name=""/>
        <dsp:cNvSpPr/>
      </dsp:nvSpPr>
      <dsp:spPr>
        <a:xfrm rot="16611631">
          <a:off x="1623302" y="1063889"/>
          <a:ext cx="889123" cy="28460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401AC63-A103-41F2-9FC4-22E431A2CC88}">
      <dsp:nvSpPr>
        <dsp:cNvPr id="0" name=""/>
        <dsp:cNvSpPr/>
      </dsp:nvSpPr>
      <dsp:spPr>
        <a:xfrm>
          <a:off x="1646621" y="98160"/>
          <a:ext cx="948693" cy="13333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i="1" kern="1200">
              <a:latin typeface="Times New Roman Cyr" pitchFamily="18" charset="-52"/>
            </a:rPr>
            <a:t>Поточний борг</a:t>
          </a:r>
          <a:r>
            <a:rPr lang="ru-RU" sz="900" kern="1200">
              <a:latin typeface="Times New Roman Cyr" pitchFamily="18" charset="-52"/>
            </a:rPr>
            <a:t> (сума заборгованості, що підлягає погашенню в поточному році, та сума відсотків з усіх випущених на даний момент позик</a:t>
          </a:r>
        </a:p>
      </dsp:txBody>
      <dsp:txXfrm>
        <a:off x="1674407" y="125946"/>
        <a:ext cx="893121" cy="1277737"/>
      </dsp:txXfrm>
    </dsp:sp>
    <dsp:sp modelId="{43D9C22E-7F4C-48CA-8D87-CAD15D95616F}">
      <dsp:nvSpPr>
        <dsp:cNvPr id="0" name=""/>
        <dsp:cNvSpPr/>
      </dsp:nvSpPr>
      <dsp:spPr>
        <a:xfrm rot="18858571">
          <a:off x="2220905" y="1300961"/>
          <a:ext cx="1046600" cy="28460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EA184E0-CE4C-4FBE-8700-4AF2921DF0B3}">
      <dsp:nvSpPr>
        <dsp:cNvPr id="0" name=""/>
        <dsp:cNvSpPr/>
      </dsp:nvSpPr>
      <dsp:spPr>
        <a:xfrm>
          <a:off x="2635402" y="489743"/>
          <a:ext cx="948693" cy="11581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i="1" kern="1200">
              <a:latin typeface="Times New Roman Cyr" pitchFamily="18" charset="-52"/>
            </a:rPr>
            <a:t>Капітальний борг </a:t>
          </a:r>
          <a:r>
            <a:rPr lang="ru-RU" sz="900" kern="1200">
              <a:latin typeface="Times New Roman Cyr" pitchFamily="18" charset="-52"/>
            </a:rPr>
            <a:t>(загальна сума заборгованості і відсотків, що мають бути сплачені за позиками</a:t>
          </a:r>
        </a:p>
      </dsp:txBody>
      <dsp:txXfrm>
        <a:off x="2663188" y="517529"/>
        <a:ext cx="893121" cy="1102547"/>
      </dsp:txXfrm>
    </dsp:sp>
    <dsp:sp modelId="{8031B2D4-7DC3-4377-B9B3-D115895FBD51}">
      <dsp:nvSpPr>
        <dsp:cNvPr id="0" name=""/>
        <dsp:cNvSpPr/>
      </dsp:nvSpPr>
      <dsp:spPr>
        <a:xfrm rot="21533086">
          <a:off x="2550991" y="2104312"/>
          <a:ext cx="855252" cy="28460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E58A2EC-9D1B-4F26-AA6D-96820A5EC102}">
      <dsp:nvSpPr>
        <dsp:cNvPr id="0" name=""/>
        <dsp:cNvSpPr/>
      </dsp:nvSpPr>
      <dsp:spPr>
        <a:xfrm>
          <a:off x="2931816" y="1743560"/>
          <a:ext cx="948693" cy="9894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i="1" kern="1200">
              <a:latin typeface="Times New Roman Cyr" pitchFamily="18" charset="-52"/>
            </a:rPr>
            <a:t>Зовнішній борг </a:t>
          </a:r>
          <a:r>
            <a:rPr lang="ru-RU" sz="900" kern="1200">
              <a:latin typeface="Times New Roman Cyr" pitchFamily="18" charset="-52"/>
            </a:rPr>
            <a:t>(заборгованість перед кредиторами - нерезидентами)</a:t>
          </a:r>
        </a:p>
      </dsp:txBody>
      <dsp:txXfrm>
        <a:off x="2959602" y="1771346"/>
        <a:ext cx="893121" cy="933892"/>
      </dsp:txXfrm>
    </dsp:sp>
  </dsp:spTree>
</dsp:drawing>
</file>

<file path=word/diagrams/drawing2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41B29D-E719-4A85-A5D5-BE285C7D86C8}">
      <dsp:nvSpPr>
        <dsp:cNvPr id="0" name=""/>
        <dsp:cNvSpPr/>
      </dsp:nvSpPr>
      <dsp:spPr>
        <a:xfrm>
          <a:off x="254562" y="145074"/>
          <a:ext cx="2683822" cy="2393674"/>
        </a:xfrm>
        <a:prstGeom prst="triangl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A30BC8C-1B90-4D84-A921-BC1F0B32D52B}">
      <dsp:nvSpPr>
        <dsp:cNvPr id="0" name=""/>
        <dsp:cNvSpPr/>
      </dsp:nvSpPr>
      <dsp:spPr>
        <a:xfrm>
          <a:off x="1563327" y="268644"/>
          <a:ext cx="2319903" cy="477007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i="1" kern="1200">
              <a:latin typeface="Times New Roman Cyr" pitchFamily="18" charset="-52"/>
            </a:rPr>
            <a:t>Управління державним боргом включає наступні заходи:</a:t>
          </a:r>
        </a:p>
      </dsp:txBody>
      <dsp:txXfrm>
        <a:off x="1586613" y="291930"/>
        <a:ext cx="2273331" cy="430435"/>
      </dsp:txXfrm>
    </dsp:sp>
    <dsp:sp modelId="{ED64A4A5-4361-4F41-AD84-F4C8653F83B6}">
      <dsp:nvSpPr>
        <dsp:cNvPr id="0" name=""/>
        <dsp:cNvSpPr/>
      </dsp:nvSpPr>
      <dsp:spPr>
        <a:xfrm>
          <a:off x="1855530" y="794915"/>
          <a:ext cx="1744484" cy="477007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ефективне використання коштів запозичення</a:t>
          </a:r>
        </a:p>
      </dsp:txBody>
      <dsp:txXfrm>
        <a:off x="1878816" y="818201"/>
        <a:ext cx="1697912" cy="430435"/>
      </dsp:txXfrm>
    </dsp:sp>
    <dsp:sp modelId="{126720AA-084E-448A-A8B7-8A37F99E6707}">
      <dsp:nvSpPr>
        <dsp:cNvPr id="0" name=""/>
        <dsp:cNvSpPr/>
      </dsp:nvSpPr>
      <dsp:spPr>
        <a:xfrm>
          <a:off x="1845167" y="1341911"/>
          <a:ext cx="1744484" cy="477007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пошук коштів для виплати боргу</a:t>
          </a:r>
        </a:p>
      </dsp:txBody>
      <dsp:txXfrm>
        <a:off x="1868453" y="1365197"/>
        <a:ext cx="1697912" cy="430435"/>
      </dsp:txXfrm>
    </dsp:sp>
    <dsp:sp modelId="{62CE15A7-07F4-4A47-B7C6-3351E556676F}">
      <dsp:nvSpPr>
        <dsp:cNvPr id="0" name=""/>
        <dsp:cNvSpPr/>
      </dsp:nvSpPr>
      <dsp:spPr>
        <a:xfrm>
          <a:off x="1824443" y="1899269"/>
          <a:ext cx="1744484" cy="477007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нейтралізацію негативних наслідків державного боргу</a:t>
          </a:r>
        </a:p>
      </dsp:txBody>
      <dsp:txXfrm>
        <a:off x="1847729" y="1922555"/>
        <a:ext cx="1697912" cy="43043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2629F1-922F-4041-8E01-3C0324D4629D}">
      <dsp:nvSpPr>
        <dsp:cNvPr id="0" name=""/>
        <dsp:cNvSpPr/>
      </dsp:nvSpPr>
      <dsp:spPr>
        <a:xfrm>
          <a:off x="0" y="10616"/>
          <a:ext cx="3877970" cy="76647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 Cyr" pitchFamily="18" charset="-52"/>
            </a:rPr>
            <a:t>Характеристики бюджету як фінансового плану держави</a:t>
          </a:r>
        </a:p>
      </dsp:txBody>
      <dsp:txXfrm>
        <a:off x="37416" y="48032"/>
        <a:ext cx="3803138" cy="691642"/>
      </dsp:txXfrm>
    </dsp:sp>
    <dsp:sp modelId="{0F28C761-77AF-4B1D-8FAE-4F483AEDB7C1}">
      <dsp:nvSpPr>
        <dsp:cNvPr id="0" name=""/>
        <dsp:cNvSpPr/>
      </dsp:nvSpPr>
      <dsp:spPr>
        <a:xfrm>
          <a:off x="0" y="777090"/>
          <a:ext cx="3877970" cy="17155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126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у бюджеті відображається рух фінансових ресурсів держави, необхідних для повноцінного виконання нею своїх функцій;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бюджет складається на плановий рік;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структура бюджету передбачає наявність доходної і видаткової частин, які між собою мають бути збалансованими;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дохідна частина бюджету містить інформацію про всі види надходжень та їхні обсяги;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видаткова частина бюджету містить інформацію про усі напрями розподілу видатків бюджету;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бюджет як основний фінансовий план держави щорічно затверджується Верховною Радою України у вигляді закону.</a:t>
          </a:r>
        </a:p>
      </dsp:txBody>
      <dsp:txXfrm>
        <a:off x="0" y="777090"/>
        <a:ext cx="3877970" cy="1715512"/>
      </dsp:txXfrm>
    </dsp:sp>
  </dsp:spTree>
</dsp:drawing>
</file>

<file path=word/diagrams/drawing3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15FF15-C339-43DC-A03D-CCA539591802}">
      <dsp:nvSpPr>
        <dsp:cNvPr id="0" name=""/>
        <dsp:cNvSpPr/>
      </dsp:nvSpPr>
      <dsp:spPr>
        <a:xfrm>
          <a:off x="0" y="163321"/>
          <a:ext cx="3887115" cy="1953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1683" tIns="104140" rIns="301683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Конверсія (зміна дохідності позики в бік зменшення)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Консолідація (передача зобов’язань за раніше випущеними позиками на нову позику)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Уніфікація ( застосовується як окремо, так і в поєднанні з консолідацією, і являє собою об’єднання кількох позик в одну)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Відтермінування погашення (використовується у випадку, коли держава не може погасити боргові зобов’язання)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Анулювання (здійснюється у разі повної відмови держави від сплати боргу)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Рефінансування (погашення заборгованості шляхом випуску нових позик)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>
              <a:latin typeface="Times New Roman Cyr" pitchFamily="18" charset="-52"/>
            </a:rPr>
            <a:t>Реструктуризація (метод зменшення боргу, перегляд умов його обслуговування)</a:t>
          </a:r>
        </a:p>
      </dsp:txBody>
      <dsp:txXfrm>
        <a:off x="0" y="163321"/>
        <a:ext cx="3887115" cy="1953000"/>
      </dsp:txXfrm>
    </dsp:sp>
    <dsp:sp modelId="{C7D5BA36-3D23-4C6D-B9C8-F29C9A24A4FE}">
      <dsp:nvSpPr>
        <dsp:cNvPr id="0" name=""/>
        <dsp:cNvSpPr/>
      </dsp:nvSpPr>
      <dsp:spPr>
        <a:xfrm>
          <a:off x="194165" y="2186"/>
          <a:ext cx="2718323" cy="23493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2847" tIns="0" rIns="102847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 Cyr" pitchFamily="18" charset="-52"/>
            </a:rPr>
            <a:t>МЕТОДИ УПРАВЛІННЯ БОРГОМ</a:t>
          </a:r>
        </a:p>
      </dsp:txBody>
      <dsp:txXfrm>
        <a:off x="205634" y="13655"/>
        <a:ext cx="2695385" cy="211996"/>
      </dsp:txXfrm>
    </dsp:sp>
  </dsp:spTree>
</dsp:drawing>
</file>

<file path=word/diagrams/drawing3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EF97B0-E8CC-4AF0-8508-0B4C24C077BC}">
      <dsp:nvSpPr>
        <dsp:cNvPr id="0" name=""/>
        <dsp:cNvSpPr/>
      </dsp:nvSpPr>
      <dsp:spPr>
        <a:xfrm>
          <a:off x="0" y="340514"/>
          <a:ext cx="3886200" cy="1630125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1612" tIns="479044" rIns="301612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оптимізація розміру боргу;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не допущення переповнення ринку позиковими державними зобов’язаннями та значного коливання їх курсів;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ефективне використання мобілізованих державою коштів;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забезпечення своєчасності повернення кредитів;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контроль за цільовим використанням коштів.</a:t>
          </a:r>
        </a:p>
      </dsp:txBody>
      <dsp:txXfrm>
        <a:off x="0" y="340514"/>
        <a:ext cx="3886200" cy="1630125"/>
      </dsp:txXfrm>
    </dsp:sp>
    <dsp:sp modelId="{37FADB09-1259-4D9D-98AF-A371E9178615}">
      <dsp:nvSpPr>
        <dsp:cNvPr id="0" name=""/>
        <dsp:cNvSpPr/>
      </dsp:nvSpPr>
      <dsp:spPr>
        <a:xfrm>
          <a:off x="194310" y="1034"/>
          <a:ext cx="2720340" cy="67896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2822" tIns="0" rIns="102822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latin typeface="Times New Roman Cyr" pitchFamily="18" charset="-52"/>
            </a:rPr>
            <a:t>ОСНОВНІ ЗАВДАННЯ БОРГОВОЇ ПОЛІТИКИ</a:t>
          </a:r>
        </a:p>
      </dsp:txBody>
      <dsp:txXfrm>
        <a:off x="227454" y="34178"/>
        <a:ext cx="2654052" cy="61267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C73018-1497-4542-9DE8-CABE560603D3}">
      <dsp:nvSpPr>
        <dsp:cNvPr id="0" name=""/>
        <dsp:cNvSpPr/>
      </dsp:nvSpPr>
      <dsp:spPr>
        <a:xfrm>
          <a:off x="1419390" y="1217902"/>
          <a:ext cx="1049959" cy="1049959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 Cyr" pitchFamily="18" charset="-52"/>
            </a:rPr>
            <a:t>Бюджетний устрій</a:t>
          </a:r>
        </a:p>
      </dsp:txBody>
      <dsp:txXfrm>
        <a:off x="1573153" y="1371665"/>
        <a:ext cx="742433" cy="742433"/>
      </dsp:txXfrm>
    </dsp:sp>
    <dsp:sp modelId="{FEC26548-8E46-4FB1-B955-5FDCFA6CC9B9}">
      <dsp:nvSpPr>
        <dsp:cNvPr id="0" name=""/>
        <dsp:cNvSpPr/>
      </dsp:nvSpPr>
      <dsp:spPr>
        <a:xfrm rot="11700000">
          <a:off x="497264" y="1326702"/>
          <a:ext cx="904572" cy="29923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26529FB-15CD-490A-AC35-D637246CD7FB}">
      <dsp:nvSpPr>
        <dsp:cNvPr id="0" name=""/>
        <dsp:cNvSpPr/>
      </dsp:nvSpPr>
      <dsp:spPr>
        <a:xfrm>
          <a:off x="13944" y="960276"/>
          <a:ext cx="997461" cy="7979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Визначенння видів бюджетів</a:t>
          </a:r>
        </a:p>
      </dsp:txBody>
      <dsp:txXfrm>
        <a:off x="37316" y="983648"/>
        <a:ext cx="950717" cy="751225"/>
      </dsp:txXfrm>
    </dsp:sp>
    <dsp:sp modelId="{1EC508B8-0D2C-4859-A3B0-F0F0B75EB826}">
      <dsp:nvSpPr>
        <dsp:cNvPr id="0" name=""/>
        <dsp:cNvSpPr/>
      </dsp:nvSpPr>
      <dsp:spPr>
        <a:xfrm rot="14700000">
          <a:off x="1056823" y="659845"/>
          <a:ext cx="904572" cy="29923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70530C-346F-4038-B1F3-287C440FA29D}">
      <dsp:nvSpPr>
        <dsp:cNvPr id="0" name=""/>
        <dsp:cNvSpPr/>
      </dsp:nvSpPr>
      <dsp:spPr>
        <a:xfrm>
          <a:off x="819234" y="569"/>
          <a:ext cx="997461" cy="7979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Установлення принципів побудови бюджетної системи</a:t>
          </a:r>
        </a:p>
      </dsp:txBody>
      <dsp:txXfrm>
        <a:off x="842606" y="23941"/>
        <a:ext cx="950717" cy="751225"/>
      </dsp:txXfrm>
    </dsp:sp>
    <dsp:sp modelId="{C4DD683C-FA3F-400E-AE08-8A437F456E93}">
      <dsp:nvSpPr>
        <dsp:cNvPr id="0" name=""/>
        <dsp:cNvSpPr/>
      </dsp:nvSpPr>
      <dsp:spPr>
        <a:xfrm rot="17700000">
          <a:off x="1927344" y="659845"/>
          <a:ext cx="904572" cy="29923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175E732-F672-42C5-92ED-D3612405025B}">
      <dsp:nvSpPr>
        <dsp:cNvPr id="0" name=""/>
        <dsp:cNvSpPr/>
      </dsp:nvSpPr>
      <dsp:spPr>
        <a:xfrm>
          <a:off x="2072043" y="569"/>
          <a:ext cx="997461" cy="7979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Організацію взаємовідносин між бюджетами ріхних рівнів</a:t>
          </a:r>
        </a:p>
      </dsp:txBody>
      <dsp:txXfrm>
        <a:off x="2095415" y="23941"/>
        <a:ext cx="950717" cy="751225"/>
      </dsp:txXfrm>
    </dsp:sp>
    <dsp:sp modelId="{C45B0F45-3AFC-46B6-A8DF-92EC13851A25}">
      <dsp:nvSpPr>
        <dsp:cNvPr id="0" name=""/>
        <dsp:cNvSpPr/>
      </dsp:nvSpPr>
      <dsp:spPr>
        <a:xfrm rot="20700000">
          <a:off x="2486903" y="1326702"/>
          <a:ext cx="904572" cy="29923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2A2FCD1-2F80-4DF3-A28A-F067FB2592D1}">
      <dsp:nvSpPr>
        <dsp:cNvPr id="0" name=""/>
        <dsp:cNvSpPr/>
      </dsp:nvSpPr>
      <dsp:spPr>
        <a:xfrm>
          <a:off x="2877333" y="960276"/>
          <a:ext cx="997461" cy="7979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Розмежування доходів і видатків між ланками бюджетної системи</a:t>
          </a:r>
        </a:p>
      </dsp:txBody>
      <dsp:txXfrm>
        <a:off x="2900705" y="983648"/>
        <a:ext cx="950717" cy="75122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32F760-8D19-4D84-8CDD-35CCDAE044AC}">
      <dsp:nvSpPr>
        <dsp:cNvPr id="0" name=""/>
        <dsp:cNvSpPr/>
      </dsp:nvSpPr>
      <dsp:spPr>
        <a:xfrm>
          <a:off x="3437" y="748046"/>
          <a:ext cx="925800" cy="8389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БЮДЖЕТНА СИСТЕМА УКРАЇНИ</a:t>
          </a:r>
        </a:p>
      </dsp:txBody>
      <dsp:txXfrm>
        <a:off x="28010" y="772619"/>
        <a:ext cx="876654" cy="789841"/>
      </dsp:txXfrm>
    </dsp:sp>
    <dsp:sp modelId="{CCF4F8F8-2056-46F3-A647-B4C91E64D1C1}">
      <dsp:nvSpPr>
        <dsp:cNvPr id="0" name=""/>
        <dsp:cNvSpPr/>
      </dsp:nvSpPr>
      <dsp:spPr>
        <a:xfrm rot="19457599">
          <a:off x="899310" y="1065877"/>
          <a:ext cx="318400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318400" y="87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1050550" y="1066665"/>
        <a:ext cx="15920" cy="15920"/>
      </dsp:txXfrm>
    </dsp:sp>
    <dsp:sp modelId="{521340B1-EDAB-4D64-8359-3D395233B666}">
      <dsp:nvSpPr>
        <dsp:cNvPr id="0" name=""/>
        <dsp:cNvSpPr/>
      </dsp:nvSpPr>
      <dsp:spPr>
        <a:xfrm>
          <a:off x="1187783" y="820119"/>
          <a:ext cx="646364" cy="323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Державний бюджет</a:t>
          </a:r>
        </a:p>
      </dsp:txBody>
      <dsp:txXfrm>
        <a:off x="1197249" y="829585"/>
        <a:ext cx="627432" cy="304250"/>
      </dsp:txXfrm>
    </dsp:sp>
    <dsp:sp modelId="{91426E49-B5AF-46B7-BC81-E2E624D564B7}">
      <dsp:nvSpPr>
        <dsp:cNvPr id="0" name=""/>
        <dsp:cNvSpPr/>
      </dsp:nvSpPr>
      <dsp:spPr>
        <a:xfrm rot="2142401">
          <a:off x="899310" y="1251707"/>
          <a:ext cx="318400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318400" y="87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1050550" y="1252494"/>
        <a:ext cx="15920" cy="15920"/>
      </dsp:txXfrm>
    </dsp:sp>
    <dsp:sp modelId="{FBD2BDCF-33E1-4796-8F10-5D48135D92D7}">
      <dsp:nvSpPr>
        <dsp:cNvPr id="0" name=""/>
        <dsp:cNvSpPr/>
      </dsp:nvSpPr>
      <dsp:spPr>
        <a:xfrm>
          <a:off x="1187783" y="1191778"/>
          <a:ext cx="646364" cy="323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Місцеві бюджети</a:t>
          </a:r>
        </a:p>
      </dsp:txBody>
      <dsp:txXfrm>
        <a:off x="1197249" y="1201244"/>
        <a:ext cx="627432" cy="304250"/>
      </dsp:txXfrm>
    </dsp:sp>
    <dsp:sp modelId="{E7290953-047F-4C68-9655-38F7940DCEA2}">
      <dsp:nvSpPr>
        <dsp:cNvPr id="0" name=""/>
        <dsp:cNvSpPr/>
      </dsp:nvSpPr>
      <dsp:spPr>
        <a:xfrm rot="17110896">
          <a:off x="1469786" y="868214"/>
          <a:ext cx="987270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987270" y="87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1938739" y="852280"/>
        <a:ext cx="49363" cy="49363"/>
      </dsp:txXfrm>
    </dsp:sp>
    <dsp:sp modelId="{74FE1E44-7ACB-4685-B2E3-F3655009D398}">
      <dsp:nvSpPr>
        <dsp:cNvPr id="0" name=""/>
        <dsp:cNvSpPr/>
      </dsp:nvSpPr>
      <dsp:spPr>
        <a:xfrm>
          <a:off x="2092694" y="238962"/>
          <a:ext cx="646364" cy="323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бюджет АР Крим</a:t>
          </a:r>
        </a:p>
      </dsp:txBody>
      <dsp:txXfrm>
        <a:off x="2102160" y="248428"/>
        <a:ext cx="627432" cy="304250"/>
      </dsp:txXfrm>
    </dsp:sp>
    <dsp:sp modelId="{170B832C-B2CC-4135-965A-6D62999E6980}">
      <dsp:nvSpPr>
        <dsp:cNvPr id="0" name=""/>
        <dsp:cNvSpPr/>
      </dsp:nvSpPr>
      <dsp:spPr>
        <a:xfrm rot="17850097">
          <a:off x="1683472" y="1096308"/>
          <a:ext cx="559897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559897" y="87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1949424" y="1091058"/>
        <a:ext cx="27994" cy="27994"/>
      </dsp:txXfrm>
    </dsp:sp>
    <dsp:sp modelId="{8D722CC4-BCD2-4D15-B9E5-599DA68882BF}">
      <dsp:nvSpPr>
        <dsp:cNvPr id="0" name=""/>
        <dsp:cNvSpPr/>
      </dsp:nvSpPr>
      <dsp:spPr>
        <a:xfrm>
          <a:off x="2092694" y="610622"/>
          <a:ext cx="869864" cy="49223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міські бюджети міст державного підпорядкування</a:t>
          </a:r>
        </a:p>
      </dsp:txBody>
      <dsp:txXfrm>
        <a:off x="2107111" y="625039"/>
        <a:ext cx="841030" cy="463404"/>
      </dsp:txXfrm>
    </dsp:sp>
    <dsp:sp modelId="{B23BF5A6-5224-4FC8-9159-223DB4F26681}">
      <dsp:nvSpPr>
        <dsp:cNvPr id="0" name=""/>
        <dsp:cNvSpPr/>
      </dsp:nvSpPr>
      <dsp:spPr>
        <a:xfrm rot="21066615">
          <a:off x="1832576" y="1324402"/>
          <a:ext cx="261689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261689" y="87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1956879" y="1326607"/>
        <a:ext cx="13084" cy="13084"/>
      </dsp:txXfrm>
    </dsp:sp>
    <dsp:sp modelId="{42DEF9C5-E5D0-48F2-A82C-2963FAA0E012}">
      <dsp:nvSpPr>
        <dsp:cNvPr id="0" name=""/>
        <dsp:cNvSpPr/>
      </dsp:nvSpPr>
      <dsp:spPr>
        <a:xfrm>
          <a:off x="2092694" y="1151338"/>
          <a:ext cx="646364" cy="323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обласні бюджети</a:t>
          </a:r>
        </a:p>
      </dsp:txBody>
      <dsp:txXfrm>
        <a:off x="2102160" y="1160804"/>
        <a:ext cx="627432" cy="304250"/>
      </dsp:txXfrm>
    </dsp:sp>
    <dsp:sp modelId="{827EDB6D-690E-4090-8EC8-57B4545044E4}">
      <dsp:nvSpPr>
        <dsp:cNvPr id="0" name=""/>
        <dsp:cNvSpPr/>
      </dsp:nvSpPr>
      <dsp:spPr>
        <a:xfrm rot="3121492">
          <a:off x="1753330" y="1510232"/>
          <a:ext cx="420181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420181" y="87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1952916" y="1508475"/>
        <a:ext cx="21009" cy="21009"/>
      </dsp:txXfrm>
    </dsp:sp>
    <dsp:sp modelId="{FF6CF06A-F519-44EF-AEB7-E358F447BC54}">
      <dsp:nvSpPr>
        <dsp:cNvPr id="0" name=""/>
        <dsp:cNvSpPr/>
      </dsp:nvSpPr>
      <dsp:spPr>
        <a:xfrm>
          <a:off x="2092694" y="1522998"/>
          <a:ext cx="646364" cy="323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районні бюджети</a:t>
          </a:r>
        </a:p>
      </dsp:txBody>
      <dsp:txXfrm>
        <a:off x="2102160" y="1532464"/>
        <a:ext cx="627432" cy="304250"/>
      </dsp:txXfrm>
    </dsp:sp>
    <dsp:sp modelId="{016F1A57-CE44-486A-B32B-44C45936BC9E}">
      <dsp:nvSpPr>
        <dsp:cNvPr id="0" name=""/>
        <dsp:cNvSpPr/>
      </dsp:nvSpPr>
      <dsp:spPr>
        <a:xfrm rot="4560055">
          <a:off x="1461772" y="1821233"/>
          <a:ext cx="982400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982400" y="87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1928412" y="1805421"/>
        <a:ext cx="49120" cy="49120"/>
      </dsp:txXfrm>
    </dsp:sp>
    <dsp:sp modelId="{92D0C63E-4F46-4357-A814-82A0F3FF059B}">
      <dsp:nvSpPr>
        <dsp:cNvPr id="0" name=""/>
        <dsp:cNvSpPr/>
      </dsp:nvSpPr>
      <dsp:spPr>
        <a:xfrm>
          <a:off x="2071797" y="2020033"/>
          <a:ext cx="824981" cy="5731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бюджети територіальних громад</a:t>
          </a:r>
        </a:p>
      </dsp:txBody>
      <dsp:txXfrm>
        <a:off x="2088583" y="2036819"/>
        <a:ext cx="791409" cy="539546"/>
      </dsp:txXfrm>
    </dsp:sp>
    <dsp:sp modelId="{3DFED6F8-450F-464C-9977-996127F84487}">
      <dsp:nvSpPr>
        <dsp:cNvPr id="0" name=""/>
        <dsp:cNvSpPr/>
      </dsp:nvSpPr>
      <dsp:spPr>
        <a:xfrm rot="17269921">
          <a:off x="2580232" y="1863498"/>
          <a:ext cx="912534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912534" y="87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3013686" y="1849432"/>
        <a:ext cx="45626" cy="45626"/>
      </dsp:txXfrm>
    </dsp:sp>
    <dsp:sp modelId="{8B072EAD-CFB6-4A74-A0B2-2A06118C3492}">
      <dsp:nvSpPr>
        <dsp:cNvPr id="0" name=""/>
        <dsp:cNvSpPr/>
      </dsp:nvSpPr>
      <dsp:spPr>
        <a:xfrm>
          <a:off x="3176221" y="1276307"/>
          <a:ext cx="646364" cy="323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міські</a:t>
          </a:r>
        </a:p>
      </dsp:txBody>
      <dsp:txXfrm>
        <a:off x="3185687" y="1285773"/>
        <a:ext cx="627432" cy="304250"/>
      </dsp:txXfrm>
    </dsp:sp>
    <dsp:sp modelId="{EA9BD9F9-E373-45D1-8E53-71B8F47A7BA9}">
      <dsp:nvSpPr>
        <dsp:cNvPr id="0" name=""/>
        <dsp:cNvSpPr/>
      </dsp:nvSpPr>
      <dsp:spPr>
        <a:xfrm rot="17960733">
          <a:off x="2751398" y="2049327"/>
          <a:ext cx="570203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570203" y="87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3022244" y="2043820"/>
        <a:ext cx="28510" cy="28510"/>
      </dsp:txXfrm>
    </dsp:sp>
    <dsp:sp modelId="{6D27E55F-A6E8-479F-B187-2342189AF241}">
      <dsp:nvSpPr>
        <dsp:cNvPr id="0" name=""/>
        <dsp:cNvSpPr/>
      </dsp:nvSpPr>
      <dsp:spPr>
        <a:xfrm>
          <a:off x="3176221" y="1647966"/>
          <a:ext cx="646364" cy="323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районні в містах</a:t>
          </a:r>
        </a:p>
      </dsp:txBody>
      <dsp:txXfrm>
        <a:off x="3185687" y="1657432"/>
        <a:ext cx="627432" cy="304250"/>
      </dsp:txXfrm>
    </dsp:sp>
    <dsp:sp modelId="{60F106E6-D263-4F75-BE01-08B716FFDDA1}">
      <dsp:nvSpPr>
        <dsp:cNvPr id="0" name=""/>
        <dsp:cNvSpPr/>
      </dsp:nvSpPr>
      <dsp:spPr>
        <a:xfrm rot="20150163">
          <a:off x="2883360" y="2235157"/>
          <a:ext cx="306279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306279" y="87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3028842" y="2236248"/>
        <a:ext cx="15313" cy="15313"/>
      </dsp:txXfrm>
    </dsp:sp>
    <dsp:sp modelId="{CDCB212D-A206-4F5D-A99B-A0948F361438}">
      <dsp:nvSpPr>
        <dsp:cNvPr id="0" name=""/>
        <dsp:cNvSpPr/>
      </dsp:nvSpPr>
      <dsp:spPr>
        <a:xfrm>
          <a:off x="3176221" y="2019626"/>
          <a:ext cx="646364" cy="323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селищні</a:t>
          </a:r>
        </a:p>
      </dsp:txBody>
      <dsp:txXfrm>
        <a:off x="3185687" y="2029092"/>
        <a:ext cx="627432" cy="304250"/>
      </dsp:txXfrm>
    </dsp:sp>
    <dsp:sp modelId="{01E9CD82-8572-4589-92C9-CC94F23A6676}">
      <dsp:nvSpPr>
        <dsp:cNvPr id="0" name=""/>
        <dsp:cNvSpPr/>
      </dsp:nvSpPr>
      <dsp:spPr>
        <a:xfrm rot="2483462">
          <a:off x="2850257" y="2420987"/>
          <a:ext cx="372483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372483" y="87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3027187" y="2420422"/>
        <a:ext cx="18624" cy="18624"/>
      </dsp:txXfrm>
    </dsp:sp>
    <dsp:sp modelId="{535BE479-C713-4650-A41D-311C5889ABBB}">
      <dsp:nvSpPr>
        <dsp:cNvPr id="0" name=""/>
        <dsp:cNvSpPr/>
      </dsp:nvSpPr>
      <dsp:spPr>
        <a:xfrm>
          <a:off x="3176221" y="2391286"/>
          <a:ext cx="646364" cy="323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сільські</a:t>
          </a:r>
        </a:p>
      </dsp:txBody>
      <dsp:txXfrm>
        <a:off x="3185687" y="2400752"/>
        <a:ext cx="627432" cy="304250"/>
      </dsp:txXfrm>
    </dsp:sp>
    <dsp:sp modelId="{F588E32C-C045-42F4-B233-B9321646139F}">
      <dsp:nvSpPr>
        <dsp:cNvPr id="0" name=""/>
        <dsp:cNvSpPr/>
      </dsp:nvSpPr>
      <dsp:spPr>
        <a:xfrm rot="3940012">
          <a:off x="2697404" y="2606817"/>
          <a:ext cx="678191" cy="17495"/>
        </a:xfrm>
        <a:custGeom>
          <a:avLst/>
          <a:gdLst/>
          <a:ahLst/>
          <a:cxnLst/>
          <a:rect l="0" t="0" r="0" b="0"/>
          <a:pathLst>
            <a:path>
              <a:moveTo>
                <a:pt x="0" y="8747"/>
              </a:moveTo>
              <a:lnTo>
                <a:pt x="678191" y="87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kern="1200">
            <a:latin typeface="Times New Roman Cyr" pitchFamily="18" charset="-52"/>
          </a:endParaRPr>
        </a:p>
      </dsp:txBody>
      <dsp:txXfrm>
        <a:off x="3019545" y="2598610"/>
        <a:ext cx="33909" cy="33909"/>
      </dsp:txXfrm>
    </dsp:sp>
    <dsp:sp modelId="{164517DC-C68C-4516-B89D-E75B4E0DC1C6}">
      <dsp:nvSpPr>
        <dsp:cNvPr id="0" name=""/>
        <dsp:cNvSpPr/>
      </dsp:nvSpPr>
      <dsp:spPr>
        <a:xfrm>
          <a:off x="3176221" y="2762945"/>
          <a:ext cx="646364" cy="323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 Cyr" pitchFamily="18" charset="-52"/>
            </a:rPr>
            <a:t>ОТГ</a:t>
          </a:r>
        </a:p>
      </dsp:txBody>
      <dsp:txXfrm>
        <a:off x="3185687" y="2772411"/>
        <a:ext cx="627432" cy="30425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DEFEA4-27F2-4DCB-9836-CEBE3D12A69A}">
      <dsp:nvSpPr>
        <dsp:cNvPr id="0" name=""/>
        <dsp:cNvSpPr/>
      </dsp:nvSpPr>
      <dsp:spPr>
        <a:xfrm>
          <a:off x="483884" y="542403"/>
          <a:ext cx="1581373" cy="105745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latin typeface="Times New Roman Cyr" pitchFamily="18" charset="-52"/>
            </a:rPr>
            <a:t>Класифікація доходів бюджету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i="1" kern="1200">
              <a:latin typeface="Times New Roman Cyr" pitchFamily="18" charset="-52"/>
            </a:rPr>
            <a:t>(ст. 9 БКУ)</a:t>
          </a:r>
        </a:p>
      </dsp:txBody>
      <dsp:txXfrm>
        <a:off x="514856" y="573375"/>
        <a:ext cx="1519429" cy="995508"/>
      </dsp:txXfrm>
    </dsp:sp>
    <dsp:sp modelId="{89451A99-53A3-4C22-9A33-F2FCEEEA691C}">
      <dsp:nvSpPr>
        <dsp:cNvPr id="0" name=""/>
        <dsp:cNvSpPr/>
      </dsp:nvSpPr>
      <dsp:spPr>
        <a:xfrm rot="17692822">
          <a:off x="1800516" y="636329"/>
          <a:ext cx="914044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914044" y="201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latin typeface="Times New Roman Cyr" pitchFamily="18" charset="-52"/>
          </a:endParaRPr>
        </a:p>
      </dsp:txBody>
      <dsp:txXfrm>
        <a:off x="2234687" y="633673"/>
        <a:ext cx="45702" cy="45702"/>
      </dsp:txXfrm>
    </dsp:sp>
    <dsp:sp modelId="{653D1073-5A62-401D-857C-CDC62DFBD605}">
      <dsp:nvSpPr>
        <dsp:cNvPr id="0" name=""/>
        <dsp:cNvSpPr/>
      </dsp:nvSpPr>
      <dsp:spPr>
        <a:xfrm>
          <a:off x="2449818" y="1568"/>
          <a:ext cx="961403" cy="4807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податкові надходження</a:t>
          </a:r>
        </a:p>
      </dsp:txBody>
      <dsp:txXfrm>
        <a:off x="2463897" y="15647"/>
        <a:ext cx="933245" cy="452543"/>
      </dsp:txXfrm>
    </dsp:sp>
    <dsp:sp modelId="{BB732353-CB5E-453E-A849-C857C72F549C}">
      <dsp:nvSpPr>
        <dsp:cNvPr id="0" name=""/>
        <dsp:cNvSpPr/>
      </dsp:nvSpPr>
      <dsp:spPr>
        <a:xfrm rot="19457599">
          <a:off x="2020743" y="912732"/>
          <a:ext cx="473588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473588" y="201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latin typeface="Times New Roman Cyr" pitchFamily="18" charset="-52"/>
          </a:endParaRPr>
        </a:p>
      </dsp:txBody>
      <dsp:txXfrm>
        <a:off x="2245698" y="921088"/>
        <a:ext cx="23679" cy="23679"/>
      </dsp:txXfrm>
    </dsp:sp>
    <dsp:sp modelId="{E84353BF-C4E7-4A11-9A92-84562537F6A7}">
      <dsp:nvSpPr>
        <dsp:cNvPr id="0" name=""/>
        <dsp:cNvSpPr/>
      </dsp:nvSpPr>
      <dsp:spPr>
        <a:xfrm>
          <a:off x="2449818" y="554375"/>
          <a:ext cx="961403" cy="4807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неподаткові надходження</a:t>
          </a:r>
        </a:p>
      </dsp:txBody>
      <dsp:txXfrm>
        <a:off x="2463897" y="568454"/>
        <a:ext cx="933245" cy="452543"/>
      </dsp:txXfrm>
    </dsp:sp>
    <dsp:sp modelId="{F4BDF3FE-4B08-4611-BEE7-53E81F22B0EB}">
      <dsp:nvSpPr>
        <dsp:cNvPr id="0" name=""/>
        <dsp:cNvSpPr/>
      </dsp:nvSpPr>
      <dsp:spPr>
        <a:xfrm rot="2142401">
          <a:off x="2020743" y="1189136"/>
          <a:ext cx="473588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473588" y="201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latin typeface="Times New Roman Cyr" pitchFamily="18" charset="-52"/>
          </a:endParaRPr>
        </a:p>
      </dsp:txBody>
      <dsp:txXfrm>
        <a:off x="2245698" y="1197491"/>
        <a:ext cx="23679" cy="23679"/>
      </dsp:txXfrm>
    </dsp:sp>
    <dsp:sp modelId="{00061E45-1FB9-4875-BE38-BD7EC93026F8}">
      <dsp:nvSpPr>
        <dsp:cNvPr id="0" name=""/>
        <dsp:cNvSpPr/>
      </dsp:nvSpPr>
      <dsp:spPr>
        <a:xfrm>
          <a:off x="2449818" y="1107182"/>
          <a:ext cx="961403" cy="4807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доходи від операцій з капіталом</a:t>
          </a:r>
        </a:p>
      </dsp:txBody>
      <dsp:txXfrm>
        <a:off x="2463897" y="1121261"/>
        <a:ext cx="933245" cy="452543"/>
      </dsp:txXfrm>
    </dsp:sp>
    <dsp:sp modelId="{F29542D7-9E49-43E9-A31D-E6DDE86F73B2}">
      <dsp:nvSpPr>
        <dsp:cNvPr id="0" name=""/>
        <dsp:cNvSpPr/>
      </dsp:nvSpPr>
      <dsp:spPr>
        <a:xfrm rot="3907178">
          <a:off x="1800516" y="1465539"/>
          <a:ext cx="914044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914044" y="2019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latin typeface="Times New Roman Cyr" pitchFamily="18" charset="-52"/>
          </a:endParaRPr>
        </a:p>
      </dsp:txBody>
      <dsp:txXfrm>
        <a:off x="2234687" y="1462883"/>
        <a:ext cx="45702" cy="45702"/>
      </dsp:txXfrm>
    </dsp:sp>
    <dsp:sp modelId="{4ED12F80-6CA2-4443-A2D9-62CAF2E014FE}">
      <dsp:nvSpPr>
        <dsp:cNvPr id="0" name=""/>
        <dsp:cNvSpPr/>
      </dsp:nvSpPr>
      <dsp:spPr>
        <a:xfrm>
          <a:off x="2449818" y="1659988"/>
          <a:ext cx="961403" cy="4807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трансферти</a:t>
          </a:r>
        </a:p>
      </dsp:txBody>
      <dsp:txXfrm>
        <a:off x="2463897" y="1674067"/>
        <a:ext cx="933245" cy="452543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70262C-7D75-42AF-94D1-5941DD8A09DB}">
      <dsp:nvSpPr>
        <dsp:cNvPr id="0" name=""/>
        <dsp:cNvSpPr/>
      </dsp:nvSpPr>
      <dsp:spPr>
        <a:xfrm>
          <a:off x="1363750" y="1615441"/>
          <a:ext cx="1121996" cy="104768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 Cyr" pitchFamily="18" charset="-52"/>
            </a:rPr>
            <a:t>Подоткові надходження</a:t>
          </a:r>
        </a:p>
      </dsp:txBody>
      <dsp:txXfrm>
        <a:off x="1528063" y="1768871"/>
        <a:ext cx="793370" cy="740824"/>
      </dsp:txXfrm>
    </dsp:sp>
    <dsp:sp modelId="{BD184186-30DC-41E3-B604-1FD7F3CE5F32}">
      <dsp:nvSpPr>
        <dsp:cNvPr id="0" name=""/>
        <dsp:cNvSpPr/>
      </dsp:nvSpPr>
      <dsp:spPr>
        <a:xfrm rot="10800000">
          <a:off x="336400" y="1989988"/>
          <a:ext cx="970845" cy="298590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B86155-F2A2-4A03-AABF-95FE8441262D}">
      <dsp:nvSpPr>
        <dsp:cNvPr id="0" name=""/>
        <dsp:cNvSpPr/>
      </dsp:nvSpPr>
      <dsp:spPr>
        <a:xfrm>
          <a:off x="-30289" y="1845931"/>
          <a:ext cx="733379" cy="5867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податок на додану вартість</a:t>
          </a:r>
        </a:p>
      </dsp:txBody>
      <dsp:txXfrm>
        <a:off x="-13105" y="1863115"/>
        <a:ext cx="699011" cy="552335"/>
      </dsp:txXfrm>
    </dsp:sp>
    <dsp:sp modelId="{CEC0005D-3F84-40B6-8DBC-505B462E6183}">
      <dsp:nvSpPr>
        <dsp:cNvPr id="0" name=""/>
        <dsp:cNvSpPr/>
      </dsp:nvSpPr>
      <dsp:spPr>
        <a:xfrm rot="12507912">
          <a:off x="462597" y="1464585"/>
          <a:ext cx="986155" cy="298590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43F636-4729-4478-A34E-C2146AC1F9BA}">
      <dsp:nvSpPr>
        <dsp:cNvPr id="0" name=""/>
        <dsp:cNvSpPr/>
      </dsp:nvSpPr>
      <dsp:spPr>
        <a:xfrm>
          <a:off x="37989" y="992274"/>
          <a:ext cx="968434" cy="77318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збори та плата за спеціальне використання природних ресурсів</a:t>
          </a:r>
        </a:p>
      </dsp:txBody>
      <dsp:txXfrm>
        <a:off x="60635" y="1014920"/>
        <a:ext cx="923142" cy="727894"/>
      </dsp:txXfrm>
    </dsp:sp>
    <dsp:sp modelId="{C53667F5-BEB1-4B1B-A034-28E4D1E80615}">
      <dsp:nvSpPr>
        <dsp:cNvPr id="0" name=""/>
        <dsp:cNvSpPr/>
      </dsp:nvSpPr>
      <dsp:spPr>
        <a:xfrm rot="15120000">
          <a:off x="1087427" y="956287"/>
          <a:ext cx="1002903" cy="298590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7BAD7A-26B9-4AC1-B301-23486ADFC3EC}">
      <dsp:nvSpPr>
        <dsp:cNvPr id="0" name=""/>
        <dsp:cNvSpPr/>
      </dsp:nvSpPr>
      <dsp:spPr>
        <a:xfrm>
          <a:off x="957782" y="222578"/>
          <a:ext cx="952278" cy="8121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податки на міжнародну торгівлю та зовнішні операції</a:t>
          </a:r>
        </a:p>
      </dsp:txBody>
      <dsp:txXfrm>
        <a:off x="981570" y="246366"/>
        <a:ext cx="904702" cy="764614"/>
      </dsp:txXfrm>
    </dsp:sp>
    <dsp:sp modelId="{DA5974C4-9BEB-4FFF-AD7D-6933C026B7DA}">
      <dsp:nvSpPr>
        <dsp:cNvPr id="0" name=""/>
        <dsp:cNvSpPr/>
      </dsp:nvSpPr>
      <dsp:spPr>
        <a:xfrm rot="17280000">
          <a:off x="1759166" y="956287"/>
          <a:ext cx="1002903" cy="298590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C0FA3A-F799-4F6C-83E3-0E2EAA38E08B}">
      <dsp:nvSpPr>
        <dsp:cNvPr id="0" name=""/>
        <dsp:cNvSpPr/>
      </dsp:nvSpPr>
      <dsp:spPr>
        <a:xfrm>
          <a:off x="1963553" y="241344"/>
          <a:ext cx="904043" cy="77465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інші податкові надходження</a:t>
          </a:r>
        </a:p>
      </dsp:txBody>
      <dsp:txXfrm>
        <a:off x="1986242" y="264033"/>
        <a:ext cx="858665" cy="729281"/>
      </dsp:txXfrm>
    </dsp:sp>
    <dsp:sp modelId="{90B6373E-4DA6-4842-B6DA-448E2F1B8035}">
      <dsp:nvSpPr>
        <dsp:cNvPr id="0" name=""/>
        <dsp:cNvSpPr/>
      </dsp:nvSpPr>
      <dsp:spPr>
        <a:xfrm rot="19687608">
          <a:off x="2365276" y="1399778"/>
          <a:ext cx="1017343" cy="298590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E79B37-6836-4D32-BA50-6028C21C3D21}">
      <dsp:nvSpPr>
        <dsp:cNvPr id="0" name=""/>
        <dsp:cNvSpPr/>
      </dsp:nvSpPr>
      <dsp:spPr>
        <a:xfrm>
          <a:off x="2829786" y="987122"/>
          <a:ext cx="952270" cy="5867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внутрішні податки на товари та послуги</a:t>
          </a:r>
        </a:p>
      </dsp:txBody>
      <dsp:txXfrm>
        <a:off x="2846970" y="1004306"/>
        <a:ext cx="917902" cy="552335"/>
      </dsp:txXfrm>
    </dsp:sp>
    <dsp:sp modelId="{14ED02DE-3B1D-4493-A1A4-ED2DD6482A8A}">
      <dsp:nvSpPr>
        <dsp:cNvPr id="0" name=""/>
        <dsp:cNvSpPr/>
      </dsp:nvSpPr>
      <dsp:spPr>
        <a:xfrm>
          <a:off x="2542250" y="1989988"/>
          <a:ext cx="970845" cy="298590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9875E7-7A98-49B6-BCB3-911FEE39F826}">
      <dsp:nvSpPr>
        <dsp:cNvPr id="0" name=""/>
        <dsp:cNvSpPr/>
      </dsp:nvSpPr>
      <dsp:spPr>
        <a:xfrm>
          <a:off x="3085038" y="1651627"/>
          <a:ext cx="856117" cy="9753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 Cyr" pitchFamily="18" charset="-52"/>
            </a:rPr>
            <a:t>податки на доходи, на прибуток, на збільшення ринкової вартості</a:t>
          </a:r>
        </a:p>
      </dsp:txBody>
      <dsp:txXfrm>
        <a:off x="3110113" y="1676702"/>
        <a:ext cx="805967" cy="925161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B54FC5-CFF4-45C0-87AA-0725DF06E9A3}">
      <dsp:nvSpPr>
        <dsp:cNvPr id="0" name=""/>
        <dsp:cNvSpPr/>
      </dsp:nvSpPr>
      <dsp:spPr>
        <a:xfrm>
          <a:off x="0" y="187590"/>
          <a:ext cx="3880757" cy="1077299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1190" tIns="249936" rIns="30119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подання бюджету на розгляд Верховної Ради України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представлення того, яка діяльність фінансується й які завдання та цілі при цьому ставляться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проведення аналізу витрачання коштів і досягнутих результатів</a:t>
          </a:r>
        </a:p>
      </dsp:txBody>
      <dsp:txXfrm>
        <a:off x="0" y="187590"/>
        <a:ext cx="3880757" cy="1077299"/>
      </dsp:txXfrm>
    </dsp:sp>
    <dsp:sp modelId="{D989BEF9-648B-4F48-97FF-3B15CC5C3141}">
      <dsp:nvSpPr>
        <dsp:cNvPr id="0" name=""/>
        <dsp:cNvSpPr/>
      </dsp:nvSpPr>
      <dsp:spPr>
        <a:xfrm>
          <a:off x="194037" y="10470"/>
          <a:ext cx="2716529" cy="35424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2678" tIns="0" rIns="102678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0" kern="1200">
              <a:latin typeface="Times New Roman Cyr" pitchFamily="18" charset="-52"/>
            </a:rPr>
            <a:t>Цілі програмної класифікації</a:t>
          </a:r>
        </a:p>
      </dsp:txBody>
      <dsp:txXfrm>
        <a:off x="211330" y="27763"/>
        <a:ext cx="2681943" cy="319654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B54FC5-CFF4-45C0-87AA-0725DF06E9A3}">
      <dsp:nvSpPr>
        <dsp:cNvPr id="0" name=""/>
        <dsp:cNvSpPr/>
      </dsp:nvSpPr>
      <dsp:spPr>
        <a:xfrm>
          <a:off x="0" y="101626"/>
          <a:ext cx="3880122" cy="12789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1141" tIns="583184" rIns="301141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ведення реєстру всіх розпорядників бюджетних коштів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групування споріднених програм в межах одного розпорядника коштів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latin typeface="Times New Roman Cyr" pitchFamily="18" charset="-52"/>
            </a:rPr>
            <a:t>розподіл відповідальності за виконання програм</a:t>
          </a:r>
        </a:p>
      </dsp:txBody>
      <dsp:txXfrm>
        <a:off x="0" y="101626"/>
        <a:ext cx="3880122" cy="1278900"/>
      </dsp:txXfrm>
    </dsp:sp>
    <dsp:sp modelId="{D989BEF9-648B-4F48-97FF-3B15CC5C3141}">
      <dsp:nvSpPr>
        <dsp:cNvPr id="0" name=""/>
        <dsp:cNvSpPr/>
      </dsp:nvSpPr>
      <dsp:spPr>
        <a:xfrm>
          <a:off x="194006" y="8886"/>
          <a:ext cx="2716085" cy="50602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2662" tIns="0" rIns="102662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0" kern="1200">
              <a:latin typeface="Times New Roman Cyr" pitchFamily="18" charset="-52"/>
            </a:rPr>
            <a:t>Функції відомчої класифікації</a:t>
          </a:r>
        </a:p>
      </dsp:txBody>
      <dsp:txXfrm>
        <a:off x="218708" y="33588"/>
        <a:ext cx="2666681" cy="4566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5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6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8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9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0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7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9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0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6B4A8-3A34-4612-8545-4D005C13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141</Pages>
  <Words>30042</Words>
  <Characters>171240</Characters>
  <Application>Microsoft Office Word</Application>
  <DocSecurity>0</DocSecurity>
  <Lines>1427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Reanimator Extreme Edition</Company>
  <LinksUpToDate>false</LinksUpToDate>
  <CharactersWithSpaces>200881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creator>Customer</dc:creator>
  <cp:lastModifiedBy>Microsoft Office User</cp:lastModifiedBy>
  <cp:revision>23</cp:revision>
  <dcterms:created xsi:type="dcterms:W3CDTF">2021-06-10T11:25:00Z</dcterms:created>
  <dcterms:modified xsi:type="dcterms:W3CDTF">2026-01-23T13:39:00Z</dcterms:modified>
</cp:coreProperties>
</file>